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9EDB" w14:textId="77777777" w:rsidR="006A65C9" w:rsidRDefault="006A65C9" w:rsidP="006A65C9">
      <w:pPr>
        <w:jc w:val="center"/>
        <w:rPr>
          <w:rFonts w:ascii="Gill Sans MT" w:hAnsi="Gill Sans MT"/>
          <w:b/>
          <w:bCs/>
          <w:color w:val="538135" w:themeColor="accent6" w:themeShade="BF"/>
        </w:rPr>
      </w:pPr>
      <w:r>
        <w:rPr>
          <w:rFonts w:ascii="Gill Sans MT" w:hAnsi="Gill Sans MT"/>
          <w:b/>
          <w:bCs/>
          <w:color w:val="538135" w:themeColor="accent6" w:themeShade="BF"/>
        </w:rPr>
        <w:t>Job Description</w:t>
      </w:r>
    </w:p>
    <w:tbl>
      <w:tblPr>
        <w:tblStyle w:val="TableGrid"/>
        <w:tblW w:w="0" w:type="auto"/>
        <w:tblLook w:val="04A0" w:firstRow="1" w:lastRow="0" w:firstColumn="1" w:lastColumn="0" w:noHBand="0" w:noVBand="1"/>
      </w:tblPr>
      <w:tblGrid>
        <w:gridCol w:w="3094"/>
        <w:gridCol w:w="6256"/>
      </w:tblGrid>
      <w:tr w:rsidR="006A65C9" w14:paraId="1601785D" w14:textId="77777777" w:rsidTr="00817014">
        <w:tc>
          <w:tcPr>
            <w:tcW w:w="3505" w:type="dxa"/>
          </w:tcPr>
          <w:p w14:paraId="27770629" w14:textId="77777777" w:rsidR="006A65C9" w:rsidRPr="000A6E79" w:rsidRDefault="006A65C9" w:rsidP="00817014">
            <w:pPr>
              <w:spacing w:line="360" w:lineRule="auto"/>
              <w:jc w:val="both"/>
              <w:rPr>
                <w:rFonts w:ascii="Gill Sans MT" w:hAnsi="Gill Sans MT"/>
                <w:b/>
                <w:bCs/>
              </w:rPr>
            </w:pPr>
            <w:r>
              <w:rPr>
                <w:rFonts w:ascii="Gill Sans MT" w:hAnsi="Gill Sans MT"/>
                <w:b/>
                <w:bCs/>
              </w:rPr>
              <w:t>Job Title:</w:t>
            </w:r>
          </w:p>
        </w:tc>
        <w:tc>
          <w:tcPr>
            <w:tcW w:w="7285" w:type="dxa"/>
          </w:tcPr>
          <w:p w14:paraId="1C341B21" w14:textId="207B4C40" w:rsidR="006A65C9" w:rsidRPr="002C38C9" w:rsidRDefault="002C38C9" w:rsidP="00817014">
            <w:pPr>
              <w:spacing w:line="360" w:lineRule="auto"/>
              <w:jc w:val="both"/>
              <w:rPr>
                <w:rFonts w:ascii="Gill Sans MT" w:hAnsi="Gill Sans MT"/>
              </w:rPr>
            </w:pPr>
            <w:r w:rsidRPr="002C38C9">
              <w:rPr>
                <w:rFonts w:ascii="Gill Sans MT" w:hAnsi="Gill Sans MT"/>
              </w:rPr>
              <w:t>Teaching Assistant</w:t>
            </w:r>
          </w:p>
        </w:tc>
      </w:tr>
      <w:tr w:rsidR="006A65C9" w14:paraId="24C6C478" w14:textId="77777777" w:rsidTr="00817014">
        <w:tc>
          <w:tcPr>
            <w:tcW w:w="3505" w:type="dxa"/>
          </w:tcPr>
          <w:p w14:paraId="5173442D" w14:textId="77777777" w:rsidR="006A65C9" w:rsidRPr="000A6E79" w:rsidRDefault="006A65C9" w:rsidP="00817014">
            <w:pPr>
              <w:spacing w:line="360" w:lineRule="auto"/>
              <w:jc w:val="both"/>
              <w:rPr>
                <w:rFonts w:ascii="Gill Sans MT" w:hAnsi="Gill Sans MT"/>
                <w:b/>
                <w:bCs/>
              </w:rPr>
            </w:pPr>
            <w:r>
              <w:rPr>
                <w:rFonts w:ascii="Gill Sans MT" w:hAnsi="Gill Sans MT"/>
                <w:b/>
                <w:bCs/>
              </w:rPr>
              <w:t>Salary &amp; Grade:</w:t>
            </w:r>
          </w:p>
        </w:tc>
        <w:tc>
          <w:tcPr>
            <w:tcW w:w="7285" w:type="dxa"/>
          </w:tcPr>
          <w:p w14:paraId="4E0B5B9F" w14:textId="70B87357" w:rsidR="006A65C9" w:rsidRPr="002C38C9" w:rsidRDefault="002C38C9" w:rsidP="00817014">
            <w:pPr>
              <w:spacing w:line="360" w:lineRule="auto"/>
              <w:jc w:val="both"/>
              <w:rPr>
                <w:rFonts w:ascii="Gill Sans MT" w:hAnsi="Gill Sans MT"/>
              </w:rPr>
            </w:pPr>
            <w:r w:rsidRPr="002C38C9">
              <w:rPr>
                <w:rStyle w:val="normaltextrun"/>
                <w:rFonts w:ascii="Gill Sans MT" w:hAnsi="Gill Sans MT"/>
                <w:shd w:val="clear" w:color="auto" w:fill="FFFFFF"/>
                <w:lang w:val="en-GB"/>
              </w:rPr>
              <w:t xml:space="preserve">WHFNJC K </w:t>
            </w:r>
          </w:p>
        </w:tc>
      </w:tr>
      <w:tr w:rsidR="006A65C9" w14:paraId="56A2200C" w14:textId="77777777" w:rsidTr="00817014">
        <w:tc>
          <w:tcPr>
            <w:tcW w:w="3505" w:type="dxa"/>
          </w:tcPr>
          <w:p w14:paraId="786C0409" w14:textId="77777777" w:rsidR="006A65C9" w:rsidRPr="000A6E79" w:rsidRDefault="006A65C9" w:rsidP="00817014">
            <w:pPr>
              <w:spacing w:line="360" w:lineRule="auto"/>
              <w:jc w:val="both"/>
              <w:rPr>
                <w:rFonts w:ascii="Gill Sans MT" w:hAnsi="Gill Sans MT"/>
                <w:b/>
                <w:bCs/>
              </w:rPr>
            </w:pPr>
            <w:r>
              <w:rPr>
                <w:rFonts w:ascii="Gill Sans MT" w:hAnsi="Gill Sans MT"/>
                <w:b/>
                <w:bCs/>
              </w:rPr>
              <w:t>Reports to:</w:t>
            </w:r>
          </w:p>
        </w:tc>
        <w:tc>
          <w:tcPr>
            <w:tcW w:w="7285" w:type="dxa"/>
          </w:tcPr>
          <w:p w14:paraId="62E3C24E" w14:textId="3267E7DC" w:rsidR="006A65C9" w:rsidRPr="002C38C9" w:rsidRDefault="00E2730D" w:rsidP="00817014">
            <w:pPr>
              <w:spacing w:line="360" w:lineRule="auto"/>
              <w:jc w:val="both"/>
              <w:rPr>
                <w:rFonts w:ascii="Gill Sans MT" w:hAnsi="Gill Sans MT"/>
              </w:rPr>
            </w:pPr>
            <w:r w:rsidRPr="002C38C9">
              <w:rPr>
                <w:rFonts w:ascii="Gill Sans MT" w:hAnsi="Gill Sans MT"/>
              </w:rPr>
              <w:t xml:space="preserve">Principal </w:t>
            </w:r>
          </w:p>
        </w:tc>
      </w:tr>
    </w:tbl>
    <w:p w14:paraId="24B453EA" w14:textId="77777777" w:rsidR="006A65C9" w:rsidRDefault="006A65C9" w:rsidP="006A65C9">
      <w:pPr>
        <w:jc w:val="both"/>
        <w:rPr>
          <w:rFonts w:ascii="Gill Sans MT" w:hAnsi="Gill Sans MT"/>
        </w:rPr>
      </w:pPr>
    </w:p>
    <w:tbl>
      <w:tblPr>
        <w:tblStyle w:val="TableGrid"/>
        <w:tblW w:w="0" w:type="auto"/>
        <w:tblLook w:val="04A0" w:firstRow="1" w:lastRow="0" w:firstColumn="1" w:lastColumn="0" w:noHBand="0" w:noVBand="1"/>
      </w:tblPr>
      <w:tblGrid>
        <w:gridCol w:w="9350"/>
      </w:tblGrid>
      <w:tr w:rsidR="006A65C9" w14:paraId="049A17F1" w14:textId="77777777" w:rsidTr="00817014">
        <w:tc>
          <w:tcPr>
            <w:tcW w:w="10790" w:type="dxa"/>
          </w:tcPr>
          <w:p w14:paraId="3503EC89" w14:textId="77777777" w:rsidR="006A65C9" w:rsidRPr="0023469F" w:rsidRDefault="006A65C9" w:rsidP="00817014">
            <w:pPr>
              <w:spacing w:line="276" w:lineRule="auto"/>
              <w:rPr>
                <w:rFonts w:ascii="Gill Sans MT" w:hAnsi="Gill Sans MT"/>
                <w:b/>
                <w:bCs/>
                <w:sz w:val="20"/>
                <w:szCs w:val="20"/>
              </w:rPr>
            </w:pPr>
            <w:r w:rsidRPr="0023469F">
              <w:rPr>
                <w:rFonts w:ascii="Gill Sans MT" w:hAnsi="Gill Sans MT"/>
                <w:b/>
                <w:bCs/>
                <w:sz w:val="20"/>
                <w:szCs w:val="20"/>
              </w:rPr>
              <w:t>Safeguarding Commitment:</w:t>
            </w:r>
          </w:p>
          <w:p w14:paraId="729603E8" w14:textId="77777777" w:rsidR="006A65C9" w:rsidRPr="00546CD1" w:rsidRDefault="006A65C9" w:rsidP="00817014">
            <w:pPr>
              <w:spacing w:line="276" w:lineRule="auto"/>
              <w:jc w:val="both"/>
              <w:rPr>
                <w:rFonts w:ascii="Gill Sans MT" w:hAnsi="Gill Sans MT"/>
                <w:i/>
                <w:iCs/>
              </w:rPr>
            </w:pPr>
            <w:r w:rsidRPr="00546CD1">
              <w:rPr>
                <w:rFonts w:ascii="Gill Sans MT" w:hAnsi="Gill Sans MT"/>
                <w:i/>
                <w:iCs/>
              </w:rPr>
              <w:t>The White Horse Federation is committed to safeguarding and promoting the welfare of children and young people and expects all staff and volunteers to share this commitment. We therefore expect all staff and volunteers to work to and within school policies and procedures, including safeguarding, child protection and health and safety.</w:t>
            </w:r>
          </w:p>
          <w:p w14:paraId="0020C7B5" w14:textId="77777777" w:rsidR="006A65C9" w:rsidRDefault="006A65C9" w:rsidP="00817014">
            <w:pPr>
              <w:spacing w:line="276" w:lineRule="auto"/>
              <w:jc w:val="both"/>
              <w:rPr>
                <w:rFonts w:ascii="Gill Sans MT" w:hAnsi="Gill Sans MT"/>
              </w:rPr>
            </w:pPr>
            <w:r w:rsidRPr="00546CD1">
              <w:rPr>
                <w:rFonts w:ascii="Gill Sans MT" w:hAnsi="Gill Sans MT"/>
                <w:i/>
                <w:iCs/>
              </w:rPr>
              <w:t>This post is subject to satisfactory references which will be requested prior to interview, an enhanced Disclosure and Barring Service (DBS) check, medical check, evidence of qualifications, plus verification of the right to work in the UK.</w:t>
            </w:r>
          </w:p>
        </w:tc>
      </w:tr>
    </w:tbl>
    <w:p w14:paraId="269519F9" w14:textId="77777777" w:rsidR="006A65C9" w:rsidRDefault="006A65C9" w:rsidP="006A65C9">
      <w:pPr>
        <w:spacing w:line="276" w:lineRule="auto"/>
        <w:jc w:val="both"/>
        <w:rPr>
          <w:rFonts w:ascii="Gill Sans MT" w:hAnsi="Gill Sans MT"/>
        </w:rPr>
      </w:pPr>
    </w:p>
    <w:tbl>
      <w:tblPr>
        <w:tblStyle w:val="TableGrid"/>
        <w:tblW w:w="0" w:type="auto"/>
        <w:tblLook w:val="04A0" w:firstRow="1" w:lastRow="0" w:firstColumn="1" w:lastColumn="0" w:noHBand="0" w:noVBand="1"/>
      </w:tblPr>
      <w:tblGrid>
        <w:gridCol w:w="9350"/>
      </w:tblGrid>
      <w:tr w:rsidR="006A65C9" w:rsidRPr="000A6E79" w14:paraId="708BF6E8" w14:textId="77777777" w:rsidTr="00817014">
        <w:tc>
          <w:tcPr>
            <w:tcW w:w="10790" w:type="dxa"/>
          </w:tcPr>
          <w:p w14:paraId="411227C1" w14:textId="7F564DF1" w:rsidR="006A65C9" w:rsidRPr="000A6E79" w:rsidRDefault="006A65C9" w:rsidP="00817014">
            <w:pPr>
              <w:spacing w:line="276" w:lineRule="auto"/>
              <w:jc w:val="both"/>
              <w:rPr>
                <w:rFonts w:ascii="Gill Sans MT" w:hAnsi="Gill Sans MT"/>
                <w:b/>
                <w:bCs/>
              </w:rPr>
            </w:pPr>
            <w:r>
              <w:rPr>
                <w:rFonts w:ascii="Gill Sans MT" w:hAnsi="Gill Sans MT"/>
                <w:b/>
                <w:bCs/>
              </w:rPr>
              <w:t xml:space="preserve">Purpose of the Role – </w:t>
            </w:r>
            <w:r w:rsidR="002C38C9" w:rsidRPr="002C38C9">
              <w:rPr>
                <w:rFonts w:ascii="Gill Sans MT" w:hAnsi="Gill Sans MT"/>
                <w:b/>
                <w:bCs/>
              </w:rPr>
              <w:t>Teaching Assistant</w:t>
            </w:r>
          </w:p>
        </w:tc>
      </w:tr>
      <w:tr w:rsidR="006A65C9" w14:paraId="5700C524" w14:textId="77777777" w:rsidTr="00817014">
        <w:tc>
          <w:tcPr>
            <w:tcW w:w="10790" w:type="dxa"/>
          </w:tcPr>
          <w:p w14:paraId="0DF04E84" w14:textId="4E473CD9" w:rsidR="00E2730D" w:rsidRPr="002C38C9" w:rsidRDefault="002C38C9" w:rsidP="002C38C9">
            <w:pPr>
              <w:spacing w:line="276" w:lineRule="auto"/>
              <w:jc w:val="both"/>
              <w:rPr>
                <w:rFonts w:ascii="Gill Sans MT" w:hAnsi="Gill Sans MT"/>
                <w:sz w:val="20"/>
                <w:szCs w:val="20"/>
              </w:rPr>
            </w:pPr>
            <w:r w:rsidRPr="002C38C9">
              <w:rPr>
                <w:rStyle w:val="normaltextrun"/>
                <w:rFonts w:ascii="Gill Sans MT" w:hAnsi="Gill Sans MT"/>
                <w:color w:val="000000"/>
                <w:shd w:val="clear" w:color="auto" w:fill="FFFFFF"/>
                <w:lang w:val="en-GB"/>
              </w:rPr>
              <w:t xml:space="preserve">Under the direction of the Principal, Teacher or Special Education Needs Co-ordinator, work as part of a team to promote the emotional, </w:t>
            </w:r>
            <w:proofErr w:type="gramStart"/>
            <w:r w:rsidRPr="002C38C9">
              <w:rPr>
                <w:rStyle w:val="normaltextrun"/>
                <w:rFonts w:ascii="Gill Sans MT" w:hAnsi="Gill Sans MT"/>
                <w:color w:val="000000"/>
                <w:shd w:val="clear" w:color="auto" w:fill="FFFFFF"/>
                <w:lang w:val="en-GB"/>
              </w:rPr>
              <w:t>physical</w:t>
            </w:r>
            <w:proofErr w:type="gramEnd"/>
            <w:r w:rsidRPr="002C38C9">
              <w:rPr>
                <w:rStyle w:val="normaltextrun"/>
                <w:rFonts w:ascii="Gill Sans MT" w:hAnsi="Gill Sans MT"/>
                <w:color w:val="000000"/>
                <w:shd w:val="clear" w:color="auto" w:fill="FFFFFF"/>
                <w:lang w:val="en-GB"/>
              </w:rPr>
              <w:t xml:space="preserve"> and educational development of pupils, including those with special needs.</w:t>
            </w:r>
            <w:r w:rsidRPr="002C38C9">
              <w:rPr>
                <w:rStyle w:val="eop"/>
                <w:rFonts w:ascii="Gill Sans MT" w:hAnsi="Gill Sans MT"/>
                <w:color w:val="000000"/>
                <w:shd w:val="clear" w:color="auto" w:fill="FFFFFF"/>
              </w:rPr>
              <w:t> </w:t>
            </w:r>
          </w:p>
        </w:tc>
      </w:tr>
    </w:tbl>
    <w:p w14:paraId="5397CFD7" w14:textId="77777777" w:rsidR="006A65C9" w:rsidRDefault="006A65C9" w:rsidP="006A65C9">
      <w:pPr>
        <w:spacing w:line="276" w:lineRule="auto"/>
        <w:jc w:val="both"/>
        <w:rPr>
          <w:rFonts w:ascii="Gill Sans MT" w:hAnsi="Gill Sans MT"/>
        </w:rPr>
      </w:pPr>
    </w:p>
    <w:tbl>
      <w:tblPr>
        <w:tblStyle w:val="TableGrid"/>
        <w:tblW w:w="0" w:type="auto"/>
        <w:tblLook w:val="04A0" w:firstRow="1" w:lastRow="0" w:firstColumn="1" w:lastColumn="0" w:noHBand="0" w:noVBand="1"/>
      </w:tblPr>
      <w:tblGrid>
        <w:gridCol w:w="9350"/>
      </w:tblGrid>
      <w:tr w:rsidR="006A65C9" w:rsidRPr="000A6E79" w14:paraId="5595E17E" w14:textId="77777777" w:rsidTr="00817014">
        <w:tc>
          <w:tcPr>
            <w:tcW w:w="10790" w:type="dxa"/>
          </w:tcPr>
          <w:p w14:paraId="020D5C2D" w14:textId="77777777" w:rsidR="006A65C9" w:rsidRPr="000A6E79" w:rsidRDefault="006A65C9" w:rsidP="00817014">
            <w:pPr>
              <w:spacing w:line="276" w:lineRule="auto"/>
              <w:jc w:val="both"/>
              <w:rPr>
                <w:rFonts w:ascii="Gill Sans MT" w:hAnsi="Gill Sans MT"/>
                <w:b/>
                <w:bCs/>
              </w:rPr>
            </w:pPr>
            <w:r>
              <w:rPr>
                <w:rFonts w:ascii="Gill Sans MT" w:hAnsi="Gill Sans MT"/>
                <w:b/>
                <w:bCs/>
              </w:rPr>
              <w:t>Duties and Responsibilities of the Role:</w:t>
            </w:r>
          </w:p>
        </w:tc>
      </w:tr>
      <w:tr w:rsidR="006A65C9" w14:paraId="0C1BD8EF" w14:textId="77777777" w:rsidTr="00817014">
        <w:tc>
          <w:tcPr>
            <w:tcW w:w="10790" w:type="dxa"/>
          </w:tcPr>
          <w:p w14:paraId="3485D1A9" w14:textId="77777777"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Under the direction of the classroom teacher or designated supervisor:</w:t>
            </w:r>
            <w:r w:rsidRPr="002C38C9">
              <w:rPr>
                <w:rStyle w:val="eop"/>
                <w:rFonts w:ascii="Gill Sans MT" w:hAnsi="Gill Sans MT"/>
                <w:sz w:val="20"/>
                <w:szCs w:val="20"/>
              </w:rPr>
              <w:t> </w:t>
            </w:r>
          </w:p>
          <w:p w14:paraId="0CC912BF" w14:textId="77777777"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eop"/>
                <w:rFonts w:ascii="Gill Sans MT" w:hAnsi="Gill Sans MT"/>
                <w:sz w:val="20"/>
                <w:szCs w:val="20"/>
              </w:rPr>
              <w:t> </w:t>
            </w:r>
          </w:p>
          <w:p w14:paraId="035B14EC" w14:textId="340B7A5D"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normaltextrun"/>
                <w:rFonts w:ascii="Gill Sans MT" w:hAnsi="Gill Sans MT"/>
                <w:b/>
                <w:bCs/>
                <w:sz w:val="20"/>
                <w:szCs w:val="20"/>
                <w:lang w:val="en-GB"/>
              </w:rPr>
              <w:t>Supporting the pupil</w:t>
            </w:r>
            <w:r w:rsidRPr="002C38C9">
              <w:rPr>
                <w:rStyle w:val="eop"/>
                <w:rFonts w:ascii="Gill Sans MT" w:hAnsi="Gill Sans MT"/>
                <w:sz w:val="20"/>
                <w:szCs w:val="20"/>
              </w:rPr>
              <w:t> </w:t>
            </w:r>
          </w:p>
          <w:p w14:paraId="583E4A7F" w14:textId="77777777" w:rsidR="002C38C9" w:rsidRPr="002C38C9" w:rsidRDefault="002C38C9" w:rsidP="002C38C9">
            <w:pPr>
              <w:pStyle w:val="paragraph"/>
              <w:numPr>
                <w:ilvl w:val="0"/>
                <w:numId w:val="13"/>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 xml:space="preserve">Participate in activities designed to meet the emotional, </w:t>
            </w:r>
            <w:proofErr w:type="gramStart"/>
            <w:r w:rsidRPr="002C38C9">
              <w:rPr>
                <w:rStyle w:val="normaltextrun"/>
                <w:rFonts w:ascii="Gill Sans MT" w:hAnsi="Gill Sans MT"/>
                <w:sz w:val="20"/>
                <w:szCs w:val="20"/>
                <w:lang w:val="en-GB"/>
              </w:rPr>
              <w:t>physical</w:t>
            </w:r>
            <w:proofErr w:type="gramEnd"/>
            <w:r w:rsidRPr="002C38C9">
              <w:rPr>
                <w:rStyle w:val="normaltextrun"/>
                <w:rFonts w:ascii="Gill Sans MT" w:hAnsi="Gill Sans MT"/>
                <w:sz w:val="20"/>
                <w:szCs w:val="20"/>
                <w:lang w:val="en-GB"/>
              </w:rPr>
              <w:t xml:space="preserve"> and learning needs of individual children and groups of children, including those with special needs. </w:t>
            </w:r>
            <w:r w:rsidRPr="002C38C9">
              <w:rPr>
                <w:rStyle w:val="eop"/>
                <w:rFonts w:ascii="Gill Sans MT" w:hAnsi="Gill Sans MT"/>
                <w:sz w:val="20"/>
                <w:szCs w:val="20"/>
              </w:rPr>
              <w:t> </w:t>
            </w:r>
          </w:p>
          <w:p w14:paraId="68BCBCC8" w14:textId="77777777" w:rsidR="002C38C9" w:rsidRPr="002C38C9" w:rsidRDefault="002C38C9" w:rsidP="002C38C9">
            <w:pPr>
              <w:pStyle w:val="paragraph"/>
              <w:numPr>
                <w:ilvl w:val="0"/>
                <w:numId w:val="13"/>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Contribute to the monitoring and delivery of Individual Education Plans. (IEP’s)</w:t>
            </w:r>
            <w:r w:rsidRPr="002C38C9">
              <w:rPr>
                <w:rStyle w:val="eop"/>
                <w:rFonts w:ascii="Gill Sans MT" w:hAnsi="Gill Sans MT"/>
                <w:sz w:val="20"/>
                <w:szCs w:val="20"/>
              </w:rPr>
              <w:t> </w:t>
            </w:r>
          </w:p>
          <w:p w14:paraId="2BA32BE9" w14:textId="77777777" w:rsidR="002C38C9" w:rsidRPr="002C38C9" w:rsidRDefault="002C38C9" w:rsidP="002C38C9">
            <w:pPr>
              <w:pStyle w:val="paragraph"/>
              <w:numPr>
                <w:ilvl w:val="0"/>
                <w:numId w:val="13"/>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Monitor pupils’ responses to learning activities and encourage them to take an interest in their own learning. </w:t>
            </w:r>
            <w:r w:rsidRPr="002C38C9">
              <w:rPr>
                <w:rStyle w:val="eop"/>
                <w:rFonts w:ascii="Gill Sans MT" w:hAnsi="Gill Sans MT"/>
                <w:sz w:val="20"/>
                <w:szCs w:val="20"/>
              </w:rPr>
              <w:t> </w:t>
            </w:r>
          </w:p>
          <w:p w14:paraId="2DD848A9" w14:textId="77777777" w:rsidR="002C38C9" w:rsidRPr="002C38C9" w:rsidRDefault="002C38C9" w:rsidP="002C38C9">
            <w:pPr>
              <w:pStyle w:val="paragraph"/>
              <w:numPr>
                <w:ilvl w:val="0"/>
                <w:numId w:val="13"/>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Develop and maintain effective relationships with individual pupils and groups to ensure that pupils achieve learning targets. </w:t>
            </w:r>
            <w:r w:rsidRPr="002C38C9">
              <w:rPr>
                <w:rStyle w:val="eop"/>
                <w:rFonts w:ascii="Gill Sans MT" w:hAnsi="Gill Sans MT"/>
                <w:sz w:val="20"/>
                <w:szCs w:val="20"/>
              </w:rPr>
              <w:t> </w:t>
            </w:r>
          </w:p>
          <w:p w14:paraId="5D684C04" w14:textId="77777777"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eop"/>
                <w:rFonts w:ascii="Gill Sans MT" w:hAnsi="Gill Sans MT"/>
                <w:sz w:val="20"/>
                <w:szCs w:val="20"/>
              </w:rPr>
              <w:t> </w:t>
            </w:r>
          </w:p>
          <w:p w14:paraId="7B9BE46E" w14:textId="695DB9BE"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normaltextrun"/>
                <w:rFonts w:ascii="Gill Sans MT" w:hAnsi="Gill Sans MT"/>
                <w:b/>
                <w:bCs/>
                <w:sz w:val="20"/>
                <w:szCs w:val="20"/>
                <w:lang w:val="en-GB"/>
              </w:rPr>
              <w:t>Supporting the teacher</w:t>
            </w:r>
            <w:r w:rsidRPr="002C38C9">
              <w:rPr>
                <w:rStyle w:val="eop"/>
                <w:rFonts w:ascii="Gill Sans MT" w:hAnsi="Gill Sans MT"/>
                <w:sz w:val="20"/>
                <w:szCs w:val="20"/>
              </w:rPr>
              <w:t> </w:t>
            </w:r>
          </w:p>
          <w:p w14:paraId="26973CD5" w14:textId="77777777" w:rsidR="002C38C9" w:rsidRPr="002C38C9" w:rsidRDefault="002C38C9" w:rsidP="002C38C9">
            <w:pPr>
              <w:pStyle w:val="paragraph"/>
              <w:numPr>
                <w:ilvl w:val="0"/>
                <w:numId w:val="14"/>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Assist with the organisation of the learning environment and ensure adequate supplies of learning materials. </w:t>
            </w:r>
            <w:r w:rsidRPr="002C38C9">
              <w:rPr>
                <w:rStyle w:val="eop"/>
                <w:rFonts w:ascii="Gill Sans MT" w:hAnsi="Gill Sans MT"/>
                <w:sz w:val="20"/>
                <w:szCs w:val="20"/>
              </w:rPr>
              <w:t> </w:t>
            </w:r>
          </w:p>
          <w:p w14:paraId="131E4C73" w14:textId="77777777" w:rsidR="002C38C9" w:rsidRPr="002C38C9" w:rsidRDefault="002C38C9" w:rsidP="002C38C9">
            <w:pPr>
              <w:pStyle w:val="paragraph"/>
              <w:numPr>
                <w:ilvl w:val="0"/>
                <w:numId w:val="14"/>
              </w:numPr>
              <w:spacing w:before="0" w:beforeAutospacing="0" w:after="0" w:afterAutospacing="0"/>
              <w:textAlignment w:val="baseline"/>
              <w:rPr>
                <w:rStyle w:val="eop"/>
                <w:rFonts w:ascii="Gill Sans MT" w:hAnsi="Gill Sans MT"/>
                <w:sz w:val="20"/>
                <w:szCs w:val="20"/>
              </w:rPr>
            </w:pPr>
            <w:r w:rsidRPr="002C38C9">
              <w:rPr>
                <w:rStyle w:val="normaltextrun"/>
                <w:rFonts w:ascii="Gill Sans MT" w:hAnsi="Gill Sans MT"/>
                <w:sz w:val="20"/>
                <w:szCs w:val="20"/>
                <w:lang w:val="en-GB"/>
              </w:rPr>
              <w:t>Take responsibility for maintaining accurate records in accordance with school policies and data protection. </w:t>
            </w:r>
            <w:r w:rsidRPr="002C38C9">
              <w:rPr>
                <w:rStyle w:val="eop"/>
                <w:rFonts w:ascii="Gill Sans MT" w:hAnsi="Gill Sans MT"/>
                <w:sz w:val="20"/>
                <w:szCs w:val="20"/>
              </w:rPr>
              <w:t> </w:t>
            </w:r>
          </w:p>
          <w:p w14:paraId="5733A7EE" w14:textId="0BBAAA27" w:rsidR="002C38C9" w:rsidRPr="002C38C9" w:rsidRDefault="002C38C9" w:rsidP="002C38C9">
            <w:pPr>
              <w:pStyle w:val="paragraph"/>
              <w:numPr>
                <w:ilvl w:val="0"/>
                <w:numId w:val="14"/>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Provide consistent and effective support for colleagues in line with the responsibilities of this role. </w:t>
            </w:r>
            <w:r w:rsidRPr="002C38C9">
              <w:rPr>
                <w:rStyle w:val="eop"/>
                <w:rFonts w:ascii="Gill Sans MT" w:hAnsi="Gill Sans MT"/>
                <w:sz w:val="20"/>
                <w:szCs w:val="20"/>
              </w:rPr>
              <w:t> </w:t>
            </w:r>
          </w:p>
          <w:p w14:paraId="7D8B0C45" w14:textId="5AC2AA2B" w:rsidR="002C38C9" w:rsidRPr="002C38C9" w:rsidRDefault="002C38C9" w:rsidP="002C38C9">
            <w:pPr>
              <w:pStyle w:val="paragraph"/>
              <w:spacing w:before="0" w:beforeAutospacing="0" w:after="0" w:afterAutospacing="0"/>
              <w:textAlignment w:val="baseline"/>
              <w:rPr>
                <w:rStyle w:val="eop"/>
                <w:rFonts w:ascii="Gill Sans MT" w:hAnsi="Gill Sans MT"/>
                <w:sz w:val="20"/>
                <w:szCs w:val="20"/>
              </w:rPr>
            </w:pPr>
            <w:r w:rsidRPr="002C38C9">
              <w:rPr>
                <w:rStyle w:val="eop"/>
                <w:rFonts w:ascii="Gill Sans MT" w:hAnsi="Gill Sans MT"/>
                <w:sz w:val="20"/>
                <w:szCs w:val="20"/>
              </w:rPr>
              <w:t> </w:t>
            </w:r>
          </w:p>
          <w:p w14:paraId="6C6D6D8B" w14:textId="1292CC67"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normaltextrun"/>
                <w:rFonts w:ascii="Gill Sans MT" w:hAnsi="Gill Sans MT"/>
                <w:b/>
                <w:bCs/>
                <w:sz w:val="20"/>
                <w:szCs w:val="20"/>
                <w:lang w:val="en-GB"/>
              </w:rPr>
              <w:t>Supporting the curriculum</w:t>
            </w:r>
            <w:r w:rsidRPr="002C38C9">
              <w:rPr>
                <w:rStyle w:val="eop"/>
                <w:rFonts w:ascii="Gill Sans MT" w:hAnsi="Gill Sans MT"/>
                <w:sz w:val="20"/>
                <w:szCs w:val="20"/>
              </w:rPr>
              <w:t> </w:t>
            </w:r>
          </w:p>
          <w:p w14:paraId="3D105725" w14:textId="77777777" w:rsidR="002C38C9" w:rsidRPr="002C38C9" w:rsidRDefault="002C38C9" w:rsidP="002C38C9">
            <w:pPr>
              <w:pStyle w:val="paragraph"/>
              <w:numPr>
                <w:ilvl w:val="0"/>
                <w:numId w:val="15"/>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 xml:space="preserve">Assist in the planning delivery and evaluation of learning activities for individuals, </w:t>
            </w:r>
            <w:proofErr w:type="gramStart"/>
            <w:r w:rsidRPr="002C38C9">
              <w:rPr>
                <w:rStyle w:val="normaltextrun"/>
                <w:rFonts w:ascii="Gill Sans MT" w:hAnsi="Gill Sans MT"/>
                <w:sz w:val="20"/>
                <w:szCs w:val="20"/>
                <w:lang w:val="en-GB"/>
              </w:rPr>
              <w:t>groups</w:t>
            </w:r>
            <w:proofErr w:type="gramEnd"/>
            <w:r w:rsidRPr="002C38C9">
              <w:rPr>
                <w:rStyle w:val="normaltextrun"/>
                <w:rFonts w:ascii="Gill Sans MT" w:hAnsi="Gill Sans MT"/>
                <w:sz w:val="20"/>
                <w:szCs w:val="20"/>
                <w:lang w:val="en-GB"/>
              </w:rPr>
              <w:t xml:space="preserve"> or the whole class, working with the teacher to ensure coverage of the curriculum, including ICT. </w:t>
            </w:r>
            <w:r w:rsidRPr="002C38C9">
              <w:rPr>
                <w:rStyle w:val="eop"/>
                <w:rFonts w:ascii="Gill Sans MT" w:hAnsi="Gill Sans MT"/>
                <w:sz w:val="20"/>
                <w:szCs w:val="20"/>
              </w:rPr>
              <w:t> </w:t>
            </w:r>
          </w:p>
          <w:p w14:paraId="36EC04C7" w14:textId="77777777" w:rsidR="002C38C9" w:rsidRPr="002C38C9" w:rsidRDefault="002C38C9" w:rsidP="002C38C9">
            <w:pPr>
              <w:pStyle w:val="paragraph"/>
              <w:numPr>
                <w:ilvl w:val="0"/>
                <w:numId w:val="15"/>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 xml:space="preserve">Help pupils to develop their literacy and numeracy skills including reading, writing, </w:t>
            </w:r>
            <w:proofErr w:type="gramStart"/>
            <w:r w:rsidRPr="002C38C9">
              <w:rPr>
                <w:rStyle w:val="normaltextrun"/>
                <w:rFonts w:ascii="Gill Sans MT" w:hAnsi="Gill Sans MT"/>
                <w:sz w:val="20"/>
                <w:szCs w:val="20"/>
                <w:lang w:val="en-GB"/>
              </w:rPr>
              <w:t>number</w:t>
            </w:r>
            <w:proofErr w:type="gramEnd"/>
            <w:r w:rsidRPr="002C38C9">
              <w:rPr>
                <w:rStyle w:val="normaltextrun"/>
                <w:rFonts w:ascii="Gill Sans MT" w:hAnsi="Gill Sans MT"/>
                <w:sz w:val="20"/>
                <w:szCs w:val="20"/>
                <w:lang w:val="en-GB"/>
              </w:rPr>
              <w:t xml:space="preserve"> and shape. </w:t>
            </w:r>
            <w:r w:rsidRPr="002C38C9">
              <w:rPr>
                <w:rStyle w:val="eop"/>
                <w:rFonts w:ascii="Gill Sans MT" w:hAnsi="Gill Sans MT"/>
                <w:sz w:val="20"/>
                <w:szCs w:val="20"/>
              </w:rPr>
              <w:t> </w:t>
            </w:r>
          </w:p>
          <w:p w14:paraId="17801412" w14:textId="24B84B09" w:rsidR="002C38C9" w:rsidRDefault="002C38C9" w:rsidP="002C38C9">
            <w:pPr>
              <w:pStyle w:val="paragraph"/>
              <w:spacing w:before="0" w:beforeAutospacing="0" w:after="0" w:afterAutospacing="0"/>
              <w:textAlignment w:val="baseline"/>
              <w:rPr>
                <w:rStyle w:val="eop"/>
                <w:rFonts w:ascii="Gill Sans MT" w:hAnsi="Gill Sans MT"/>
                <w:sz w:val="20"/>
                <w:szCs w:val="20"/>
              </w:rPr>
            </w:pPr>
            <w:r w:rsidRPr="002C38C9">
              <w:rPr>
                <w:rStyle w:val="eop"/>
                <w:rFonts w:ascii="Gill Sans MT" w:hAnsi="Gill Sans MT"/>
                <w:sz w:val="20"/>
                <w:szCs w:val="20"/>
              </w:rPr>
              <w:t> </w:t>
            </w:r>
          </w:p>
          <w:p w14:paraId="4D2353E9" w14:textId="5F5701F6" w:rsidR="00146D28" w:rsidRDefault="00146D28" w:rsidP="002C38C9">
            <w:pPr>
              <w:pStyle w:val="paragraph"/>
              <w:spacing w:before="0" w:beforeAutospacing="0" w:after="0" w:afterAutospacing="0"/>
              <w:textAlignment w:val="baseline"/>
              <w:rPr>
                <w:rStyle w:val="eop"/>
              </w:rPr>
            </w:pPr>
          </w:p>
          <w:p w14:paraId="27F31EEC" w14:textId="77777777" w:rsidR="00146D28" w:rsidRPr="002C38C9" w:rsidRDefault="00146D28" w:rsidP="002C38C9">
            <w:pPr>
              <w:pStyle w:val="paragraph"/>
              <w:spacing w:before="0" w:beforeAutospacing="0" w:after="0" w:afterAutospacing="0"/>
              <w:textAlignment w:val="baseline"/>
              <w:rPr>
                <w:rFonts w:ascii="Gill Sans MT" w:hAnsi="Gill Sans MT"/>
                <w:sz w:val="20"/>
                <w:szCs w:val="20"/>
              </w:rPr>
            </w:pPr>
          </w:p>
          <w:p w14:paraId="2A3C492D" w14:textId="5F7AB1DA"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normaltextrun"/>
                <w:rFonts w:ascii="Gill Sans MT" w:hAnsi="Gill Sans MT"/>
                <w:b/>
                <w:bCs/>
                <w:sz w:val="20"/>
                <w:szCs w:val="20"/>
                <w:lang w:val="en-GB"/>
              </w:rPr>
              <w:lastRenderedPageBreak/>
              <w:t>Supporting the school</w:t>
            </w:r>
            <w:r w:rsidRPr="002C38C9">
              <w:rPr>
                <w:rStyle w:val="eop"/>
                <w:rFonts w:ascii="Gill Sans MT" w:hAnsi="Gill Sans MT"/>
                <w:sz w:val="20"/>
                <w:szCs w:val="20"/>
              </w:rPr>
              <w:t> </w:t>
            </w:r>
          </w:p>
          <w:p w14:paraId="65CFFB9E" w14:textId="77777777" w:rsidR="002C38C9" w:rsidRPr="002C38C9" w:rsidRDefault="002C38C9" w:rsidP="002C38C9">
            <w:pPr>
              <w:pStyle w:val="paragraph"/>
              <w:numPr>
                <w:ilvl w:val="0"/>
                <w:numId w:val="16"/>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Assist with the implementation of a behaviour management programme.</w:t>
            </w:r>
            <w:r w:rsidRPr="002C38C9">
              <w:rPr>
                <w:rStyle w:val="eop"/>
                <w:rFonts w:ascii="Gill Sans MT" w:hAnsi="Gill Sans MT"/>
                <w:sz w:val="20"/>
                <w:szCs w:val="20"/>
              </w:rPr>
              <w:t> </w:t>
            </w:r>
          </w:p>
          <w:p w14:paraId="76F4C60B" w14:textId="77777777" w:rsidR="002C38C9" w:rsidRPr="002C38C9" w:rsidRDefault="002C38C9" w:rsidP="002C38C9">
            <w:pPr>
              <w:pStyle w:val="paragraph"/>
              <w:numPr>
                <w:ilvl w:val="0"/>
                <w:numId w:val="16"/>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 xml:space="preserve">Support the maintenance of pupil safety and security and minimise the risks from health emergencies. This includes a </w:t>
            </w:r>
            <w:proofErr w:type="gramStart"/>
            <w:r w:rsidRPr="002C38C9">
              <w:rPr>
                <w:rStyle w:val="normaltextrun"/>
                <w:rFonts w:ascii="Gill Sans MT" w:hAnsi="Gill Sans MT"/>
                <w:sz w:val="20"/>
                <w:szCs w:val="20"/>
                <w:lang w:val="en-GB"/>
              </w:rPr>
              <w:t>30 minute</w:t>
            </w:r>
            <w:proofErr w:type="gramEnd"/>
            <w:r w:rsidRPr="002C38C9">
              <w:rPr>
                <w:rStyle w:val="normaltextrun"/>
                <w:rFonts w:ascii="Gill Sans MT" w:hAnsi="Gill Sans MT"/>
                <w:sz w:val="20"/>
                <w:szCs w:val="20"/>
                <w:lang w:val="en-GB"/>
              </w:rPr>
              <w:t xml:space="preserve"> lunch supervision session.</w:t>
            </w:r>
            <w:r w:rsidRPr="002C38C9">
              <w:rPr>
                <w:rStyle w:val="eop"/>
                <w:rFonts w:ascii="Gill Sans MT" w:hAnsi="Gill Sans MT"/>
                <w:sz w:val="20"/>
                <w:szCs w:val="20"/>
              </w:rPr>
              <w:t> </w:t>
            </w:r>
          </w:p>
          <w:p w14:paraId="275E988C" w14:textId="77777777"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eop"/>
                <w:rFonts w:ascii="Gill Sans MT" w:hAnsi="Gill Sans MT"/>
                <w:sz w:val="20"/>
                <w:szCs w:val="20"/>
              </w:rPr>
              <w:t> </w:t>
            </w:r>
          </w:p>
          <w:p w14:paraId="1F846D73" w14:textId="57E16EBC"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normaltextrun"/>
                <w:rFonts w:ascii="Gill Sans MT" w:hAnsi="Gill Sans MT"/>
                <w:b/>
                <w:bCs/>
                <w:sz w:val="20"/>
                <w:szCs w:val="20"/>
                <w:lang w:val="en-GB"/>
              </w:rPr>
              <w:t>Supporting the Teaching Assistant</w:t>
            </w:r>
            <w:r w:rsidRPr="002C38C9">
              <w:rPr>
                <w:rStyle w:val="eop"/>
                <w:rFonts w:ascii="Gill Sans MT" w:hAnsi="Gill Sans MT"/>
                <w:sz w:val="20"/>
                <w:szCs w:val="20"/>
              </w:rPr>
              <w:t> </w:t>
            </w:r>
          </w:p>
          <w:p w14:paraId="36678E40" w14:textId="77777777" w:rsidR="002C38C9" w:rsidRPr="002C38C9" w:rsidRDefault="002C38C9" w:rsidP="002C38C9">
            <w:pPr>
              <w:pStyle w:val="paragraph"/>
              <w:numPr>
                <w:ilvl w:val="0"/>
                <w:numId w:val="17"/>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Participate in regular performance reviews to ensure that any personal development needs are identified and met. Attend relevant inset training. Review and maintain your own professional practice through agreed development activities. </w:t>
            </w:r>
            <w:r w:rsidRPr="002C38C9">
              <w:rPr>
                <w:rStyle w:val="eop"/>
                <w:rFonts w:ascii="Gill Sans MT" w:hAnsi="Gill Sans MT"/>
                <w:sz w:val="20"/>
                <w:szCs w:val="20"/>
              </w:rPr>
              <w:t> </w:t>
            </w:r>
          </w:p>
          <w:p w14:paraId="3DC8ECF1" w14:textId="77777777"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eop"/>
                <w:rFonts w:ascii="Gill Sans MT" w:hAnsi="Gill Sans MT"/>
                <w:sz w:val="20"/>
                <w:szCs w:val="20"/>
              </w:rPr>
              <w:t> </w:t>
            </w:r>
          </w:p>
          <w:p w14:paraId="60369C29" w14:textId="0F1B72FA"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normaltextrun"/>
                <w:rFonts w:ascii="Gill Sans MT" w:hAnsi="Gill Sans MT"/>
                <w:b/>
                <w:bCs/>
                <w:sz w:val="20"/>
                <w:szCs w:val="20"/>
                <w:lang w:val="en-GB"/>
              </w:rPr>
              <w:t>Other duties:</w:t>
            </w:r>
            <w:r w:rsidRPr="002C38C9">
              <w:rPr>
                <w:rStyle w:val="scxw49230406"/>
                <w:rFonts w:ascii="Gill Sans MT" w:hAnsi="Gill Sans MT"/>
                <w:sz w:val="20"/>
                <w:szCs w:val="20"/>
              </w:rPr>
              <w:t> </w:t>
            </w:r>
          </w:p>
          <w:p w14:paraId="2A11BD18" w14:textId="77777777" w:rsidR="002C38C9" w:rsidRPr="002C38C9" w:rsidRDefault="002C38C9" w:rsidP="002C38C9">
            <w:pPr>
              <w:pStyle w:val="paragraph"/>
              <w:numPr>
                <w:ilvl w:val="0"/>
                <w:numId w:val="17"/>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In accordance with the provisions of the Health &amp; Safety at Work Act 1974, to take reasonable care for the health and safety of yourself, colleagues and pupils who may be affected by your omissions at work, and to co-operate with the school so far as is necessary to enable the school to perform or comply with their duties under statutory health and safety provisions.</w:t>
            </w:r>
            <w:r w:rsidRPr="002C38C9">
              <w:rPr>
                <w:rStyle w:val="eop"/>
                <w:rFonts w:ascii="Gill Sans MT" w:hAnsi="Gill Sans MT"/>
                <w:sz w:val="20"/>
                <w:szCs w:val="20"/>
              </w:rPr>
              <w:t> </w:t>
            </w:r>
          </w:p>
          <w:p w14:paraId="0067BDB3" w14:textId="6A22EA02" w:rsidR="002C38C9" w:rsidRPr="002C38C9" w:rsidRDefault="002C38C9" w:rsidP="002C38C9">
            <w:pPr>
              <w:pStyle w:val="paragraph"/>
              <w:numPr>
                <w:ilvl w:val="0"/>
                <w:numId w:val="17"/>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Undertake any other duties that can be accommodated within the grading level and nature of this post.</w:t>
            </w:r>
            <w:r w:rsidRPr="002C38C9">
              <w:rPr>
                <w:rStyle w:val="eop"/>
                <w:rFonts w:ascii="Gill Sans MT" w:hAnsi="Gill Sans MT"/>
                <w:sz w:val="20"/>
                <w:szCs w:val="20"/>
              </w:rPr>
              <w:t> </w:t>
            </w:r>
          </w:p>
          <w:p w14:paraId="72F5419D" w14:textId="76047B90" w:rsidR="002C38C9" w:rsidRPr="002C38C9" w:rsidRDefault="002C38C9" w:rsidP="002C38C9">
            <w:pPr>
              <w:pStyle w:val="paragraph"/>
              <w:numPr>
                <w:ilvl w:val="0"/>
                <w:numId w:val="17"/>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Report any safeguarding issues encountered to your safeguarding officer, Vice Principal or Principal ASAP. </w:t>
            </w:r>
            <w:r w:rsidRPr="002C38C9">
              <w:rPr>
                <w:rStyle w:val="eop"/>
                <w:rFonts w:ascii="Gill Sans MT" w:hAnsi="Gill Sans MT"/>
                <w:sz w:val="20"/>
                <w:szCs w:val="20"/>
              </w:rPr>
              <w:t> </w:t>
            </w:r>
          </w:p>
          <w:p w14:paraId="45E31BFF" w14:textId="77777777"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eop"/>
                <w:rFonts w:ascii="Gill Sans MT" w:hAnsi="Gill Sans MT"/>
                <w:sz w:val="20"/>
                <w:szCs w:val="20"/>
              </w:rPr>
              <w:t> </w:t>
            </w:r>
          </w:p>
          <w:p w14:paraId="34B5D822" w14:textId="1C60B7FE"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normaltextrun"/>
                <w:rFonts w:ascii="Gill Sans MT" w:hAnsi="Gill Sans MT"/>
                <w:b/>
                <w:bCs/>
                <w:sz w:val="20"/>
                <w:szCs w:val="20"/>
                <w:lang w:val="en-GB"/>
              </w:rPr>
              <w:t>Decision Making:</w:t>
            </w:r>
            <w:r w:rsidRPr="002C38C9">
              <w:rPr>
                <w:rStyle w:val="scxw49230406"/>
                <w:rFonts w:ascii="Gill Sans MT" w:hAnsi="Gill Sans MT"/>
                <w:sz w:val="20"/>
                <w:szCs w:val="20"/>
              </w:rPr>
              <w:t> </w:t>
            </w:r>
          </w:p>
          <w:p w14:paraId="3F3169AB" w14:textId="77777777" w:rsidR="002C38C9" w:rsidRPr="002C38C9" w:rsidRDefault="002C38C9" w:rsidP="002C38C9">
            <w:pPr>
              <w:pStyle w:val="paragraph"/>
              <w:numPr>
                <w:ilvl w:val="0"/>
                <w:numId w:val="18"/>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Working under the direction of the line manager/classroom teacher, some discretion to make minor decisions</w:t>
            </w:r>
            <w:r w:rsidRPr="002C38C9">
              <w:rPr>
                <w:rStyle w:val="eop"/>
                <w:rFonts w:ascii="Gill Sans MT" w:hAnsi="Gill Sans MT"/>
                <w:sz w:val="20"/>
                <w:szCs w:val="20"/>
              </w:rPr>
              <w:t> </w:t>
            </w:r>
          </w:p>
          <w:p w14:paraId="65AF8C60" w14:textId="77777777" w:rsidR="002C38C9" w:rsidRPr="002C38C9" w:rsidRDefault="002C38C9" w:rsidP="002C38C9">
            <w:pPr>
              <w:pStyle w:val="paragraph"/>
              <w:numPr>
                <w:ilvl w:val="0"/>
                <w:numId w:val="18"/>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Contribute to IEP’s</w:t>
            </w:r>
            <w:r w:rsidRPr="002C38C9">
              <w:rPr>
                <w:rStyle w:val="eop"/>
                <w:rFonts w:ascii="Gill Sans MT" w:hAnsi="Gill Sans MT"/>
                <w:sz w:val="20"/>
                <w:szCs w:val="20"/>
              </w:rPr>
              <w:t> </w:t>
            </w:r>
          </w:p>
          <w:p w14:paraId="1AA9351D" w14:textId="77777777" w:rsidR="002C38C9" w:rsidRPr="002C38C9" w:rsidRDefault="002C38C9" w:rsidP="002C38C9">
            <w:pPr>
              <w:pStyle w:val="paragraph"/>
              <w:numPr>
                <w:ilvl w:val="0"/>
                <w:numId w:val="18"/>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 xml:space="preserve">Assist in planning, </w:t>
            </w:r>
            <w:proofErr w:type="gramStart"/>
            <w:r w:rsidRPr="002C38C9">
              <w:rPr>
                <w:rStyle w:val="normaltextrun"/>
                <w:rFonts w:ascii="Gill Sans MT" w:hAnsi="Gill Sans MT"/>
                <w:sz w:val="20"/>
                <w:szCs w:val="20"/>
                <w:lang w:val="en-GB"/>
              </w:rPr>
              <w:t>delivery</w:t>
            </w:r>
            <w:proofErr w:type="gramEnd"/>
            <w:r w:rsidRPr="002C38C9">
              <w:rPr>
                <w:rStyle w:val="normaltextrun"/>
                <w:rFonts w:ascii="Gill Sans MT" w:hAnsi="Gill Sans MT"/>
                <w:sz w:val="20"/>
                <w:szCs w:val="20"/>
                <w:lang w:val="en-GB"/>
              </w:rPr>
              <w:t xml:space="preserve"> and evaluation of learning activities.</w:t>
            </w:r>
            <w:r w:rsidRPr="002C38C9">
              <w:rPr>
                <w:rStyle w:val="eop"/>
                <w:rFonts w:ascii="Gill Sans MT" w:hAnsi="Gill Sans MT"/>
                <w:sz w:val="20"/>
                <w:szCs w:val="20"/>
              </w:rPr>
              <w:t> </w:t>
            </w:r>
          </w:p>
          <w:p w14:paraId="68676523" w14:textId="77777777"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eop"/>
                <w:rFonts w:ascii="Gill Sans MT" w:hAnsi="Gill Sans MT"/>
                <w:sz w:val="20"/>
                <w:szCs w:val="20"/>
              </w:rPr>
              <w:t> </w:t>
            </w:r>
          </w:p>
          <w:p w14:paraId="619FD41E" w14:textId="3D18A31D"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normaltextrun"/>
                <w:rFonts w:ascii="Gill Sans MT" w:hAnsi="Gill Sans MT"/>
                <w:b/>
                <w:bCs/>
                <w:sz w:val="20"/>
                <w:szCs w:val="20"/>
                <w:lang w:val="en-GB"/>
              </w:rPr>
              <w:t>Creativity and Innovation:</w:t>
            </w:r>
            <w:r w:rsidRPr="002C38C9">
              <w:rPr>
                <w:rStyle w:val="scxw49230406"/>
                <w:rFonts w:ascii="Gill Sans MT" w:hAnsi="Gill Sans MT"/>
                <w:sz w:val="20"/>
                <w:szCs w:val="20"/>
              </w:rPr>
              <w:t> </w:t>
            </w:r>
          </w:p>
          <w:p w14:paraId="4B996C06" w14:textId="77777777" w:rsidR="002C38C9" w:rsidRPr="002C38C9" w:rsidRDefault="002C38C9" w:rsidP="002C38C9">
            <w:pPr>
              <w:pStyle w:val="paragraph"/>
              <w:numPr>
                <w:ilvl w:val="0"/>
                <w:numId w:val="19"/>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Accurate record keeping</w:t>
            </w:r>
            <w:r w:rsidRPr="002C38C9">
              <w:rPr>
                <w:rStyle w:val="eop"/>
                <w:rFonts w:ascii="Gill Sans MT" w:hAnsi="Gill Sans MT"/>
                <w:sz w:val="20"/>
                <w:szCs w:val="20"/>
              </w:rPr>
              <w:t> </w:t>
            </w:r>
          </w:p>
          <w:p w14:paraId="57D1F5F3" w14:textId="77777777" w:rsidR="002C38C9" w:rsidRPr="002C38C9" w:rsidRDefault="002C38C9" w:rsidP="002C38C9">
            <w:pPr>
              <w:pStyle w:val="paragraph"/>
              <w:numPr>
                <w:ilvl w:val="0"/>
                <w:numId w:val="19"/>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IEP’s &amp; Classroom Displays</w:t>
            </w:r>
            <w:r w:rsidRPr="002C38C9">
              <w:rPr>
                <w:rStyle w:val="eop"/>
                <w:rFonts w:ascii="Gill Sans MT" w:hAnsi="Gill Sans MT"/>
                <w:sz w:val="20"/>
                <w:szCs w:val="20"/>
              </w:rPr>
              <w:t> </w:t>
            </w:r>
          </w:p>
          <w:p w14:paraId="2CD547F7" w14:textId="77777777"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eop"/>
                <w:rFonts w:ascii="Gill Sans MT" w:hAnsi="Gill Sans MT"/>
                <w:sz w:val="20"/>
                <w:szCs w:val="20"/>
              </w:rPr>
              <w:t> </w:t>
            </w:r>
          </w:p>
          <w:p w14:paraId="0D369CA9" w14:textId="41D1AC6E" w:rsidR="002C38C9" w:rsidRPr="002C38C9" w:rsidRDefault="002C38C9" w:rsidP="002C38C9">
            <w:pPr>
              <w:pStyle w:val="paragraph"/>
              <w:spacing w:before="0" w:beforeAutospacing="0" w:after="0" w:afterAutospacing="0"/>
              <w:textAlignment w:val="baseline"/>
              <w:rPr>
                <w:rFonts w:ascii="Gill Sans MT" w:hAnsi="Gill Sans MT"/>
                <w:sz w:val="20"/>
                <w:szCs w:val="20"/>
              </w:rPr>
            </w:pPr>
            <w:r w:rsidRPr="002C38C9">
              <w:rPr>
                <w:rStyle w:val="normaltextrun"/>
                <w:rFonts w:ascii="Gill Sans MT" w:hAnsi="Gill Sans MT"/>
                <w:b/>
                <w:bCs/>
                <w:sz w:val="20"/>
                <w:szCs w:val="20"/>
                <w:lang w:val="en-GB"/>
              </w:rPr>
              <w:t>Emotional Demands:</w:t>
            </w:r>
            <w:r w:rsidRPr="002C38C9">
              <w:rPr>
                <w:rStyle w:val="scxw49230406"/>
                <w:rFonts w:ascii="Gill Sans MT" w:hAnsi="Gill Sans MT"/>
                <w:sz w:val="20"/>
                <w:szCs w:val="20"/>
              </w:rPr>
              <w:t> </w:t>
            </w:r>
          </w:p>
          <w:p w14:paraId="0324AF47" w14:textId="77777777" w:rsidR="002C38C9" w:rsidRPr="002C38C9" w:rsidRDefault="002C38C9" w:rsidP="002C38C9">
            <w:pPr>
              <w:pStyle w:val="paragraph"/>
              <w:numPr>
                <w:ilvl w:val="0"/>
                <w:numId w:val="20"/>
              </w:numPr>
              <w:spacing w:before="0" w:beforeAutospacing="0" w:after="0" w:afterAutospacing="0"/>
              <w:textAlignment w:val="baseline"/>
              <w:rPr>
                <w:rFonts w:ascii="Gill Sans MT" w:hAnsi="Gill Sans MT"/>
                <w:sz w:val="20"/>
                <w:szCs w:val="20"/>
              </w:rPr>
            </w:pPr>
            <w:r w:rsidRPr="002C38C9">
              <w:rPr>
                <w:rStyle w:val="normaltextrun"/>
                <w:rFonts w:ascii="Gill Sans MT" w:hAnsi="Gill Sans MT"/>
                <w:sz w:val="20"/>
                <w:szCs w:val="20"/>
                <w:lang w:val="en-GB"/>
              </w:rPr>
              <w:t>Responsible for individuals/groups of children, some will make emotional demands</w:t>
            </w:r>
            <w:r w:rsidRPr="002C38C9">
              <w:rPr>
                <w:rStyle w:val="eop"/>
                <w:rFonts w:ascii="Gill Sans MT" w:hAnsi="Gill Sans MT"/>
                <w:sz w:val="20"/>
                <w:szCs w:val="20"/>
              </w:rPr>
              <w:t> </w:t>
            </w:r>
          </w:p>
          <w:p w14:paraId="0E57062F" w14:textId="77777777" w:rsidR="00E2730D" w:rsidRPr="0023469F" w:rsidRDefault="00E2730D" w:rsidP="00E2730D">
            <w:pPr>
              <w:spacing w:line="276" w:lineRule="auto"/>
              <w:jc w:val="both"/>
              <w:rPr>
                <w:rFonts w:ascii="Gill Sans MT" w:hAnsi="Gill Sans MT"/>
                <w:b/>
                <w:bCs/>
                <w:sz w:val="20"/>
                <w:szCs w:val="20"/>
              </w:rPr>
            </w:pPr>
          </w:p>
          <w:p w14:paraId="6AEBBE83" w14:textId="77777777" w:rsidR="006A65C9" w:rsidRPr="0023469F" w:rsidRDefault="006A65C9" w:rsidP="00E2730D">
            <w:pPr>
              <w:spacing w:line="276" w:lineRule="auto"/>
              <w:jc w:val="both"/>
              <w:rPr>
                <w:rFonts w:ascii="Gill Sans MT" w:hAnsi="Gill Sans MT"/>
                <w:b/>
                <w:bCs/>
                <w:sz w:val="20"/>
                <w:szCs w:val="20"/>
              </w:rPr>
            </w:pPr>
            <w:r w:rsidRPr="0023469F">
              <w:rPr>
                <w:rFonts w:ascii="Gill Sans MT" w:hAnsi="Gill Sans MT"/>
                <w:b/>
                <w:bCs/>
                <w:sz w:val="20"/>
                <w:szCs w:val="20"/>
              </w:rPr>
              <w:t>Safe Working Practices for Adults working with Children:</w:t>
            </w:r>
          </w:p>
          <w:p w14:paraId="70F8A3D1" w14:textId="77777777" w:rsidR="006A65C9" w:rsidRPr="0023469F" w:rsidRDefault="006A65C9" w:rsidP="00E2730D">
            <w:pPr>
              <w:spacing w:line="276" w:lineRule="auto"/>
              <w:jc w:val="both"/>
              <w:rPr>
                <w:rFonts w:ascii="Gill Sans MT" w:hAnsi="Gill Sans MT"/>
                <w:sz w:val="20"/>
                <w:szCs w:val="20"/>
              </w:rPr>
            </w:pPr>
            <w:r w:rsidRPr="0023469F">
              <w:rPr>
                <w:rFonts w:ascii="Gill Sans MT" w:hAnsi="Gill Sans MT"/>
                <w:sz w:val="20"/>
                <w:szCs w:val="20"/>
              </w:rPr>
              <w:t>It is the responsibility of each employee to carry out their duties in line with TWHF’s ethos and culture of safe working practices for Adults working with Children and be sensitive and caring to the needs of the disadvantaged, promoting a positive approach to a harmonious working environment. Each employee should act as an exemplar on these issues and must, where appropriate, identify and monitor training for themselves and any employees they are responsible for.</w:t>
            </w:r>
          </w:p>
          <w:p w14:paraId="0DB18F6D" w14:textId="77777777" w:rsidR="006A65C9" w:rsidRPr="0023469F" w:rsidRDefault="006A65C9" w:rsidP="00E2730D">
            <w:pPr>
              <w:spacing w:line="276" w:lineRule="auto"/>
              <w:jc w:val="both"/>
              <w:rPr>
                <w:rFonts w:ascii="Gill Sans MT" w:hAnsi="Gill Sans MT"/>
                <w:sz w:val="20"/>
                <w:szCs w:val="20"/>
              </w:rPr>
            </w:pPr>
          </w:p>
          <w:p w14:paraId="6FD7FDDE" w14:textId="77777777" w:rsidR="006A65C9" w:rsidRPr="0023469F" w:rsidRDefault="006A65C9" w:rsidP="00E2730D">
            <w:pPr>
              <w:spacing w:line="276" w:lineRule="auto"/>
              <w:jc w:val="both"/>
              <w:rPr>
                <w:rFonts w:ascii="Gill Sans MT" w:hAnsi="Gill Sans MT"/>
                <w:b/>
                <w:bCs/>
                <w:sz w:val="20"/>
                <w:szCs w:val="20"/>
              </w:rPr>
            </w:pPr>
            <w:r w:rsidRPr="0023469F">
              <w:rPr>
                <w:rFonts w:ascii="Gill Sans MT" w:hAnsi="Gill Sans MT"/>
                <w:b/>
                <w:bCs/>
                <w:sz w:val="20"/>
                <w:szCs w:val="20"/>
              </w:rPr>
              <w:t>General Data Protection Regulations:</w:t>
            </w:r>
          </w:p>
          <w:p w14:paraId="4C333378" w14:textId="23D0C537" w:rsidR="006A65C9" w:rsidRDefault="006A65C9" w:rsidP="00E2730D">
            <w:pPr>
              <w:spacing w:line="276" w:lineRule="auto"/>
              <w:jc w:val="both"/>
              <w:rPr>
                <w:rFonts w:ascii="Gill Sans MT" w:hAnsi="Gill Sans MT"/>
                <w:sz w:val="20"/>
                <w:szCs w:val="20"/>
              </w:rPr>
            </w:pPr>
            <w:r w:rsidRPr="0023469F">
              <w:rPr>
                <w:rFonts w:ascii="Gill Sans MT" w:hAnsi="Gill Sans MT"/>
                <w:sz w:val="20"/>
                <w:szCs w:val="20"/>
              </w:rPr>
              <w:t xml:space="preserve">The post holder is required to comply with GDPR regulations (EU) 2016/679 unless and until the GDPR is no longer directly applicable in the UK, and then any successor legislation to the GDPR or the Data Protection Act 1998, including the Data Protection Act 2018. The postholder is to maintain awareness of Trust policies and procedures in this area. Attention is specifically drawn to the need for confidentiality in handling personal data and the implications of </w:t>
            </w:r>
            <w:proofErr w:type="spellStart"/>
            <w:r w:rsidRPr="0023469F">
              <w:rPr>
                <w:rFonts w:ascii="Gill Sans MT" w:hAnsi="Gill Sans MT"/>
                <w:sz w:val="20"/>
                <w:szCs w:val="20"/>
              </w:rPr>
              <w:t>unauthorised</w:t>
            </w:r>
            <w:proofErr w:type="spellEnd"/>
            <w:r w:rsidRPr="0023469F">
              <w:rPr>
                <w:rFonts w:ascii="Gill Sans MT" w:hAnsi="Gill Sans MT"/>
                <w:sz w:val="20"/>
                <w:szCs w:val="20"/>
              </w:rPr>
              <w:t xml:space="preserve"> disclosure.</w:t>
            </w:r>
          </w:p>
          <w:p w14:paraId="1B2A8CE0" w14:textId="77777777" w:rsidR="00146D28" w:rsidRPr="0023469F" w:rsidRDefault="00146D28" w:rsidP="00E2730D">
            <w:pPr>
              <w:spacing w:line="276" w:lineRule="auto"/>
              <w:jc w:val="both"/>
              <w:rPr>
                <w:rFonts w:ascii="Gill Sans MT" w:hAnsi="Gill Sans MT"/>
                <w:sz w:val="20"/>
                <w:szCs w:val="20"/>
              </w:rPr>
            </w:pPr>
          </w:p>
          <w:p w14:paraId="392A4494" w14:textId="77777777" w:rsidR="006A65C9" w:rsidRPr="0023469F" w:rsidRDefault="006A65C9" w:rsidP="00E2730D">
            <w:pPr>
              <w:spacing w:line="276" w:lineRule="auto"/>
              <w:jc w:val="both"/>
              <w:rPr>
                <w:rFonts w:ascii="Gill Sans MT" w:hAnsi="Gill Sans MT"/>
                <w:b/>
                <w:bCs/>
                <w:sz w:val="20"/>
                <w:szCs w:val="20"/>
              </w:rPr>
            </w:pPr>
            <w:r w:rsidRPr="0023469F">
              <w:rPr>
                <w:rFonts w:ascii="Gill Sans MT" w:hAnsi="Gill Sans MT"/>
                <w:b/>
                <w:bCs/>
                <w:sz w:val="20"/>
                <w:szCs w:val="20"/>
              </w:rPr>
              <w:t>Equality and Diversity:</w:t>
            </w:r>
          </w:p>
          <w:p w14:paraId="2595C3D9" w14:textId="77777777" w:rsidR="006A65C9" w:rsidRPr="0023469F" w:rsidRDefault="006A65C9" w:rsidP="00E2730D">
            <w:pPr>
              <w:spacing w:line="276" w:lineRule="auto"/>
              <w:jc w:val="both"/>
              <w:rPr>
                <w:rFonts w:ascii="Gill Sans MT" w:hAnsi="Gill Sans MT"/>
                <w:sz w:val="20"/>
                <w:szCs w:val="20"/>
              </w:rPr>
            </w:pPr>
            <w:r w:rsidRPr="0023469F">
              <w:rPr>
                <w:rFonts w:ascii="Gill Sans MT" w:hAnsi="Gill Sans MT"/>
                <w:sz w:val="20"/>
                <w:szCs w:val="20"/>
              </w:rPr>
              <w:t>There is a requirement for the postholder to promote the equality and diversity agenda within their own role and areas of responsibility and across the department. In fulfilling the requirements set out in this job description, the postholder will apply the TWHF’s commitment to equality by treating all employees fairly and without discrimination.</w:t>
            </w:r>
          </w:p>
          <w:p w14:paraId="7D872CC0" w14:textId="77777777" w:rsidR="006A65C9" w:rsidRPr="0023469F" w:rsidRDefault="006A65C9" w:rsidP="00E2730D">
            <w:pPr>
              <w:spacing w:line="276" w:lineRule="auto"/>
              <w:jc w:val="both"/>
              <w:rPr>
                <w:rFonts w:ascii="Gill Sans MT" w:hAnsi="Gill Sans MT"/>
                <w:sz w:val="20"/>
                <w:szCs w:val="20"/>
              </w:rPr>
            </w:pPr>
          </w:p>
          <w:p w14:paraId="45CCC88C" w14:textId="77777777" w:rsidR="006A65C9" w:rsidRPr="0023469F" w:rsidRDefault="006A65C9" w:rsidP="00E2730D">
            <w:pPr>
              <w:spacing w:line="276" w:lineRule="auto"/>
              <w:jc w:val="both"/>
              <w:rPr>
                <w:rFonts w:ascii="Gill Sans MT" w:hAnsi="Gill Sans MT"/>
                <w:b/>
                <w:bCs/>
                <w:sz w:val="20"/>
                <w:szCs w:val="20"/>
              </w:rPr>
            </w:pPr>
            <w:r w:rsidRPr="0023469F">
              <w:rPr>
                <w:rFonts w:ascii="Gill Sans MT" w:hAnsi="Gill Sans MT"/>
                <w:b/>
                <w:bCs/>
                <w:sz w:val="20"/>
                <w:szCs w:val="20"/>
              </w:rPr>
              <w:t>Confidentiality:</w:t>
            </w:r>
          </w:p>
          <w:p w14:paraId="5C367401" w14:textId="77777777" w:rsidR="006A65C9" w:rsidRPr="0023469F" w:rsidRDefault="006A65C9" w:rsidP="00E2730D">
            <w:pPr>
              <w:spacing w:line="276" w:lineRule="auto"/>
              <w:jc w:val="both"/>
              <w:rPr>
                <w:rFonts w:ascii="Gill Sans MT" w:hAnsi="Gill Sans MT"/>
                <w:sz w:val="20"/>
                <w:szCs w:val="20"/>
              </w:rPr>
            </w:pPr>
            <w:r w:rsidRPr="0023469F">
              <w:rPr>
                <w:rFonts w:ascii="Gill Sans MT" w:hAnsi="Gill Sans MT"/>
                <w:sz w:val="20"/>
                <w:szCs w:val="20"/>
              </w:rPr>
              <w:t xml:space="preserve">The postholder will </w:t>
            </w:r>
            <w:proofErr w:type="gramStart"/>
            <w:r w:rsidRPr="0023469F">
              <w:rPr>
                <w:rFonts w:ascii="Gill Sans MT" w:hAnsi="Gill Sans MT"/>
                <w:sz w:val="20"/>
                <w:szCs w:val="20"/>
              </w:rPr>
              <w:t>respect the need for confidentiality at all times</w:t>
            </w:r>
            <w:proofErr w:type="gramEnd"/>
            <w:r w:rsidRPr="0023469F">
              <w:rPr>
                <w:rFonts w:ascii="Gill Sans MT" w:hAnsi="Gill Sans MT"/>
                <w:sz w:val="20"/>
                <w:szCs w:val="20"/>
              </w:rPr>
              <w:t xml:space="preserve"> while performing this role.</w:t>
            </w:r>
          </w:p>
          <w:p w14:paraId="300D3FB4" w14:textId="77777777" w:rsidR="006A65C9" w:rsidRPr="0023469F" w:rsidRDefault="006A65C9" w:rsidP="00E2730D">
            <w:pPr>
              <w:spacing w:line="276" w:lineRule="auto"/>
              <w:jc w:val="both"/>
              <w:rPr>
                <w:rFonts w:ascii="Gill Sans MT" w:hAnsi="Gill Sans MT"/>
                <w:sz w:val="20"/>
                <w:szCs w:val="20"/>
              </w:rPr>
            </w:pPr>
          </w:p>
          <w:p w14:paraId="0751A11B" w14:textId="77777777" w:rsidR="006A65C9" w:rsidRPr="0023469F" w:rsidRDefault="006A65C9" w:rsidP="00E2730D">
            <w:pPr>
              <w:spacing w:line="276" w:lineRule="auto"/>
              <w:jc w:val="both"/>
              <w:rPr>
                <w:rFonts w:ascii="Gill Sans MT" w:hAnsi="Gill Sans MT"/>
                <w:b/>
                <w:bCs/>
                <w:sz w:val="20"/>
                <w:szCs w:val="20"/>
              </w:rPr>
            </w:pPr>
            <w:r w:rsidRPr="0023469F">
              <w:rPr>
                <w:rFonts w:ascii="Gill Sans MT" w:hAnsi="Gill Sans MT"/>
                <w:b/>
                <w:bCs/>
                <w:sz w:val="20"/>
                <w:szCs w:val="20"/>
              </w:rPr>
              <w:t>Health and Safety:</w:t>
            </w:r>
          </w:p>
          <w:p w14:paraId="619E2B93" w14:textId="77777777" w:rsidR="006A65C9" w:rsidRPr="0023469F" w:rsidRDefault="006A65C9" w:rsidP="00E2730D">
            <w:pPr>
              <w:spacing w:line="276" w:lineRule="auto"/>
              <w:jc w:val="both"/>
              <w:rPr>
                <w:rFonts w:ascii="Gill Sans MT" w:hAnsi="Gill Sans MT"/>
                <w:sz w:val="20"/>
                <w:szCs w:val="20"/>
              </w:rPr>
            </w:pPr>
            <w:r w:rsidRPr="0023469F">
              <w:rPr>
                <w:rFonts w:ascii="Gill Sans MT" w:hAnsi="Gill Sans MT"/>
                <w:sz w:val="20"/>
                <w:szCs w:val="20"/>
              </w:rPr>
              <w:t xml:space="preserve">The postholder must </w:t>
            </w:r>
            <w:proofErr w:type="gramStart"/>
            <w:r w:rsidRPr="0023469F">
              <w:rPr>
                <w:rFonts w:ascii="Gill Sans MT" w:hAnsi="Gill Sans MT"/>
                <w:sz w:val="20"/>
                <w:szCs w:val="20"/>
              </w:rPr>
              <w:t>at all times</w:t>
            </w:r>
            <w:proofErr w:type="gramEnd"/>
            <w:r w:rsidRPr="0023469F">
              <w:rPr>
                <w:rFonts w:ascii="Gill Sans MT" w:hAnsi="Gill Sans MT"/>
                <w:sz w:val="20"/>
                <w:szCs w:val="20"/>
              </w:rPr>
              <w:t xml:space="preserve"> carry out his/her responsibilities with due regard to Trust policy, </w:t>
            </w:r>
            <w:proofErr w:type="spellStart"/>
            <w:r w:rsidRPr="0023469F">
              <w:rPr>
                <w:rFonts w:ascii="Gill Sans MT" w:hAnsi="Gill Sans MT"/>
                <w:sz w:val="20"/>
                <w:szCs w:val="20"/>
              </w:rPr>
              <w:t>organisation</w:t>
            </w:r>
            <w:proofErr w:type="spellEnd"/>
            <w:r w:rsidRPr="0023469F">
              <w:rPr>
                <w:rFonts w:ascii="Gill Sans MT" w:hAnsi="Gill Sans MT"/>
                <w:sz w:val="20"/>
                <w:szCs w:val="20"/>
              </w:rPr>
              <w:t xml:space="preserve"> and arrangements for Health and Safety at Work.</w:t>
            </w:r>
          </w:p>
          <w:p w14:paraId="6CDEB795" w14:textId="77777777" w:rsidR="00E2730D" w:rsidRPr="0023469F" w:rsidRDefault="00E2730D" w:rsidP="00E2730D">
            <w:pPr>
              <w:spacing w:line="276" w:lineRule="auto"/>
              <w:jc w:val="both"/>
              <w:rPr>
                <w:rFonts w:ascii="Gill Sans MT" w:hAnsi="Gill Sans MT"/>
                <w:sz w:val="20"/>
                <w:szCs w:val="20"/>
              </w:rPr>
            </w:pPr>
          </w:p>
          <w:p w14:paraId="25B48993" w14:textId="77777777" w:rsidR="006A65C9" w:rsidRPr="0023469F" w:rsidRDefault="006A65C9" w:rsidP="00E2730D">
            <w:pPr>
              <w:spacing w:line="276" w:lineRule="auto"/>
              <w:jc w:val="both"/>
              <w:rPr>
                <w:rFonts w:ascii="Gill Sans MT" w:hAnsi="Gill Sans MT"/>
                <w:b/>
                <w:bCs/>
                <w:sz w:val="20"/>
                <w:szCs w:val="20"/>
              </w:rPr>
            </w:pPr>
            <w:r w:rsidRPr="0023469F">
              <w:rPr>
                <w:rFonts w:ascii="Gill Sans MT" w:hAnsi="Gill Sans MT"/>
                <w:b/>
                <w:bCs/>
                <w:sz w:val="20"/>
                <w:szCs w:val="20"/>
              </w:rPr>
              <w:t>Flexibility:</w:t>
            </w:r>
          </w:p>
          <w:p w14:paraId="1A0E93D0" w14:textId="77777777" w:rsidR="006A65C9" w:rsidRPr="0023469F" w:rsidRDefault="006A65C9" w:rsidP="00E2730D">
            <w:pPr>
              <w:spacing w:line="276" w:lineRule="auto"/>
              <w:jc w:val="both"/>
              <w:rPr>
                <w:rFonts w:ascii="Gill Sans MT" w:hAnsi="Gill Sans MT"/>
                <w:sz w:val="20"/>
                <w:szCs w:val="20"/>
              </w:rPr>
            </w:pPr>
            <w:r w:rsidRPr="0023469F">
              <w:rPr>
                <w:rFonts w:ascii="Gill Sans MT" w:hAnsi="Gill Sans MT"/>
                <w:sz w:val="20"/>
                <w:szCs w:val="20"/>
              </w:rPr>
              <w:t>All staff within the TWHF Family will be expected to accept reasonable flexibility in working arrangements and the allocation of duties to reflect the changing roles and responsibilities.</w:t>
            </w:r>
          </w:p>
          <w:p w14:paraId="3C494A03" w14:textId="77777777" w:rsidR="006A65C9" w:rsidRPr="0023469F" w:rsidRDefault="006A65C9" w:rsidP="00E2730D">
            <w:pPr>
              <w:spacing w:line="276" w:lineRule="auto"/>
              <w:jc w:val="both"/>
              <w:rPr>
                <w:rFonts w:ascii="Gill Sans MT" w:hAnsi="Gill Sans MT"/>
                <w:sz w:val="20"/>
                <w:szCs w:val="20"/>
              </w:rPr>
            </w:pPr>
          </w:p>
          <w:p w14:paraId="62A91873" w14:textId="77777777" w:rsidR="006A65C9" w:rsidRPr="000A6E79" w:rsidRDefault="006A65C9" w:rsidP="00E2730D">
            <w:pPr>
              <w:spacing w:line="276" w:lineRule="auto"/>
              <w:jc w:val="both"/>
              <w:rPr>
                <w:rFonts w:ascii="Gill Sans MT" w:hAnsi="Gill Sans MT"/>
                <w:sz w:val="20"/>
                <w:szCs w:val="20"/>
              </w:rPr>
            </w:pPr>
            <w:r w:rsidRPr="0023469F">
              <w:rPr>
                <w:rFonts w:ascii="Gill Sans MT" w:hAnsi="Gill Sans MT"/>
                <w:sz w:val="20"/>
                <w:szCs w:val="20"/>
              </w:rPr>
              <w:t>The principal responsibilities and tasks as set out above are not intended to be exhaustive. The need for flexibility, accountability and team working is required. The post-holder is expected to carry out any other related duties that are within the employee’s skills and abilities, commensurate with the post’s grade and whenever reasonably instructed.</w:t>
            </w:r>
          </w:p>
        </w:tc>
      </w:tr>
    </w:tbl>
    <w:p w14:paraId="235E048B" w14:textId="77777777" w:rsidR="006A65C9" w:rsidRDefault="006A65C9" w:rsidP="006A65C9">
      <w:pPr>
        <w:spacing w:line="276" w:lineRule="auto"/>
        <w:jc w:val="both"/>
        <w:rPr>
          <w:rFonts w:ascii="Gill Sans MT" w:hAnsi="Gill Sans MT"/>
        </w:rPr>
      </w:pPr>
    </w:p>
    <w:tbl>
      <w:tblPr>
        <w:tblStyle w:val="TableGrid"/>
        <w:tblW w:w="0" w:type="auto"/>
        <w:tblLook w:val="04A0" w:firstRow="1" w:lastRow="0" w:firstColumn="1" w:lastColumn="0" w:noHBand="0" w:noVBand="1"/>
      </w:tblPr>
      <w:tblGrid>
        <w:gridCol w:w="9350"/>
      </w:tblGrid>
      <w:tr w:rsidR="006A65C9" w14:paraId="1E98FE4E" w14:textId="77777777" w:rsidTr="00817014">
        <w:tc>
          <w:tcPr>
            <w:tcW w:w="10790" w:type="dxa"/>
          </w:tcPr>
          <w:p w14:paraId="68E1196B" w14:textId="77777777" w:rsidR="006A65C9" w:rsidRDefault="006A65C9" w:rsidP="00817014">
            <w:pPr>
              <w:spacing w:line="276" w:lineRule="auto"/>
              <w:jc w:val="both"/>
              <w:rPr>
                <w:rFonts w:ascii="Gill Sans MT" w:hAnsi="Gill Sans MT"/>
              </w:rPr>
            </w:pPr>
            <w:r w:rsidRPr="0023469F">
              <w:rPr>
                <w:rFonts w:ascii="Gill Sans MT" w:hAnsi="Gill Sans MT"/>
                <w:i/>
                <w:iCs/>
                <w:sz w:val="20"/>
                <w:szCs w:val="20"/>
              </w:rPr>
              <w:t>This job description sets out the duties of the post at the time when it was drawn up. Such duties may vary from time to time without changing the general character of the duties or the level of responsibility entailed. Such variations are a common occurrence and cannot in themselves justify a reconsideration of the grading of the post. The job description will be reviewed regularly to ensure that it relates to the role being performed and to incorporate reasonable changes that have occurred over time or are being processed. This review will be carried out in consultation with the post-holder before any changes are implemented.</w:t>
            </w:r>
          </w:p>
        </w:tc>
      </w:tr>
    </w:tbl>
    <w:p w14:paraId="6E60C768" w14:textId="77777777" w:rsidR="006A65C9" w:rsidRDefault="006A65C9" w:rsidP="006A65C9">
      <w:pPr>
        <w:spacing w:line="276" w:lineRule="auto"/>
        <w:jc w:val="both"/>
        <w:rPr>
          <w:rFonts w:ascii="Gill Sans MT" w:hAnsi="Gill Sans MT"/>
        </w:rPr>
      </w:pPr>
    </w:p>
    <w:tbl>
      <w:tblPr>
        <w:tblStyle w:val="TableGrid"/>
        <w:tblW w:w="0" w:type="auto"/>
        <w:tblLook w:val="04A0" w:firstRow="1" w:lastRow="0" w:firstColumn="1" w:lastColumn="0" w:noHBand="0" w:noVBand="1"/>
      </w:tblPr>
      <w:tblGrid>
        <w:gridCol w:w="2447"/>
        <w:gridCol w:w="3121"/>
        <w:gridCol w:w="1911"/>
        <w:gridCol w:w="1871"/>
      </w:tblGrid>
      <w:tr w:rsidR="006A65C9" w:rsidRPr="000A6E79" w14:paraId="0DE11ED2" w14:textId="77777777" w:rsidTr="00817014">
        <w:tc>
          <w:tcPr>
            <w:tcW w:w="2697" w:type="dxa"/>
          </w:tcPr>
          <w:p w14:paraId="11CECF27" w14:textId="77777777" w:rsidR="006A65C9" w:rsidRPr="000A6E79" w:rsidRDefault="006A65C9" w:rsidP="00817014">
            <w:pPr>
              <w:spacing w:line="276" w:lineRule="auto"/>
              <w:jc w:val="both"/>
              <w:rPr>
                <w:rFonts w:ascii="Gill Sans MT" w:hAnsi="Gill Sans MT"/>
                <w:b/>
                <w:bCs/>
              </w:rPr>
            </w:pPr>
            <w:r>
              <w:rPr>
                <w:rFonts w:ascii="Gill Sans MT" w:hAnsi="Gill Sans MT"/>
                <w:b/>
                <w:bCs/>
              </w:rPr>
              <w:t>Developed by:</w:t>
            </w:r>
          </w:p>
        </w:tc>
        <w:tc>
          <w:tcPr>
            <w:tcW w:w="3778" w:type="dxa"/>
          </w:tcPr>
          <w:p w14:paraId="45EDD413" w14:textId="77777777" w:rsidR="006A65C9" w:rsidRDefault="006A65C9" w:rsidP="00817014">
            <w:pPr>
              <w:spacing w:line="276" w:lineRule="auto"/>
              <w:jc w:val="both"/>
              <w:rPr>
                <w:rFonts w:ascii="Gill Sans MT" w:hAnsi="Gill Sans MT"/>
                <w:b/>
                <w:bCs/>
              </w:rPr>
            </w:pPr>
          </w:p>
          <w:p w14:paraId="4FEDACA0" w14:textId="77777777" w:rsidR="006A65C9" w:rsidRDefault="006A65C9" w:rsidP="00817014">
            <w:pPr>
              <w:spacing w:line="276" w:lineRule="auto"/>
              <w:jc w:val="both"/>
              <w:rPr>
                <w:rFonts w:ascii="Gill Sans MT" w:hAnsi="Gill Sans MT"/>
                <w:b/>
                <w:bCs/>
              </w:rPr>
            </w:pPr>
          </w:p>
          <w:p w14:paraId="6C045A27" w14:textId="77777777" w:rsidR="006A65C9" w:rsidRPr="000A6E79" w:rsidRDefault="006A65C9" w:rsidP="00817014">
            <w:pPr>
              <w:spacing w:line="276" w:lineRule="auto"/>
              <w:jc w:val="both"/>
              <w:rPr>
                <w:rFonts w:ascii="Gill Sans MT" w:hAnsi="Gill Sans MT"/>
                <w:b/>
                <w:bCs/>
              </w:rPr>
            </w:pPr>
          </w:p>
        </w:tc>
        <w:tc>
          <w:tcPr>
            <w:tcW w:w="2070" w:type="dxa"/>
          </w:tcPr>
          <w:p w14:paraId="7E0376CF" w14:textId="77777777" w:rsidR="006A65C9" w:rsidRPr="000A6E79" w:rsidRDefault="006A65C9" w:rsidP="00817014">
            <w:pPr>
              <w:spacing w:line="276" w:lineRule="auto"/>
              <w:jc w:val="both"/>
              <w:rPr>
                <w:rFonts w:ascii="Gill Sans MT" w:hAnsi="Gill Sans MT"/>
                <w:b/>
                <w:bCs/>
              </w:rPr>
            </w:pPr>
            <w:r>
              <w:rPr>
                <w:rFonts w:ascii="Gill Sans MT" w:hAnsi="Gill Sans MT"/>
                <w:b/>
                <w:bCs/>
              </w:rPr>
              <w:t>Issue Date:</w:t>
            </w:r>
          </w:p>
        </w:tc>
        <w:tc>
          <w:tcPr>
            <w:tcW w:w="2245" w:type="dxa"/>
          </w:tcPr>
          <w:p w14:paraId="65F1F216" w14:textId="77777777" w:rsidR="006A65C9" w:rsidRPr="000A6E79" w:rsidRDefault="006A65C9" w:rsidP="00817014">
            <w:pPr>
              <w:spacing w:line="276" w:lineRule="auto"/>
              <w:jc w:val="both"/>
              <w:rPr>
                <w:rFonts w:ascii="Gill Sans MT" w:hAnsi="Gill Sans MT"/>
                <w:b/>
                <w:bCs/>
              </w:rPr>
            </w:pPr>
          </w:p>
        </w:tc>
      </w:tr>
      <w:tr w:rsidR="006A65C9" w:rsidRPr="000A6E79" w14:paraId="1D084D80" w14:textId="77777777" w:rsidTr="00817014">
        <w:tc>
          <w:tcPr>
            <w:tcW w:w="2697" w:type="dxa"/>
          </w:tcPr>
          <w:p w14:paraId="10681630" w14:textId="77777777" w:rsidR="006A65C9" w:rsidRPr="000A6E79" w:rsidRDefault="006A65C9" w:rsidP="00817014">
            <w:pPr>
              <w:spacing w:line="276" w:lineRule="auto"/>
              <w:jc w:val="both"/>
              <w:rPr>
                <w:rFonts w:ascii="Gill Sans MT" w:hAnsi="Gill Sans MT"/>
                <w:b/>
                <w:bCs/>
              </w:rPr>
            </w:pPr>
            <w:r>
              <w:rPr>
                <w:rFonts w:ascii="Gill Sans MT" w:hAnsi="Gill Sans MT"/>
                <w:b/>
                <w:bCs/>
              </w:rPr>
              <w:t>Postholder Signature:</w:t>
            </w:r>
          </w:p>
        </w:tc>
        <w:tc>
          <w:tcPr>
            <w:tcW w:w="3778" w:type="dxa"/>
          </w:tcPr>
          <w:p w14:paraId="0427F640" w14:textId="77777777" w:rsidR="006A65C9" w:rsidRDefault="006A65C9" w:rsidP="00817014">
            <w:pPr>
              <w:spacing w:line="276" w:lineRule="auto"/>
              <w:jc w:val="both"/>
              <w:rPr>
                <w:rFonts w:ascii="Gill Sans MT" w:hAnsi="Gill Sans MT"/>
                <w:b/>
                <w:bCs/>
              </w:rPr>
            </w:pPr>
          </w:p>
          <w:p w14:paraId="0C1E9B51" w14:textId="77777777" w:rsidR="006A65C9" w:rsidRDefault="006A65C9" w:rsidP="00817014">
            <w:pPr>
              <w:spacing w:line="276" w:lineRule="auto"/>
              <w:jc w:val="both"/>
              <w:rPr>
                <w:rFonts w:ascii="Gill Sans MT" w:hAnsi="Gill Sans MT"/>
                <w:b/>
                <w:bCs/>
              </w:rPr>
            </w:pPr>
          </w:p>
          <w:p w14:paraId="0D393065" w14:textId="77777777" w:rsidR="006A65C9" w:rsidRPr="000A6E79" w:rsidRDefault="006A65C9" w:rsidP="00817014">
            <w:pPr>
              <w:spacing w:line="276" w:lineRule="auto"/>
              <w:jc w:val="both"/>
              <w:rPr>
                <w:rFonts w:ascii="Gill Sans MT" w:hAnsi="Gill Sans MT"/>
                <w:b/>
                <w:bCs/>
              </w:rPr>
            </w:pPr>
          </w:p>
        </w:tc>
        <w:tc>
          <w:tcPr>
            <w:tcW w:w="2070" w:type="dxa"/>
          </w:tcPr>
          <w:p w14:paraId="66024E7B" w14:textId="77777777" w:rsidR="006A65C9" w:rsidRPr="000A6E79" w:rsidRDefault="006A65C9" w:rsidP="00817014">
            <w:pPr>
              <w:spacing w:line="276" w:lineRule="auto"/>
              <w:jc w:val="both"/>
              <w:rPr>
                <w:rFonts w:ascii="Gill Sans MT" w:hAnsi="Gill Sans MT"/>
                <w:b/>
                <w:bCs/>
              </w:rPr>
            </w:pPr>
            <w:r>
              <w:rPr>
                <w:rFonts w:ascii="Gill Sans MT" w:hAnsi="Gill Sans MT"/>
                <w:b/>
                <w:bCs/>
              </w:rPr>
              <w:t>Signature Date:</w:t>
            </w:r>
          </w:p>
        </w:tc>
        <w:tc>
          <w:tcPr>
            <w:tcW w:w="2245" w:type="dxa"/>
          </w:tcPr>
          <w:p w14:paraId="0189C2F1" w14:textId="77777777" w:rsidR="006A65C9" w:rsidRPr="000A6E79" w:rsidRDefault="006A65C9" w:rsidP="00817014">
            <w:pPr>
              <w:spacing w:line="276" w:lineRule="auto"/>
              <w:jc w:val="both"/>
              <w:rPr>
                <w:rFonts w:ascii="Gill Sans MT" w:hAnsi="Gill Sans MT"/>
                <w:b/>
                <w:bCs/>
              </w:rPr>
            </w:pPr>
          </w:p>
        </w:tc>
      </w:tr>
    </w:tbl>
    <w:p w14:paraId="6291F8F2" w14:textId="77777777" w:rsidR="006A65C9" w:rsidRDefault="006A65C9" w:rsidP="006A65C9">
      <w:pPr>
        <w:spacing w:line="276" w:lineRule="auto"/>
        <w:jc w:val="both"/>
        <w:rPr>
          <w:rFonts w:ascii="Gill Sans MT" w:hAnsi="Gill Sans MT"/>
          <w:b/>
          <w:bCs/>
        </w:rPr>
      </w:pPr>
    </w:p>
    <w:p w14:paraId="081D2BD1" w14:textId="77777777" w:rsidR="00DA3912" w:rsidRDefault="00DA3912"/>
    <w:sectPr w:rsidR="00DA3912" w:rsidSect="006A65C9">
      <w:headerReference w:type="default" r:id="rId10"/>
      <w:pgSz w:w="12240" w:h="15840"/>
      <w:pgMar w:top="1440" w:right="1440" w:bottom="1440" w:left="1440" w:header="720" w:footer="720" w:gutter="0"/>
      <w:pgBorders w:offsetFrom="page">
        <w:top w:val="single" w:sz="8" w:space="24" w:color="538135" w:themeColor="accent6" w:themeShade="BF"/>
        <w:left w:val="single" w:sz="8" w:space="24" w:color="538135" w:themeColor="accent6" w:themeShade="BF"/>
        <w:bottom w:val="single" w:sz="8" w:space="24" w:color="538135" w:themeColor="accent6" w:themeShade="BF"/>
        <w:right w:val="single" w:sz="8" w:space="24" w:color="538135"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9DA6" w14:textId="77777777" w:rsidR="006A65C9" w:rsidRDefault="006A65C9" w:rsidP="006A65C9">
      <w:pPr>
        <w:spacing w:after="0" w:line="240" w:lineRule="auto"/>
      </w:pPr>
      <w:r>
        <w:separator/>
      </w:r>
    </w:p>
  </w:endnote>
  <w:endnote w:type="continuationSeparator" w:id="0">
    <w:p w14:paraId="1FC0D126" w14:textId="77777777" w:rsidR="006A65C9" w:rsidRDefault="006A65C9" w:rsidP="006A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3C90" w14:textId="77777777" w:rsidR="006A65C9" w:rsidRDefault="006A65C9" w:rsidP="006A65C9">
      <w:pPr>
        <w:spacing w:after="0" w:line="240" w:lineRule="auto"/>
      </w:pPr>
      <w:r>
        <w:separator/>
      </w:r>
    </w:p>
  </w:footnote>
  <w:footnote w:type="continuationSeparator" w:id="0">
    <w:p w14:paraId="7804FC14" w14:textId="77777777" w:rsidR="006A65C9" w:rsidRDefault="006A65C9" w:rsidP="006A6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F1CE" w14:textId="49240C18" w:rsidR="006A65C9" w:rsidRDefault="006A65C9" w:rsidP="006A65C9">
    <w:pPr>
      <w:pStyle w:val="Header"/>
      <w:jc w:val="right"/>
    </w:pPr>
    <w:r w:rsidRPr="008A0E1A">
      <w:rPr>
        <w:noProof/>
        <w:lang w:eastAsia="en-GB"/>
      </w:rPr>
      <w:drawing>
        <wp:inline distT="0" distB="0" distL="0" distR="0" wp14:anchorId="06F0E03F" wp14:editId="61D77719">
          <wp:extent cx="1549534" cy="523875"/>
          <wp:effectExtent l="0" t="0" r="0" b="0"/>
          <wp:docPr id="4" name="Picture 4" descr="\\WHF-DATA1\ktwine$\Documents\Desktop\TWH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F-DATA1\ktwine$\Documents\Desktop\TWHF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437" cy="5275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30DF"/>
    <w:multiLevelType w:val="multilevel"/>
    <w:tmpl w:val="5146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5289D"/>
    <w:multiLevelType w:val="multilevel"/>
    <w:tmpl w:val="A0A0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77AA5"/>
    <w:multiLevelType w:val="hybridMultilevel"/>
    <w:tmpl w:val="D14C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91"/>
    <w:multiLevelType w:val="hybridMultilevel"/>
    <w:tmpl w:val="B5BE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A62C1"/>
    <w:multiLevelType w:val="multilevel"/>
    <w:tmpl w:val="A4BE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560AC"/>
    <w:multiLevelType w:val="multilevel"/>
    <w:tmpl w:val="F25C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91298F"/>
    <w:multiLevelType w:val="multilevel"/>
    <w:tmpl w:val="37C8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D55A21"/>
    <w:multiLevelType w:val="multilevel"/>
    <w:tmpl w:val="FD68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791CFE"/>
    <w:multiLevelType w:val="multilevel"/>
    <w:tmpl w:val="026A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89529B"/>
    <w:multiLevelType w:val="hybridMultilevel"/>
    <w:tmpl w:val="A8D8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41CC3"/>
    <w:multiLevelType w:val="multilevel"/>
    <w:tmpl w:val="1E96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7042D8"/>
    <w:multiLevelType w:val="hybridMultilevel"/>
    <w:tmpl w:val="6074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20E0C"/>
    <w:multiLevelType w:val="hybridMultilevel"/>
    <w:tmpl w:val="33A8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210DB"/>
    <w:multiLevelType w:val="multilevel"/>
    <w:tmpl w:val="CAB6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6218E8"/>
    <w:multiLevelType w:val="hybridMultilevel"/>
    <w:tmpl w:val="5E8C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D7C70"/>
    <w:multiLevelType w:val="hybridMultilevel"/>
    <w:tmpl w:val="6CD4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C5F1F"/>
    <w:multiLevelType w:val="multilevel"/>
    <w:tmpl w:val="F7C2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E54490"/>
    <w:multiLevelType w:val="hybridMultilevel"/>
    <w:tmpl w:val="29BA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C4E3C"/>
    <w:multiLevelType w:val="hybridMultilevel"/>
    <w:tmpl w:val="377CF980"/>
    <w:lvl w:ilvl="0" w:tplc="D8DCE79E">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26F11"/>
    <w:multiLevelType w:val="multilevel"/>
    <w:tmpl w:val="531A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7"/>
  </w:num>
  <w:num w:numId="3">
    <w:abstractNumId w:val="13"/>
  </w:num>
  <w:num w:numId="4">
    <w:abstractNumId w:val="8"/>
  </w:num>
  <w:num w:numId="5">
    <w:abstractNumId w:val="6"/>
  </w:num>
  <w:num w:numId="6">
    <w:abstractNumId w:val="16"/>
  </w:num>
  <w:num w:numId="7">
    <w:abstractNumId w:val="4"/>
  </w:num>
  <w:num w:numId="8">
    <w:abstractNumId w:val="5"/>
  </w:num>
  <w:num w:numId="9">
    <w:abstractNumId w:val="10"/>
  </w:num>
  <w:num w:numId="10">
    <w:abstractNumId w:val="1"/>
  </w:num>
  <w:num w:numId="11">
    <w:abstractNumId w:val="0"/>
  </w:num>
  <w:num w:numId="12">
    <w:abstractNumId w:val="19"/>
  </w:num>
  <w:num w:numId="13">
    <w:abstractNumId w:val="12"/>
  </w:num>
  <w:num w:numId="14">
    <w:abstractNumId w:val="2"/>
  </w:num>
  <w:num w:numId="15">
    <w:abstractNumId w:val="14"/>
  </w:num>
  <w:num w:numId="16">
    <w:abstractNumId w:val="15"/>
  </w:num>
  <w:num w:numId="17">
    <w:abstractNumId w:val="11"/>
  </w:num>
  <w:num w:numId="18">
    <w:abstractNumId w:val="3"/>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C9"/>
    <w:rsid w:val="00146D28"/>
    <w:rsid w:val="002C38C9"/>
    <w:rsid w:val="002E084E"/>
    <w:rsid w:val="00656459"/>
    <w:rsid w:val="006A65C9"/>
    <w:rsid w:val="009A3142"/>
    <w:rsid w:val="00B0368D"/>
    <w:rsid w:val="00B564AB"/>
    <w:rsid w:val="00DA3912"/>
    <w:rsid w:val="00E2730D"/>
    <w:rsid w:val="00EA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3EC9"/>
  <w15:chartTrackingRefBased/>
  <w15:docId w15:val="{39A3C47B-D352-4140-BBCD-1F30B391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5C9"/>
    <w:pPr>
      <w:ind w:left="720"/>
      <w:contextualSpacing/>
    </w:pPr>
  </w:style>
  <w:style w:type="table" w:styleId="TableGrid">
    <w:name w:val="Table Grid"/>
    <w:basedOn w:val="TableNormal"/>
    <w:uiPriority w:val="39"/>
    <w:rsid w:val="006A6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5C9"/>
  </w:style>
  <w:style w:type="paragraph" w:styleId="Footer">
    <w:name w:val="footer"/>
    <w:basedOn w:val="Normal"/>
    <w:link w:val="FooterChar"/>
    <w:uiPriority w:val="99"/>
    <w:unhideWhenUsed/>
    <w:rsid w:val="006A6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5C9"/>
  </w:style>
  <w:style w:type="character" w:customStyle="1" w:styleId="normaltextrun">
    <w:name w:val="normaltextrun"/>
    <w:basedOn w:val="DefaultParagraphFont"/>
    <w:rsid w:val="002C38C9"/>
  </w:style>
  <w:style w:type="character" w:customStyle="1" w:styleId="eop">
    <w:name w:val="eop"/>
    <w:basedOn w:val="DefaultParagraphFont"/>
    <w:rsid w:val="002C38C9"/>
  </w:style>
  <w:style w:type="paragraph" w:customStyle="1" w:styleId="paragraph">
    <w:name w:val="paragraph"/>
    <w:basedOn w:val="Normal"/>
    <w:rsid w:val="002C3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49230406">
    <w:name w:val="scxw49230406"/>
    <w:basedOn w:val="DefaultParagraphFont"/>
    <w:rsid w:val="002C3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7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AF03A98203A43B18A9779C3FBB783" ma:contentTypeVersion="15" ma:contentTypeDescription="Create a new document." ma:contentTypeScope="" ma:versionID="43210550d9c584d368a81bdf70968696">
  <xsd:schema xmlns:xsd="http://www.w3.org/2001/XMLSchema" xmlns:xs="http://www.w3.org/2001/XMLSchema" xmlns:p="http://schemas.microsoft.com/office/2006/metadata/properties" xmlns:ns2="8e0cf5e7-87b2-42e8-8109-2e34335b3c26" xmlns:ns3="7b0fbb54-b2d9-49a1-8797-911fa3acbc3d" targetNamespace="http://schemas.microsoft.com/office/2006/metadata/properties" ma:root="true" ma:fieldsID="f49a52dd21a5d5efc53ca15293631338" ns2:_="" ns3:_="">
    <xsd:import namespace="8e0cf5e7-87b2-42e8-8109-2e34335b3c26"/>
    <xsd:import namespace="7b0fbb54-b2d9-49a1-8797-911fa3acbc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cf5e7-87b2-42e8-8109-2e34335b3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fbb54-b2d9-49a1-8797-911fa3acbc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2470de-40e4-46de-93ef-3b15e8d90648}" ma:internalName="TaxCatchAll" ma:showField="CatchAllData" ma:web="7b0fbb54-b2d9-49a1-8797-911fa3acbc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0fbb54-b2d9-49a1-8797-911fa3acbc3d" xsi:nil="true"/>
    <lcf76f155ced4ddcb4097134ff3c332f xmlns="8e0cf5e7-87b2-42e8-8109-2e34335b3c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603FC2-7A00-43E6-AF07-A574668820CA}"/>
</file>

<file path=customXml/itemProps2.xml><?xml version="1.0" encoding="utf-8"?>
<ds:datastoreItem xmlns:ds="http://schemas.openxmlformats.org/officeDocument/2006/customXml" ds:itemID="{57167300-D1E7-4FC6-B2C8-9FCD30EA1EA1}">
  <ds:schemaRefs>
    <ds:schemaRef ds:uri="http://schemas.microsoft.com/sharepoint/v3/contenttype/forms"/>
  </ds:schemaRefs>
</ds:datastoreItem>
</file>

<file path=customXml/itemProps3.xml><?xml version="1.0" encoding="utf-8"?>
<ds:datastoreItem xmlns:ds="http://schemas.openxmlformats.org/officeDocument/2006/customXml" ds:itemID="{E5BC41EA-648B-45F3-B234-0928F6B2EA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1017</Words>
  <Characters>5798</Characters>
  <Application>Microsoft Office Word</Application>
  <DocSecurity>0</DocSecurity>
  <Lines>48</Lines>
  <Paragraphs>13</Paragraphs>
  <ScaleCrop>false</ScaleCrop>
  <Company>The White Horse Federation</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Twine</dc:creator>
  <cp:keywords/>
  <dc:description/>
  <cp:lastModifiedBy>Heather Forbes</cp:lastModifiedBy>
  <cp:revision>4</cp:revision>
  <dcterms:created xsi:type="dcterms:W3CDTF">2022-10-26T10:53:00Z</dcterms:created>
  <dcterms:modified xsi:type="dcterms:W3CDTF">2022-11-15T11:31:00Z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0x0101009FDAF03A98203A43B18A9779C3FBB783</vt:lpwstr>
  </property>
  <property fmtid="{D5CDD505-2E9C-101B-9397-08002B2CF9AE}" pid="3" name="Order">
    <vt:r8>258000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