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333B" w14:textId="2914BCB7" w:rsidR="00DE6D23" w:rsidRPr="00C53CB4" w:rsidRDefault="00DE6D23" w:rsidP="00DE6D23">
      <w:pPr>
        <w:jc w:val="center"/>
        <w:rPr>
          <w:b/>
          <w:bCs/>
          <w:sz w:val="22"/>
          <w:szCs w:val="22"/>
        </w:rPr>
      </w:pPr>
      <w:r w:rsidRPr="00C53CB4">
        <w:rPr>
          <w:b/>
          <w:bCs/>
          <w:noProof/>
          <w:sz w:val="22"/>
          <w:szCs w:val="22"/>
          <w14:ligatures w14:val="standardContextual"/>
        </w:rPr>
        <w:drawing>
          <wp:anchor distT="0" distB="0" distL="114300" distR="114300" simplePos="0" relativeHeight="251659264" behindDoc="1" locked="0" layoutInCell="0" allowOverlap="1" wp14:anchorId="1613DE13" wp14:editId="36CDB260">
            <wp:simplePos x="0" y="0"/>
            <wp:positionH relativeFrom="page">
              <wp:align>left</wp:align>
            </wp:positionH>
            <wp:positionV relativeFrom="margin">
              <wp:posOffset>-899160</wp:posOffset>
            </wp:positionV>
            <wp:extent cx="7551420" cy="10621645"/>
            <wp:effectExtent l="0" t="0" r="0" b="0"/>
            <wp:wrapNone/>
            <wp:docPr id="1347214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1420" cy="10621645"/>
                    </a:xfrm>
                    <a:prstGeom prst="rect">
                      <a:avLst/>
                    </a:prstGeom>
                    <a:noFill/>
                  </pic:spPr>
                </pic:pic>
              </a:graphicData>
            </a:graphic>
            <wp14:sizeRelH relativeFrom="page">
              <wp14:pctWidth>0</wp14:pctWidth>
            </wp14:sizeRelH>
            <wp14:sizeRelV relativeFrom="page">
              <wp14:pctHeight>0</wp14:pctHeight>
            </wp14:sizeRelV>
          </wp:anchor>
        </w:drawing>
      </w:r>
    </w:p>
    <w:p w14:paraId="5DE7B9B9" w14:textId="1A9A35F5" w:rsidR="00DE6D23" w:rsidRPr="00C53CB4" w:rsidRDefault="00DE6D23" w:rsidP="00DE6D23">
      <w:pPr>
        <w:jc w:val="center"/>
        <w:rPr>
          <w:b/>
          <w:bCs/>
          <w:sz w:val="22"/>
          <w:szCs w:val="22"/>
        </w:rPr>
      </w:pPr>
    </w:p>
    <w:p w14:paraId="56C3E7C5" w14:textId="77777777" w:rsidR="00DE6D23" w:rsidRPr="00C53CB4" w:rsidRDefault="00DE6D23" w:rsidP="00DE6D23">
      <w:pPr>
        <w:jc w:val="center"/>
        <w:rPr>
          <w:b/>
          <w:bCs/>
          <w:sz w:val="22"/>
          <w:szCs w:val="22"/>
        </w:rPr>
      </w:pPr>
    </w:p>
    <w:p w14:paraId="5D1BD348" w14:textId="77777777" w:rsidR="00DE6D23" w:rsidRPr="00C53CB4" w:rsidRDefault="00DE6D23" w:rsidP="00DE6D23">
      <w:pPr>
        <w:jc w:val="center"/>
        <w:rPr>
          <w:b/>
          <w:bCs/>
          <w:sz w:val="22"/>
          <w:szCs w:val="22"/>
        </w:rPr>
      </w:pPr>
    </w:p>
    <w:p w14:paraId="363321E6" w14:textId="349F44B6" w:rsidR="00DE6D23" w:rsidRPr="00C53CB4" w:rsidRDefault="00DE6D23" w:rsidP="00DE6D23">
      <w:pPr>
        <w:jc w:val="center"/>
        <w:rPr>
          <w:b/>
          <w:bCs/>
          <w:sz w:val="22"/>
          <w:szCs w:val="22"/>
        </w:rPr>
      </w:pPr>
      <w:r w:rsidRPr="00C53CB4">
        <w:rPr>
          <w:b/>
          <w:bCs/>
          <w:sz w:val="22"/>
          <w:szCs w:val="22"/>
        </w:rPr>
        <w:t>St Ralph Sherwin Catholic Multi-Academy Trust</w:t>
      </w:r>
    </w:p>
    <w:p w14:paraId="62A8433A" w14:textId="77777777" w:rsidR="00DE6D23" w:rsidRPr="00C53CB4" w:rsidRDefault="00DE6D23" w:rsidP="00DE6D23">
      <w:pPr>
        <w:jc w:val="center"/>
        <w:rPr>
          <w:b/>
          <w:bCs/>
          <w:sz w:val="22"/>
          <w:szCs w:val="22"/>
        </w:rPr>
      </w:pPr>
      <w:r w:rsidRPr="00C53CB4">
        <w:rPr>
          <w:b/>
          <w:bCs/>
          <w:sz w:val="22"/>
          <w:szCs w:val="22"/>
        </w:rPr>
        <w:t xml:space="preserve">Job Description </w:t>
      </w:r>
    </w:p>
    <w:p w14:paraId="6C27FDA1" w14:textId="0D25D908" w:rsidR="00DE6D23" w:rsidRPr="00C53CB4" w:rsidRDefault="00DE6D23" w:rsidP="00DE6D23">
      <w:pPr>
        <w:jc w:val="center"/>
        <w:rPr>
          <w:b/>
          <w:bCs/>
          <w:sz w:val="22"/>
          <w:szCs w:val="22"/>
        </w:rPr>
      </w:pPr>
      <w:r w:rsidRPr="00C53CB4">
        <w:rPr>
          <w:b/>
          <w:bCs/>
          <w:sz w:val="22"/>
          <w:szCs w:val="22"/>
        </w:rPr>
        <w:t xml:space="preserve">Teacher of </w:t>
      </w:r>
      <w:r w:rsidR="00AB7CB4">
        <w:rPr>
          <w:b/>
          <w:bCs/>
          <w:sz w:val="22"/>
          <w:szCs w:val="22"/>
        </w:rPr>
        <w:t>Geography</w:t>
      </w:r>
    </w:p>
    <w:p w14:paraId="553A0977" w14:textId="653D497E" w:rsidR="00DE6D23" w:rsidRPr="00C53CB4" w:rsidRDefault="00DE6D23" w:rsidP="00DE6D23">
      <w:pPr>
        <w:rPr>
          <w:sz w:val="22"/>
          <w:szCs w:val="22"/>
        </w:rPr>
      </w:pPr>
      <w:r w:rsidRPr="00C53CB4">
        <w:rPr>
          <w:sz w:val="22"/>
          <w:szCs w:val="22"/>
        </w:rPr>
        <w:t>Saint Benedict Catholic Voluntary Academy is committed to creating a diverse workforce. We’ll consider all qualified applicants for employment without regard to sex, race, religion, belief, sexual orientation, gender reassignment, pregnancy, maternity, age, disability, marriage or civil partnership.</w:t>
      </w:r>
    </w:p>
    <w:p w14:paraId="2E89FD5D" w14:textId="77777777" w:rsidR="00DE6D23" w:rsidRPr="00C53CB4" w:rsidRDefault="00DE6D23" w:rsidP="00DE6D23">
      <w:pPr>
        <w:rPr>
          <w:sz w:val="22"/>
          <w:szCs w:val="22"/>
        </w:rPr>
      </w:pPr>
    </w:p>
    <w:p w14:paraId="7EC9982C" w14:textId="4F843A83" w:rsidR="00DE6D23" w:rsidRPr="00C53CB4" w:rsidRDefault="00DE6D23" w:rsidP="00DE6D23">
      <w:pPr>
        <w:rPr>
          <w:b/>
          <w:bCs/>
          <w:sz w:val="22"/>
          <w:szCs w:val="22"/>
        </w:rPr>
      </w:pPr>
      <w:r w:rsidRPr="00C53CB4">
        <w:rPr>
          <w:b/>
          <w:bCs/>
          <w:sz w:val="22"/>
          <w:szCs w:val="22"/>
        </w:rPr>
        <w:t xml:space="preserve">Reporting to: </w:t>
      </w:r>
      <w:r w:rsidRPr="00C53CB4">
        <w:rPr>
          <w:b/>
          <w:bCs/>
          <w:sz w:val="22"/>
          <w:szCs w:val="22"/>
        </w:rPr>
        <w:tab/>
      </w:r>
      <w:r w:rsidRPr="00C53CB4">
        <w:rPr>
          <w:b/>
          <w:bCs/>
          <w:sz w:val="22"/>
          <w:szCs w:val="22"/>
        </w:rPr>
        <w:tab/>
        <w:t>Director of Learning - Humanities</w:t>
      </w:r>
    </w:p>
    <w:p w14:paraId="2159E92C" w14:textId="3BA5E535" w:rsidR="00DE6D23" w:rsidRPr="00C53CB4" w:rsidRDefault="00DE6D23" w:rsidP="00DE6D23">
      <w:pPr>
        <w:rPr>
          <w:sz w:val="22"/>
          <w:szCs w:val="22"/>
        </w:rPr>
      </w:pPr>
      <w:r w:rsidRPr="00C53CB4">
        <w:rPr>
          <w:b/>
          <w:bCs/>
          <w:sz w:val="22"/>
          <w:szCs w:val="22"/>
        </w:rPr>
        <w:t>Grade/Salary:</w:t>
      </w:r>
      <w:r w:rsidRPr="00C53CB4">
        <w:rPr>
          <w:b/>
          <w:bCs/>
          <w:sz w:val="22"/>
          <w:szCs w:val="22"/>
        </w:rPr>
        <w:tab/>
      </w:r>
      <w:r w:rsidRPr="00C53CB4">
        <w:rPr>
          <w:b/>
          <w:bCs/>
          <w:sz w:val="22"/>
          <w:szCs w:val="22"/>
        </w:rPr>
        <w:tab/>
      </w:r>
      <w:r w:rsidRPr="00C53CB4">
        <w:rPr>
          <w:sz w:val="22"/>
          <w:szCs w:val="22"/>
        </w:rPr>
        <w:t>MPS/UPS</w:t>
      </w:r>
    </w:p>
    <w:p w14:paraId="11530106" w14:textId="0B2169C8" w:rsidR="00DE6D23" w:rsidRPr="00C53CB4" w:rsidRDefault="00DE6D23" w:rsidP="00DE6D23">
      <w:pPr>
        <w:rPr>
          <w:b/>
          <w:bCs/>
          <w:sz w:val="22"/>
          <w:szCs w:val="22"/>
        </w:rPr>
      </w:pPr>
      <w:r w:rsidRPr="00C53CB4">
        <w:rPr>
          <w:b/>
          <w:bCs/>
          <w:sz w:val="22"/>
          <w:szCs w:val="22"/>
        </w:rPr>
        <w:t>Contract Type:</w:t>
      </w:r>
      <w:r w:rsidRPr="00C53CB4">
        <w:rPr>
          <w:b/>
          <w:bCs/>
          <w:sz w:val="22"/>
          <w:szCs w:val="22"/>
        </w:rPr>
        <w:tab/>
      </w:r>
      <w:r w:rsidRPr="00C53CB4">
        <w:rPr>
          <w:sz w:val="22"/>
          <w:szCs w:val="22"/>
        </w:rPr>
        <w:t>Full-time, Permanent</w:t>
      </w:r>
    </w:p>
    <w:p w14:paraId="385AF3F5" w14:textId="0C32823E" w:rsidR="00DE6D23" w:rsidRPr="00C53CB4" w:rsidRDefault="00DE6D23" w:rsidP="00DE6D23">
      <w:pPr>
        <w:rPr>
          <w:b/>
          <w:bCs/>
          <w:sz w:val="22"/>
          <w:szCs w:val="22"/>
        </w:rPr>
      </w:pPr>
      <w:r w:rsidRPr="00C53CB4">
        <w:rPr>
          <w:b/>
          <w:bCs/>
          <w:sz w:val="22"/>
          <w:szCs w:val="22"/>
        </w:rPr>
        <w:t>Hours:</w:t>
      </w:r>
      <w:r w:rsidRPr="00C53CB4">
        <w:rPr>
          <w:b/>
          <w:bCs/>
          <w:sz w:val="22"/>
          <w:szCs w:val="22"/>
        </w:rPr>
        <w:tab/>
      </w:r>
      <w:r w:rsidRPr="00C53CB4">
        <w:rPr>
          <w:b/>
          <w:bCs/>
          <w:sz w:val="22"/>
          <w:szCs w:val="22"/>
        </w:rPr>
        <w:tab/>
      </w:r>
      <w:r w:rsidRPr="00C53CB4">
        <w:rPr>
          <w:b/>
          <w:bCs/>
          <w:sz w:val="22"/>
          <w:szCs w:val="22"/>
        </w:rPr>
        <w:tab/>
      </w:r>
      <w:r w:rsidRPr="00C53CB4">
        <w:rPr>
          <w:sz w:val="22"/>
          <w:szCs w:val="22"/>
        </w:rPr>
        <w:t>32.5 hours over 39 weeks per year</w:t>
      </w:r>
      <w:r w:rsidRPr="00C53CB4">
        <w:rPr>
          <w:b/>
          <w:bCs/>
          <w:sz w:val="22"/>
          <w:szCs w:val="22"/>
        </w:rPr>
        <w:tab/>
      </w:r>
    </w:p>
    <w:p w14:paraId="5E26068D" w14:textId="54DC2828" w:rsidR="00DE6D23" w:rsidRPr="00B77F4C" w:rsidRDefault="00DE6D23" w:rsidP="00DE6D23">
      <w:pPr>
        <w:ind w:left="2160" w:hanging="2160"/>
        <w:rPr>
          <w:sz w:val="22"/>
          <w:szCs w:val="22"/>
        </w:rPr>
      </w:pPr>
      <w:r w:rsidRPr="00C53CB4">
        <w:rPr>
          <w:b/>
          <w:bCs/>
          <w:sz w:val="22"/>
          <w:szCs w:val="22"/>
        </w:rPr>
        <w:t>Location:</w:t>
      </w:r>
      <w:r w:rsidRPr="00C53CB4">
        <w:rPr>
          <w:b/>
          <w:bCs/>
          <w:sz w:val="22"/>
          <w:szCs w:val="22"/>
        </w:rPr>
        <w:tab/>
        <w:t xml:space="preserve">Saint Benedict Catholic Voluntary Academy, </w:t>
      </w:r>
      <w:r w:rsidRPr="00B77F4C">
        <w:rPr>
          <w:sz w:val="22"/>
          <w:szCs w:val="22"/>
        </w:rPr>
        <w:t>Duffield Road, Darley Abbey, Derby DE22 1JD</w:t>
      </w:r>
    </w:p>
    <w:p w14:paraId="0ACB5AB8" w14:textId="2BA2F7D4" w:rsidR="00DE6D23" w:rsidRPr="00C53CB4" w:rsidRDefault="00DE6D23" w:rsidP="00DE6D23">
      <w:pPr>
        <w:rPr>
          <w:b/>
          <w:bCs/>
          <w:sz w:val="22"/>
          <w:szCs w:val="22"/>
          <w:u w:val="single"/>
        </w:rPr>
      </w:pPr>
      <w:r w:rsidRPr="00C53CB4">
        <w:rPr>
          <w:b/>
          <w:bCs/>
          <w:sz w:val="22"/>
          <w:szCs w:val="22"/>
        </w:rPr>
        <w:t xml:space="preserve">     </w:t>
      </w:r>
      <w:r w:rsidRPr="00C53CB4">
        <w:rPr>
          <w:b/>
          <w:bCs/>
          <w:sz w:val="22"/>
          <w:szCs w:val="22"/>
          <w:u w:val="single"/>
        </w:rPr>
        <w:tab/>
      </w:r>
      <w:r w:rsidRPr="00C53CB4">
        <w:rPr>
          <w:b/>
          <w:bCs/>
          <w:sz w:val="22"/>
          <w:szCs w:val="22"/>
          <w:u w:val="single"/>
        </w:rPr>
        <w:tab/>
      </w:r>
      <w:r w:rsidRPr="00C53CB4">
        <w:rPr>
          <w:b/>
          <w:bCs/>
          <w:sz w:val="22"/>
          <w:szCs w:val="22"/>
          <w:u w:val="single"/>
        </w:rPr>
        <w:tab/>
      </w:r>
      <w:r w:rsidRPr="00C53CB4">
        <w:rPr>
          <w:b/>
          <w:bCs/>
          <w:sz w:val="22"/>
          <w:szCs w:val="22"/>
          <w:u w:val="single"/>
        </w:rPr>
        <w:tab/>
      </w:r>
      <w:r w:rsidRPr="00C53CB4">
        <w:rPr>
          <w:b/>
          <w:bCs/>
          <w:sz w:val="22"/>
          <w:szCs w:val="22"/>
          <w:u w:val="single"/>
        </w:rPr>
        <w:tab/>
      </w:r>
      <w:r w:rsidRPr="00C53CB4">
        <w:rPr>
          <w:b/>
          <w:bCs/>
          <w:sz w:val="22"/>
          <w:szCs w:val="22"/>
          <w:u w:val="single"/>
        </w:rPr>
        <w:tab/>
      </w:r>
      <w:r w:rsidRPr="00C53CB4">
        <w:rPr>
          <w:b/>
          <w:bCs/>
          <w:sz w:val="22"/>
          <w:szCs w:val="22"/>
          <w:u w:val="single"/>
        </w:rPr>
        <w:tab/>
      </w:r>
      <w:r w:rsidRPr="00C53CB4">
        <w:rPr>
          <w:b/>
          <w:bCs/>
          <w:sz w:val="22"/>
          <w:szCs w:val="22"/>
          <w:u w:val="single"/>
        </w:rPr>
        <w:tab/>
      </w:r>
      <w:r w:rsidRPr="00C53CB4">
        <w:rPr>
          <w:b/>
          <w:bCs/>
          <w:sz w:val="22"/>
          <w:szCs w:val="22"/>
          <w:u w:val="single"/>
        </w:rPr>
        <w:tab/>
      </w:r>
      <w:r w:rsidRPr="00C53CB4">
        <w:rPr>
          <w:b/>
          <w:bCs/>
          <w:sz w:val="22"/>
          <w:szCs w:val="22"/>
          <w:u w:val="single"/>
        </w:rPr>
        <w:tab/>
      </w:r>
      <w:r w:rsidRPr="00C53CB4">
        <w:rPr>
          <w:b/>
          <w:bCs/>
          <w:sz w:val="22"/>
          <w:szCs w:val="22"/>
          <w:u w:val="single"/>
        </w:rPr>
        <w:tab/>
      </w:r>
      <w:r w:rsidRPr="00C53CB4">
        <w:rPr>
          <w:b/>
          <w:bCs/>
          <w:sz w:val="22"/>
          <w:szCs w:val="22"/>
          <w:u w:val="single"/>
        </w:rPr>
        <w:tab/>
      </w:r>
    </w:p>
    <w:p w14:paraId="3211DF2F" w14:textId="77777777" w:rsidR="00DE6D23" w:rsidRPr="00C53CB4" w:rsidRDefault="00DE6D23" w:rsidP="00DE6D23">
      <w:pPr>
        <w:spacing w:after="0"/>
        <w:rPr>
          <w:rFonts w:eastAsia="Lato" w:cs="Lato"/>
          <w:b/>
          <w:bCs/>
          <w:color w:val="000000" w:themeColor="text1"/>
          <w:sz w:val="24"/>
          <w:szCs w:val="24"/>
        </w:rPr>
      </w:pPr>
    </w:p>
    <w:p w14:paraId="61C3446E" w14:textId="74992448"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 xml:space="preserve">Purpose of role </w:t>
      </w:r>
      <w:r w:rsidRPr="00C53CB4">
        <w:tab/>
      </w:r>
    </w:p>
    <w:p w14:paraId="1B250C80"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To support the Director of Learning in the positive promotion of the Catholic ethos of Saint Benedict Catholic Voluntary Academy.</w:t>
      </w:r>
    </w:p>
    <w:p w14:paraId="775D4A7C"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To implement and deliver a knowledge rich curriculum to all students in Humanities.</w:t>
      </w:r>
    </w:p>
    <w:p w14:paraId="50FF7BE5"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To contribute to raising standards and providing opportunities for all students.</w:t>
      </w:r>
    </w:p>
    <w:p w14:paraId="7440DBFA"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To provide a safe working environment for students that promotes learning.</w:t>
      </w:r>
    </w:p>
    <w:p w14:paraId="7743F336"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To monitor, assess and plan for the progress of all students.</w:t>
      </w:r>
    </w:p>
    <w:p w14:paraId="04D66651" w14:textId="77777777" w:rsidR="00DE6D23" w:rsidRPr="00C53CB4" w:rsidRDefault="00DE6D23" w:rsidP="00DE6D23">
      <w:pPr>
        <w:spacing w:after="0"/>
        <w:rPr>
          <w:rFonts w:eastAsia="Lato" w:cs="Lato"/>
          <w:color w:val="000000" w:themeColor="text1"/>
          <w:sz w:val="24"/>
          <w:szCs w:val="24"/>
        </w:rPr>
      </w:pPr>
    </w:p>
    <w:p w14:paraId="60DEA73E" w14:textId="77777777"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Responsible for</w:t>
      </w:r>
      <w:r w:rsidRPr="00C53CB4">
        <w:rPr>
          <w:rFonts w:eastAsia="Lato" w:cs="Lato"/>
          <w:color w:val="000000" w:themeColor="text1"/>
          <w:sz w:val="24"/>
          <w:szCs w:val="24"/>
        </w:rPr>
        <w:t xml:space="preserve"> </w:t>
      </w:r>
      <w:r w:rsidRPr="00C53CB4">
        <w:tab/>
      </w:r>
    </w:p>
    <w:p w14:paraId="58C2EF6E"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Student progress in Humanities</w:t>
      </w:r>
    </w:p>
    <w:p w14:paraId="49683D1B" w14:textId="77777777" w:rsidR="00DE6D23" w:rsidRPr="00C53CB4" w:rsidRDefault="00DE6D23" w:rsidP="00DE6D23">
      <w:pPr>
        <w:spacing w:after="0"/>
        <w:rPr>
          <w:rFonts w:eastAsia="Lato" w:cs="Lato"/>
          <w:color w:val="000000" w:themeColor="text1"/>
          <w:sz w:val="24"/>
          <w:szCs w:val="24"/>
        </w:rPr>
      </w:pPr>
    </w:p>
    <w:p w14:paraId="3EFD0F19" w14:textId="77777777"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Liaising with</w:t>
      </w:r>
    </w:p>
    <w:p w14:paraId="0D390734"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Director of Learning for Humanities, Teaching and Support Staff, Parents, Carers, Headteacher, Senior Leadership Team, Head of Year</w:t>
      </w:r>
    </w:p>
    <w:p w14:paraId="5FD6168D" w14:textId="77777777" w:rsidR="00DE6D23" w:rsidRPr="00C53CB4" w:rsidRDefault="00DE6D23" w:rsidP="00DE6D23">
      <w:pPr>
        <w:spacing w:after="0"/>
        <w:rPr>
          <w:rFonts w:eastAsia="Lato" w:cs="Lato"/>
          <w:color w:val="000000" w:themeColor="text1"/>
          <w:sz w:val="24"/>
          <w:szCs w:val="24"/>
        </w:rPr>
      </w:pPr>
    </w:p>
    <w:p w14:paraId="46B65BA6" w14:textId="77777777" w:rsidR="00DE6D23" w:rsidRPr="00C53CB4" w:rsidRDefault="00DE6D23" w:rsidP="00DE6D23">
      <w:pPr>
        <w:spacing w:after="0"/>
        <w:rPr>
          <w:rFonts w:eastAsia="Lato" w:cs="Lato"/>
          <w:b/>
          <w:bCs/>
          <w:color w:val="000000" w:themeColor="text1"/>
          <w:sz w:val="24"/>
          <w:szCs w:val="24"/>
        </w:rPr>
      </w:pPr>
    </w:p>
    <w:p w14:paraId="1A697D04" w14:textId="77777777" w:rsidR="00DE6D23" w:rsidRPr="00C53CB4" w:rsidRDefault="00DE6D23" w:rsidP="00DE6D23">
      <w:pPr>
        <w:spacing w:after="0"/>
        <w:rPr>
          <w:rFonts w:eastAsia="Lato" w:cs="Lato"/>
          <w:b/>
          <w:bCs/>
          <w:color w:val="000000" w:themeColor="text1"/>
          <w:sz w:val="24"/>
          <w:szCs w:val="24"/>
        </w:rPr>
      </w:pPr>
    </w:p>
    <w:p w14:paraId="4B51E726" w14:textId="77777777" w:rsidR="00DE6D23" w:rsidRPr="00C53CB4" w:rsidRDefault="00DE6D23" w:rsidP="00DE6D23">
      <w:pPr>
        <w:spacing w:after="0"/>
        <w:rPr>
          <w:rFonts w:eastAsia="Lato" w:cs="Lato"/>
          <w:b/>
          <w:bCs/>
          <w:color w:val="000000" w:themeColor="text1"/>
          <w:sz w:val="24"/>
          <w:szCs w:val="24"/>
        </w:rPr>
      </w:pPr>
    </w:p>
    <w:p w14:paraId="23CAFBB9" w14:textId="77777777" w:rsidR="00DE6D23" w:rsidRPr="00C53CB4" w:rsidRDefault="00DE6D23" w:rsidP="00DE6D23">
      <w:pPr>
        <w:spacing w:after="0"/>
        <w:rPr>
          <w:rFonts w:eastAsia="Lato" w:cs="Lato"/>
          <w:b/>
          <w:bCs/>
          <w:color w:val="000000" w:themeColor="text1"/>
          <w:sz w:val="24"/>
          <w:szCs w:val="24"/>
        </w:rPr>
      </w:pPr>
    </w:p>
    <w:p w14:paraId="33B49870" w14:textId="77777777" w:rsidR="00DE6D23" w:rsidRPr="00C53CB4" w:rsidRDefault="00DE6D23" w:rsidP="00DE6D23">
      <w:pPr>
        <w:spacing w:after="0"/>
        <w:rPr>
          <w:rFonts w:eastAsia="Lato" w:cs="Lato"/>
          <w:b/>
          <w:bCs/>
          <w:color w:val="000000" w:themeColor="text1"/>
          <w:sz w:val="24"/>
          <w:szCs w:val="24"/>
        </w:rPr>
      </w:pPr>
    </w:p>
    <w:p w14:paraId="65CD19C3" w14:textId="77777777" w:rsidR="00DE6D23" w:rsidRPr="00C53CB4" w:rsidRDefault="00DE6D23" w:rsidP="00DE6D23">
      <w:pPr>
        <w:spacing w:after="0"/>
        <w:rPr>
          <w:rFonts w:eastAsia="Lato" w:cs="Lato"/>
          <w:b/>
          <w:bCs/>
          <w:color w:val="000000" w:themeColor="text1"/>
          <w:sz w:val="24"/>
          <w:szCs w:val="24"/>
        </w:rPr>
      </w:pPr>
    </w:p>
    <w:p w14:paraId="3CFCFD51" w14:textId="77777777" w:rsidR="00DE6D23" w:rsidRPr="00C53CB4" w:rsidRDefault="00DE6D23" w:rsidP="00DE6D23">
      <w:pPr>
        <w:spacing w:after="0"/>
        <w:rPr>
          <w:rFonts w:eastAsia="Lato" w:cs="Lato"/>
          <w:b/>
          <w:bCs/>
          <w:color w:val="000000" w:themeColor="text1"/>
          <w:sz w:val="24"/>
          <w:szCs w:val="24"/>
        </w:rPr>
      </w:pPr>
    </w:p>
    <w:p w14:paraId="15107148" w14:textId="77777777" w:rsidR="00DE6D23" w:rsidRPr="00C53CB4" w:rsidRDefault="00DE6D23" w:rsidP="00DE6D23">
      <w:pPr>
        <w:spacing w:after="0"/>
        <w:rPr>
          <w:rFonts w:eastAsia="Lato" w:cs="Lato"/>
          <w:b/>
          <w:bCs/>
          <w:color w:val="000000" w:themeColor="text1"/>
          <w:sz w:val="24"/>
          <w:szCs w:val="24"/>
        </w:rPr>
      </w:pPr>
    </w:p>
    <w:p w14:paraId="6FD2A982" w14:textId="77777777" w:rsidR="00DE6D23" w:rsidRPr="00C53CB4" w:rsidRDefault="00DE6D23" w:rsidP="00DE6D23">
      <w:pPr>
        <w:spacing w:after="0"/>
        <w:rPr>
          <w:rFonts w:eastAsia="Lato" w:cs="Lato"/>
          <w:b/>
          <w:bCs/>
          <w:color w:val="000000" w:themeColor="text1"/>
          <w:sz w:val="24"/>
          <w:szCs w:val="24"/>
        </w:rPr>
      </w:pPr>
    </w:p>
    <w:p w14:paraId="2E2D3D9D" w14:textId="77777777" w:rsidR="00DE6D23" w:rsidRPr="00C53CB4" w:rsidRDefault="00DE6D23" w:rsidP="00DE6D23">
      <w:pPr>
        <w:spacing w:after="0"/>
        <w:rPr>
          <w:rFonts w:eastAsia="Lato" w:cs="Lato"/>
          <w:b/>
          <w:bCs/>
          <w:color w:val="000000" w:themeColor="text1"/>
          <w:sz w:val="24"/>
          <w:szCs w:val="24"/>
        </w:rPr>
      </w:pPr>
    </w:p>
    <w:p w14:paraId="0B6E8D7A" w14:textId="7FBDC4A0" w:rsidR="00DE6D23" w:rsidRPr="00C53CB4" w:rsidRDefault="00DE6D23" w:rsidP="00DE6D23">
      <w:pPr>
        <w:spacing w:after="0"/>
        <w:rPr>
          <w:rFonts w:eastAsia="Lato" w:cs="Lato"/>
          <w:color w:val="000000" w:themeColor="text1"/>
          <w:sz w:val="24"/>
          <w:szCs w:val="24"/>
        </w:rPr>
      </w:pPr>
      <w:r w:rsidRPr="00C53CB4">
        <w:rPr>
          <w:b/>
          <w:bCs/>
          <w:noProof/>
          <w:sz w:val="22"/>
          <w:szCs w:val="22"/>
          <w14:ligatures w14:val="standardContextual"/>
        </w:rPr>
        <w:drawing>
          <wp:anchor distT="0" distB="0" distL="114300" distR="114300" simplePos="0" relativeHeight="251661312" behindDoc="1" locked="0" layoutInCell="0" allowOverlap="1" wp14:anchorId="49F61F4B" wp14:editId="5EDAA0AF">
            <wp:simplePos x="0" y="0"/>
            <wp:positionH relativeFrom="page">
              <wp:align>left</wp:align>
            </wp:positionH>
            <wp:positionV relativeFrom="margin">
              <wp:align>center</wp:align>
            </wp:positionV>
            <wp:extent cx="7551420" cy="10621645"/>
            <wp:effectExtent l="0" t="0" r="0" b="0"/>
            <wp:wrapNone/>
            <wp:docPr id="12870573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1420" cy="10621645"/>
                    </a:xfrm>
                    <a:prstGeom prst="rect">
                      <a:avLst/>
                    </a:prstGeom>
                    <a:noFill/>
                  </pic:spPr>
                </pic:pic>
              </a:graphicData>
            </a:graphic>
            <wp14:sizeRelH relativeFrom="page">
              <wp14:pctWidth>0</wp14:pctWidth>
            </wp14:sizeRelH>
            <wp14:sizeRelV relativeFrom="page">
              <wp14:pctHeight>0</wp14:pctHeight>
            </wp14:sizeRelV>
          </wp:anchor>
        </w:drawing>
      </w:r>
      <w:r w:rsidRPr="00C53CB4">
        <w:rPr>
          <w:rFonts w:eastAsia="Lato" w:cs="Lato"/>
          <w:b/>
          <w:bCs/>
          <w:color w:val="000000" w:themeColor="text1"/>
          <w:sz w:val="24"/>
          <w:szCs w:val="24"/>
        </w:rPr>
        <w:t>Main Duties</w:t>
      </w:r>
    </w:p>
    <w:p w14:paraId="074D3266" w14:textId="77777777" w:rsidR="00DE6D23" w:rsidRPr="00C53CB4" w:rsidRDefault="00DE6D23" w:rsidP="00DE6D23">
      <w:pPr>
        <w:spacing w:after="0"/>
        <w:rPr>
          <w:rFonts w:eastAsia="Lato" w:cs="Lato"/>
          <w:b/>
          <w:bCs/>
          <w:color w:val="000000" w:themeColor="text1"/>
          <w:sz w:val="24"/>
          <w:szCs w:val="24"/>
        </w:rPr>
      </w:pPr>
    </w:p>
    <w:p w14:paraId="2B362FC7" w14:textId="18A183E2"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Pastoral</w:t>
      </w:r>
    </w:p>
    <w:p w14:paraId="58D3B072"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provide a safe and welcoming environment for all pupils, discharging safeguarding duties effectively and efficiently</w:t>
      </w:r>
    </w:p>
    <w:p w14:paraId="4C24E65F"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Use effective behaviour management strategies to enable all pupils to learn and progress and to build positive relationships.</w:t>
      </w:r>
    </w:p>
    <w:p w14:paraId="3EA6A600"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act as a good role model for pupils through personal and professional presentation and conduct.</w:t>
      </w:r>
    </w:p>
    <w:p w14:paraId="1A3B1F86"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Be responsible for a tutor group</w:t>
      </w:r>
    </w:p>
    <w:p w14:paraId="69352321"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To implement the academy’s behaviour systems and offer guidance of the system where needed</w:t>
      </w:r>
    </w:p>
    <w:p w14:paraId="3691A5D2" w14:textId="77777777" w:rsidR="00DE6D23" w:rsidRPr="00C53CB4" w:rsidRDefault="00DE6D23" w:rsidP="00DE6D23">
      <w:pPr>
        <w:spacing w:after="0"/>
        <w:rPr>
          <w:rFonts w:eastAsia="Lato" w:cs="Lato"/>
          <w:color w:val="000000" w:themeColor="text1"/>
          <w:sz w:val="24"/>
          <w:szCs w:val="24"/>
        </w:rPr>
      </w:pPr>
    </w:p>
    <w:p w14:paraId="0C93344C" w14:textId="77777777"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Teaching</w:t>
      </w:r>
    </w:p>
    <w:p w14:paraId="0649F445"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To ensure high standards of teaching and learning.</w:t>
      </w:r>
    </w:p>
    <w:p w14:paraId="5E2CB86E"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Plan work in accordance with departmental schemes of learning and programmes of study.</w:t>
      </w:r>
    </w:p>
    <w:p w14:paraId="74AC4B18"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Take account of pupils’ prior levels of attainment and use them to set future targets and assessment.</w:t>
      </w:r>
    </w:p>
    <w:p w14:paraId="10C9D095"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To complete assessment and feedback in line with the school policy.</w:t>
      </w:r>
    </w:p>
    <w:p w14:paraId="29539728"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Set work when required for absent pupils.</w:t>
      </w:r>
    </w:p>
    <w:p w14:paraId="06DAA7C3"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Set appropriate and challenging work for all pupils.</w:t>
      </w:r>
    </w:p>
    <w:p w14:paraId="0D62893C"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Scaffold work as appropriate to meet individual needs.</w:t>
      </w:r>
    </w:p>
    <w:p w14:paraId="1837686A"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Set homework in line with the school policy.</w:t>
      </w:r>
    </w:p>
    <w:p w14:paraId="20AD6507" w14:textId="77777777" w:rsidR="00DE6D23" w:rsidRPr="00C53CB4" w:rsidRDefault="00DE6D23" w:rsidP="00DE6D23">
      <w:pPr>
        <w:spacing w:after="0"/>
        <w:rPr>
          <w:rFonts w:eastAsia="Lato" w:cs="Lato"/>
          <w:color w:val="000000" w:themeColor="text1"/>
          <w:sz w:val="24"/>
          <w:szCs w:val="24"/>
        </w:rPr>
      </w:pPr>
    </w:p>
    <w:p w14:paraId="37099210" w14:textId="77777777"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Strategic</w:t>
      </w:r>
    </w:p>
    <w:p w14:paraId="05354576" w14:textId="77777777" w:rsidR="00DE6D23" w:rsidRPr="00C53CB4" w:rsidRDefault="00DE6D23" w:rsidP="00DE6D23">
      <w:pPr>
        <w:spacing w:after="13" w:line="239" w:lineRule="auto"/>
        <w:rPr>
          <w:rFonts w:eastAsia="Lato" w:cs="Lato"/>
          <w:color w:val="000000" w:themeColor="text1"/>
          <w:sz w:val="24"/>
          <w:szCs w:val="24"/>
        </w:rPr>
      </w:pPr>
      <w:r w:rsidRPr="00C53CB4">
        <w:rPr>
          <w:rFonts w:eastAsia="Lato" w:cs="Lato"/>
          <w:color w:val="000000" w:themeColor="text1"/>
          <w:sz w:val="24"/>
          <w:szCs w:val="24"/>
        </w:rPr>
        <w:t>To assist colleagues with the development of thorough schemes of learning which provide learning opportunities for all student groups and key stages.</w:t>
      </w:r>
    </w:p>
    <w:p w14:paraId="67B66494" w14:textId="77777777" w:rsidR="00DE6D23" w:rsidRPr="00C53CB4" w:rsidRDefault="00DE6D23" w:rsidP="00DE6D23">
      <w:pPr>
        <w:spacing w:after="13" w:line="239" w:lineRule="auto"/>
        <w:rPr>
          <w:rFonts w:eastAsia="Lato" w:cs="Lato"/>
          <w:color w:val="000000" w:themeColor="text1"/>
          <w:sz w:val="24"/>
          <w:szCs w:val="24"/>
        </w:rPr>
      </w:pPr>
      <w:r w:rsidRPr="00C53CB4">
        <w:rPr>
          <w:rFonts w:eastAsia="Lato" w:cs="Lato"/>
          <w:color w:val="000000" w:themeColor="text1"/>
          <w:sz w:val="24"/>
          <w:szCs w:val="24"/>
        </w:rPr>
        <w:t>To remain informed of exam course changes and developments and implement into planning.</w:t>
      </w:r>
    </w:p>
    <w:p w14:paraId="5B3D821E" w14:textId="77777777" w:rsidR="00DE6D23" w:rsidRPr="00C53CB4" w:rsidRDefault="00DE6D23" w:rsidP="00DE6D23">
      <w:pPr>
        <w:spacing w:after="13" w:line="239" w:lineRule="auto"/>
        <w:rPr>
          <w:rFonts w:eastAsia="Lato" w:cs="Lato"/>
          <w:color w:val="000000" w:themeColor="text1"/>
          <w:sz w:val="24"/>
          <w:szCs w:val="24"/>
        </w:rPr>
      </w:pPr>
      <w:r w:rsidRPr="00C53CB4">
        <w:rPr>
          <w:rFonts w:eastAsia="Lato" w:cs="Lato"/>
          <w:color w:val="000000" w:themeColor="text1"/>
          <w:sz w:val="24"/>
          <w:szCs w:val="24"/>
        </w:rPr>
        <w:t>To explore, develop and share good practice/ innovative teaching strategies with colleagues.</w:t>
      </w:r>
    </w:p>
    <w:p w14:paraId="61B59881"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To use tracking and monitoring data to assess progress and plan intervention strategies.</w:t>
      </w:r>
    </w:p>
    <w:p w14:paraId="0EA88461" w14:textId="77777777" w:rsidR="00DE6D23" w:rsidRPr="00C53CB4" w:rsidRDefault="00DE6D23" w:rsidP="00DE6D23">
      <w:pPr>
        <w:spacing w:after="0"/>
        <w:rPr>
          <w:rFonts w:eastAsia="Lato" w:cs="Lato"/>
          <w:color w:val="000000" w:themeColor="text1"/>
          <w:sz w:val="24"/>
          <w:szCs w:val="24"/>
        </w:rPr>
      </w:pPr>
    </w:p>
    <w:p w14:paraId="71EB25D9" w14:textId="77777777"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Curriculum</w:t>
      </w:r>
    </w:p>
    <w:p w14:paraId="6517E0E7"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liaise with Director of Learning to ensure that the Humanities department keeps abreast of current subject developments to keep the curriculum up to date.</w:t>
      </w:r>
    </w:p>
    <w:p w14:paraId="601BED7C"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strive to keep up to date with new teaching methodologies to develop teaching strategies.</w:t>
      </w:r>
    </w:p>
    <w:p w14:paraId="2A7299A5"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liaise with the Director of Learning to maintain accreditation of relevant examination and professional bodies.</w:t>
      </w:r>
    </w:p>
    <w:p w14:paraId="097D227D"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To ensure that students are provided with opportunities to achieve.</w:t>
      </w:r>
    </w:p>
    <w:p w14:paraId="20A0DD32" w14:textId="77777777" w:rsidR="00DE6D23" w:rsidRPr="00C53CB4" w:rsidRDefault="00DE6D23" w:rsidP="00DE6D23">
      <w:pPr>
        <w:spacing w:after="0"/>
        <w:rPr>
          <w:rFonts w:eastAsia="Lato" w:cs="Lato"/>
          <w:color w:val="000000" w:themeColor="text1"/>
          <w:sz w:val="24"/>
          <w:szCs w:val="24"/>
        </w:rPr>
      </w:pPr>
    </w:p>
    <w:p w14:paraId="20D2DCC2" w14:textId="77777777" w:rsidR="00DE6D23" w:rsidRPr="00C53CB4" w:rsidRDefault="00DE6D23" w:rsidP="00DE6D23">
      <w:pPr>
        <w:spacing w:after="0"/>
        <w:rPr>
          <w:rFonts w:eastAsia="Lato" w:cs="Lato"/>
          <w:color w:val="000000" w:themeColor="text1"/>
          <w:sz w:val="24"/>
          <w:szCs w:val="24"/>
        </w:rPr>
      </w:pPr>
    </w:p>
    <w:p w14:paraId="1ECBC105" w14:textId="77777777" w:rsidR="00DE6D23" w:rsidRPr="00C53CB4" w:rsidRDefault="00DE6D23" w:rsidP="00DE6D23">
      <w:pPr>
        <w:spacing w:after="0"/>
        <w:rPr>
          <w:rFonts w:eastAsia="Lato" w:cs="Lato"/>
          <w:color w:val="000000" w:themeColor="text1"/>
          <w:sz w:val="24"/>
          <w:szCs w:val="24"/>
        </w:rPr>
      </w:pPr>
    </w:p>
    <w:p w14:paraId="0BF3F759" w14:textId="77777777" w:rsidR="00DE6D23" w:rsidRPr="00C53CB4" w:rsidRDefault="00DE6D23" w:rsidP="00DE6D23">
      <w:pPr>
        <w:spacing w:after="0"/>
        <w:rPr>
          <w:rFonts w:eastAsia="Lato" w:cs="Lato"/>
          <w:color w:val="000000" w:themeColor="text1"/>
          <w:sz w:val="24"/>
          <w:szCs w:val="24"/>
        </w:rPr>
      </w:pPr>
    </w:p>
    <w:p w14:paraId="1A8B831D" w14:textId="77777777" w:rsidR="00DE6D23" w:rsidRPr="00C53CB4" w:rsidRDefault="00DE6D23" w:rsidP="00DE6D23">
      <w:pPr>
        <w:spacing w:after="0"/>
        <w:rPr>
          <w:rFonts w:eastAsia="Lato" w:cs="Lato"/>
          <w:color w:val="000000" w:themeColor="text1"/>
          <w:sz w:val="24"/>
          <w:szCs w:val="24"/>
        </w:rPr>
      </w:pPr>
    </w:p>
    <w:p w14:paraId="56527B17" w14:textId="77777777"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Staff</w:t>
      </w:r>
    </w:p>
    <w:p w14:paraId="3548F67A"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work with the Director of Learning and Senior Leaders to identify and continue to develop professional needs.</w:t>
      </w:r>
    </w:p>
    <w:p w14:paraId="4B2466FC"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engage with school inset training to develop teaching techniques.</w:t>
      </w:r>
    </w:p>
    <w:p w14:paraId="4E8FA205"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fully participate in the school appraisal system.</w:t>
      </w:r>
    </w:p>
    <w:p w14:paraId="774776CD" w14:textId="0392976B" w:rsidR="00DE6D23" w:rsidRPr="00C53CB4" w:rsidRDefault="00DE6D23" w:rsidP="00DE6D23">
      <w:pPr>
        <w:spacing w:after="14" w:line="239" w:lineRule="auto"/>
        <w:rPr>
          <w:rFonts w:eastAsia="Lato" w:cs="Lato"/>
          <w:color w:val="000000" w:themeColor="text1"/>
          <w:sz w:val="24"/>
          <w:szCs w:val="24"/>
        </w:rPr>
      </w:pPr>
      <w:r w:rsidRPr="00C53CB4">
        <w:rPr>
          <w:b/>
          <w:bCs/>
          <w:noProof/>
          <w:sz w:val="22"/>
          <w:szCs w:val="22"/>
          <w14:ligatures w14:val="standardContextual"/>
        </w:rPr>
        <w:drawing>
          <wp:anchor distT="0" distB="0" distL="114300" distR="114300" simplePos="0" relativeHeight="251663360" behindDoc="1" locked="0" layoutInCell="0" allowOverlap="1" wp14:anchorId="0849CB47" wp14:editId="29C79CD1">
            <wp:simplePos x="0" y="0"/>
            <wp:positionH relativeFrom="page">
              <wp:align>left</wp:align>
            </wp:positionH>
            <wp:positionV relativeFrom="page">
              <wp:align>top</wp:align>
            </wp:positionV>
            <wp:extent cx="7551420" cy="10621645"/>
            <wp:effectExtent l="0" t="0" r="0" b="0"/>
            <wp:wrapNone/>
            <wp:docPr id="8028186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1420" cy="10621645"/>
                    </a:xfrm>
                    <a:prstGeom prst="rect">
                      <a:avLst/>
                    </a:prstGeom>
                    <a:noFill/>
                  </pic:spPr>
                </pic:pic>
              </a:graphicData>
            </a:graphic>
            <wp14:sizeRelH relativeFrom="page">
              <wp14:pctWidth>0</wp14:pctWidth>
            </wp14:sizeRelH>
            <wp14:sizeRelV relativeFrom="page">
              <wp14:pctHeight>0</wp14:pctHeight>
            </wp14:sizeRelV>
          </wp:anchor>
        </w:drawing>
      </w:r>
      <w:r w:rsidRPr="00C53CB4">
        <w:rPr>
          <w:rFonts w:eastAsia="Lato" w:cs="Lato"/>
          <w:color w:val="000000" w:themeColor="text1"/>
          <w:sz w:val="24"/>
          <w:szCs w:val="24"/>
        </w:rPr>
        <w:t>To ensure effective deployment of support staff to assist pupil progress.</w:t>
      </w:r>
    </w:p>
    <w:p w14:paraId="0BA58046" w14:textId="77777777" w:rsidR="00DE6D23" w:rsidRPr="00C53CB4" w:rsidRDefault="00DE6D23" w:rsidP="00DE6D23">
      <w:pPr>
        <w:spacing w:after="14" w:line="239" w:lineRule="auto"/>
        <w:rPr>
          <w:rFonts w:eastAsia="Lato" w:cs="Lato"/>
          <w:color w:val="000000" w:themeColor="text1"/>
          <w:sz w:val="24"/>
          <w:szCs w:val="24"/>
        </w:rPr>
      </w:pPr>
    </w:p>
    <w:p w14:paraId="6736C330"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b/>
          <w:bCs/>
          <w:color w:val="000000" w:themeColor="text1"/>
          <w:sz w:val="24"/>
          <w:szCs w:val="24"/>
        </w:rPr>
        <w:t>Quality Assurance</w:t>
      </w:r>
    </w:p>
    <w:p w14:paraId="3AEAE666"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To participate in the monitoring and evaluation of the quality of curriculum</w:t>
      </w:r>
    </w:p>
    <w:p w14:paraId="6095A85A" w14:textId="77777777" w:rsidR="00DE6D23" w:rsidRPr="00C53CB4" w:rsidRDefault="00DE6D23" w:rsidP="00DE6D23">
      <w:pPr>
        <w:spacing w:after="0"/>
        <w:rPr>
          <w:rFonts w:eastAsia="Lato" w:cs="Lato"/>
          <w:color w:val="000000" w:themeColor="text1"/>
          <w:sz w:val="24"/>
          <w:szCs w:val="24"/>
        </w:rPr>
      </w:pPr>
    </w:p>
    <w:p w14:paraId="6868619B" w14:textId="77777777"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Communication</w:t>
      </w:r>
    </w:p>
    <w:p w14:paraId="07755A25"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communicate effectively with parents and students.</w:t>
      </w:r>
    </w:p>
    <w:p w14:paraId="3C0FE0F5"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attend parent evenings as directed by Director of Learning.</w:t>
      </w:r>
    </w:p>
    <w:p w14:paraId="4835F497"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produce student reports in line with the school reporting calendar.</w:t>
      </w:r>
    </w:p>
    <w:p w14:paraId="58F519AC"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undertake to log all communications on information management system.</w:t>
      </w:r>
    </w:p>
    <w:p w14:paraId="4DE6CD00"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To help with liaison with partner schools, industry, examination boards and other relevant bodies.</w:t>
      </w:r>
    </w:p>
    <w:p w14:paraId="2A5359F5" w14:textId="77777777" w:rsidR="00DE6D23" w:rsidRPr="00C53CB4" w:rsidRDefault="00DE6D23" w:rsidP="00DE6D23">
      <w:pPr>
        <w:spacing w:after="0"/>
        <w:rPr>
          <w:rFonts w:eastAsia="Lato" w:cs="Lato"/>
          <w:color w:val="000000" w:themeColor="text1"/>
          <w:sz w:val="24"/>
          <w:szCs w:val="24"/>
        </w:rPr>
      </w:pPr>
    </w:p>
    <w:p w14:paraId="5AAEE77D" w14:textId="77777777"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Resources</w:t>
      </w:r>
    </w:p>
    <w:p w14:paraId="02F39E4D" w14:textId="77777777" w:rsidR="00DE6D23" w:rsidRPr="00C53CB4" w:rsidRDefault="00DE6D23" w:rsidP="00DE6D23">
      <w:pPr>
        <w:spacing w:after="14" w:line="239" w:lineRule="auto"/>
        <w:rPr>
          <w:rFonts w:eastAsia="Lato" w:cs="Lato"/>
          <w:color w:val="000000" w:themeColor="text1"/>
          <w:sz w:val="24"/>
          <w:szCs w:val="24"/>
        </w:rPr>
      </w:pPr>
      <w:r w:rsidRPr="00C53CB4">
        <w:rPr>
          <w:rFonts w:eastAsia="Lato" w:cs="Lato"/>
          <w:color w:val="000000" w:themeColor="text1"/>
          <w:sz w:val="24"/>
          <w:szCs w:val="24"/>
        </w:rPr>
        <w:t>To assist the Director of Learning to identify physical resource needs in the department.</w:t>
      </w:r>
    </w:p>
    <w:p w14:paraId="570C9510" w14:textId="77777777" w:rsidR="00DE6D23" w:rsidRPr="00C53CB4" w:rsidRDefault="00DE6D23" w:rsidP="00DE6D23">
      <w:pPr>
        <w:spacing w:after="0"/>
        <w:rPr>
          <w:rFonts w:eastAsia="Lato" w:cs="Lato"/>
          <w:color w:val="000000" w:themeColor="text1"/>
          <w:sz w:val="24"/>
          <w:szCs w:val="24"/>
        </w:rPr>
      </w:pPr>
    </w:p>
    <w:p w14:paraId="18BF5D49" w14:textId="77777777"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Additional activities</w:t>
      </w:r>
    </w:p>
    <w:p w14:paraId="006A752B"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 xml:space="preserve">To participate in activities both within the department, across the whole academy and within the wider community which promote the ethos of the academy.  </w:t>
      </w:r>
    </w:p>
    <w:p w14:paraId="0F1D9637" w14:textId="77777777" w:rsidR="00DE6D23" w:rsidRPr="00C53CB4" w:rsidRDefault="00DE6D23" w:rsidP="00DE6D23">
      <w:pPr>
        <w:spacing w:after="0"/>
        <w:rPr>
          <w:rFonts w:eastAsia="Lato" w:cs="Lato"/>
          <w:color w:val="000000" w:themeColor="text1"/>
          <w:sz w:val="24"/>
          <w:szCs w:val="24"/>
        </w:rPr>
      </w:pPr>
    </w:p>
    <w:p w14:paraId="7D187A2B" w14:textId="77777777" w:rsidR="00DE6D23" w:rsidRPr="00C53CB4" w:rsidRDefault="00DE6D23" w:rsidP="00DE6D23">
      <w:pPr>
        <w:spacing w:after="0" w:line="239" w:lineRule="auto"/>
        <w:rPr>
          <w:rFonts w:eastAsia="Lato" w:cs="Lato"/>
          <w:color w:val="000000" w:themeColor="text1"/>
          <w:sz w:val="24"/>
          <w:szCs w:val="24"/>
        </w:rPr>
      </w:pPr>
      <w:r w:rsidRPr="00C53CB4">
        <w:rPr>
          <w:rFonts w:eastAsia="Lato" w:cs="Lato"/>
          <w:color w:val="000000" w:themeColor="text1"/>
          <w:sz w:val="24"/>
          <w:szCs w:val="24"/>
        </w:rPr>
        <w:t xml:space="preserve">Employees will be expected to comply with any reasonable request from a manager to undertake work of a similar level that is not specified in this job description. </w:t>
      </w:r>
    </w:p>
    <w:p w14:paraId="2F13C62F"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 xml:space="preserve"> </w:t>
      </w:r>
    </w:p>
    <w:p w14:paraId="24A6D35D"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 xml:space="preserve">Employees are expected to be courteous to colleagues, students and their parents/carers. </w:t>
      </w:r>
    </w:p>
    <w:p w14:paraId="2F076BE8"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 xml:space="preserve"> </w:t>
      </w:r>
    </w:p>
    <w:p w14:paraId="4AC363F2" w14:textId="77777777" w:rsidR="00DE6D23" w:rsidRPr="00C53CB4" w:rsidRDefault="00DE6D23" w:rsidP="00DE6D23">
      <w:pPr>
        <w:spacing w:after="0" w:line="239" w:lineRule="auto"/>
        <w:rPr>
          <w:rFonts w:eastAsia="Lato" w:cs="Lato"/>
          <w:color w:val="000000" w:themeColor="text1"/>
          <w:sz w:val="24"/>
          <w:szCs w:val="24"/>
        </w:rPr>
      </w:pPr>
      <w:r w:rsidRPr="00C53CB4">
        <w:rPr>
          <w:rFonts w:eastAsia="Lato" w:cs="Lato"/>
          <w:color w:val="000000" w:themeColor="text1"/>
          <w:sz w:val="24"/>
          <w:szCs w:val="24"/>
        </w:rPr>
        <w:t xml:space="preserve">The academy will endeavour to make any necessary, reasonable adjustments to the job and the working environment to enable access to employment opportunities for disabled job applicants or continued employment for any employee who develops a disabling condition. </w:t>
      </w:r>
    </w:p>
    <w:p w14:paraId="44DE0B63" w14:textId="77777777" w:rsidR="00DE6D23" w:rsidRPr="00C53CB4" w:rsidRDefault="00DE6D23" w:rsidP="00DE6D23">
      <w:pPr>
        <w:spacing w:after="0"/>
        <w:rPr>
          <w:rFonts w:eastAsia="Lato" w:cs="Lato"/>
          <w:color w:val="000000" w:themeColor="text1"/>
          <w:sz w:val="24"/>
          <w:szCs w:val="24"/>
        </w:rPr>
      </w:pPr>
    </w:p>
    <w:p w14:paraId="1567B1F4" w14:textId="77777777" w:rsidR="00DE6D23" w:rsidRPr="00C53CB4" w:rsidRDefault="00DE6D23" w:rsidP="00DE6D23">
      <w:pPr>
        <w:spacing w:after="0" w:line="239" w:lineRule="auto"/>
        <w:rPr>
          <w:rFonts w:eastAsia="Lato" w:cs="Lato"/>
          <w:color w:val="000000" w:themeColor="text1"/>
          <w:sz w:val="24"/>
          <w:szCs w:val="24"/>
        </w:rPr>
      </w:pPr>
      <w:r w:rsidRPr="00C53CB4">
        <w:rPr>
          <w:rFonts w:eastAsia="Lato" w:cs="Lato"/>
          <w:color w:val="000000" w:themeColor="text1"/>
          <w:sz w:val="24"/>
          <w:szCs w:val="24"/>
        </w:rPr>
        <w:t xml:space="preserve">This job description is current at the date shown but, in consultation, may be changed by the Head Teacher to reflect or anticipate changes in the job commensurate with the grade and job title. </w:t>
      </w:r>
    </w:p>
    <w:p w14:paraId="4622A113" w14:textId="77777777" w:rsidR="00DE6D23" w:rsidRPr="00C53CB4" w:rsidRDefault="00DE6D23" w:rsidP="00DE6D23">
      <w:pPr>
        <w:spacing w:after="0"/>
        <w:ind w:left="1508"/>
        <w:rPr>
          <w:rFonts w:eastAsia="Lato" w:cs="Lato"/>
          <w:color w:val="000000" w:themeColor="text1"/>
          <w:sz w:val="21"/>
          <w:szCs w:val="21"/>
        </w:rPr>
      </w:pPr>
    </w:p>
    <w:p w14:paraId="398A4206" w14:textId="77777777" w:rsidR="00DE6D23" w:rsidRPr="00C53CB4" w:rsidRDefault="00DE6D23" w:rsidP="00DE6D23">
      <w:pPr>
        <w:spacing w:after="0"/>
        <w:rPr>
          <w:rFonts w:eastAsia="Lato" w:cs="Lato"/>
          <w:color w:val="000000" w:themeColor="text1"/>
          <w:sz w:val="24"/>
          <w:szCs w:val="24"/>
        </w:rPr>
      </w:pPr>
    </w:p>
    <w:p w14:paraId="0813BE25"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 xml:space="preserve"> </w:t>
      </w:r>
    </w:p>
    <w:p w14:paraId="78723C5F" w14:textId="77777777" w:rsidR="00DE6D23" w:rsidRPr="00C53CB4" w:rsidRDefault="00DE6D23" w:rsidP="00DE6D23">
      <w:pPr>
        <w:ind w:left="360"/>
        <w:rPr>
          <w:rFonts w:eastAsia="Lato" w:cs="Lato"/>
          <w:color w:val="000000" w:themeColor="text1"/>
          <w:sz w:val="24"/>
          <w:szCs w:val="24"/>
        </w:rPr>
      </w:pPr>
      <w:r w:rsidRPr="00C53CB4">
        <w:rPr>
          <w:rFonts w:eastAsia="Lato" w:cs="Lato"/>
          <w:color w:val="000000" w:themeColor="text1"/>
          <w:sz w:val="24"/>
          <w:szCs w:val="24"/>
        </w:rPr>
        <w:lastRenderedPageBreak/>
        <w:t xml:space="preserve"> </w:t>
      </w:r>
    </w:p>
    <w:p w14:paraId="51830BC9" w14:textId="77777777" w:rsidR="00DE6D23" w:rsidRPr="00C53CB4" w:rsidRDefault="00DE6D23" w:rsidP="00DE6D23">
      <w:pPr>
        <w:tabs>
          <w:tab w:val="left" w:pos="1080"/>
        </w:tabs>
        <w:rPr>
          <w:rFonts w:eastAsia="Lato" w:cs="Lato"/>
          <w:color w:val="000000" w:themeColor="text1"/>
        </w:rPr>
      </w:pPr>
    </w:p>
    <w:p w14:paraId="6DDABED5" w14:textId="77777777" w:rsidR="00DE6D23" w:rsidRPr="00C53CB4" w:rsidRDefault="00DE6D23" w:rsidP="00DE6D23">
      <w:pPr>
        <w:spacing w:after="160"/>
        <w:rPr>
          <w:rFonts w:eastAsia="Lato" w:cs="Lato"/>
          <w:b/>
          <w:bCs/>
          <w:color w:val="000000" w:themeColor="text1"/>
          <w:sz w:val="24"/>
          <w:szCs w:val="24"/>
        </w:rPr>
      </w:pPr>
    </w:p>
    <w:p w14:paraId="0EF28B3B" w14:textId="0F6697D0" w:rsidR="00DE6D23" w:rsidRPr="00C53CB4" w:rsidRDefault="00DE6D23" w:rsidP="00DE6D23">
      <w:pPr>
        <w:spacing w:after="160"/>
        <w:rPr>
          <w:rFonts w:eastAsia="Lato" w:cs="Lato"/>
          <w:color w:val="000000" w:themeColor="text1"/>
          <w:sz w:val="24"/>
          <w:szCs w:val="24"/>
        </w:rPr>
      </w:pPr>
      <w:r w:rsidRPr="00C53CB4">
        <w:rPr>
          <w:rFonts w:eastAsia="Lato" w:cs="Lato"/>
          <w:b/>
          <w:bCs/>
          <w:color w:val="000000" w:themeColor="text1"/>
          <w:sz w:val="24"/>
          <w:szCs w:val="24"/>
        </w:rPr>
        <w:t xml:space="preserve">Person Specification </w:t>
      </w:r>
    </w:p>
    <w:p w14:paraId="09D42197" w14:textId="0E05CF34" w:rsidR="00DE6D23" w:rsidRPr="00C53CB4" w:rsidRDefault="00DE6D23" w:rsidP="00DE6D23">
      <w:pPr>
        <w:spacing w:after="0"/>
        <w:ind w:left="10" w:right="361" w:hanging="10"/>
        <w:rPr>
          <w:rFonts w:eastAsia="Lato" w:cs="Lato"/>
          <w:b/>
          <w:bCs/>
          <w:color w:val="000000" w:themeColor="text1"/>
          <w:sz w:val="24"/>
          <w:szCs w:val="24"/>
        </w:rPr>
      </w:pPr>
      <w:r w:rsidRPr="00C53CB4">
        <w:rPr>
          <w:noProof/>
        </w:rPr>
        <w:drawing>
          <wp:anchor distT="0" distB="0" distL="114300" distR="114300" simplePos="0" relativeHeight="251658240" behindDoc="1" locked="0" layoutInCell="0" allowOverlap="1" wp14:anchorId="1613DE13" wp14:editId="76BD9177">
            <wp:simplePos x="0" y="0"/>
            <wp:positionH relativeFrom="page">
              <wp:align>left</wp:align>
            </wp:positionH>
            <wp:positionV relativeFrom="page">
              <wp:align>bottom</wp:align>
            </wp:positionV>
            <wp:extent cx="7629441" cy="10789920"/>
            <wp:effectExtent l="0" t="0" r="0" b="0"/>
            <wp:wrapNone/>
            <wp:docPr id="1500714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9441" cy="10789920"/>
                    </a:xfrm>
                    <a:prstGeom prst="rect">
                      <a:avLst/>
                    </a:prstGeom>
                    <a:noFill/>
                  </pic:spPr>
                </pic:pic>
              </a:graphicData>
            </a:graphic>
            <wp14:sizeRelH relativeFrom="page">
              <wp14:pctWidth>0</wp14:pctWidth>
            </wp14:sizeRelH>
            <wp14:sizeRelV relativeFrom="page">
              <wp14:pctHeight>0</wp14:pctHeight>
            </wp14:sizeRelV>
          </wp:anchor>
        </w:drawing>
      </w:r>
      <w:r w:rsidRPr="00C53CB4">
        <w:rPr>
          <w:rFonts w:eastAsia="Lato" w:cs="Lato"/>
          <w:b/>
          <w:bCs/>
          <w:color w:val="000000" w:themeColor="text1"/>
          <w:sz w:val="24"/>
          <w:szCs w:val="24"/>
        </w:rPr>
        <w:t xml:space="preserve">Teacher of </w:t>
      </w:r>
      <w:r w:rsidR="00AB7CB4">
        <w:rPr>
          <w:rFonts w:eastAsia="Lato" w:cs="Lato"/>
          <w:b/>
          <w:bCs/>
          <w:color w:val="000000" w:themeColor="text1"/>
          <w:sz w:val="24"/>
          <w:szCs w:val="24"/>
        </w:rPr>
        <w:t>Geography</w:t>
      </w:r>
    </w:p>
    <w:p w14:paraId="2A195873" w14:textId="77777777" w:rsidR="00DE6D23" w:rsidRPr="00C53CB4" w:rsidRDefault="00DE6D23" w:rsidP="00DE6D23">
      <w:pPr>
        <w:spacing w:after="0"/>
        <w:ind w:left="360"/>
        <w:rPr>
          <w:rFonts w:eastAsia="Lato" w:cs="Lato"/>
          <w:color w:val="000000" w:themeColor="text1"/>
          <w:sz w:val="24"/>
          <w:szCs w:val="24"/>
        </w:rPr>
      </w:pPr>
      <w:r w:rsidRPr="00C53CB4">
        <w:rPr>
          <w:rFonts w:eastAsia="Lato" w:cs="Lato"/>
          <w:color w:val="000000" w:themeColor="text1"/>
          <w:sz w:val="24"/>
          <w:szCs w:val="24"/>
        </w:rPr>
        <w:t xml:space="preserve"> </w:t>
      </w:r>
    </w:p>
    <w:p w14:paraId="29630F44" w14:textId="77777777"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 xml:space="preserve">Educational Qualifications and Training </w:t>
      </w:r>
    </w:p>
    <w:p w14:paraId="584D7539" w14:textId="77777777" w:rsidR="00DE6D23" w:rsidRPr="00C53CB4" w:rsidRDefault="00DE6D23" w:rsidP="00DE6D23">
      <w:pPr>
        <w:spacing w:after="0"/>
        <w:rPr>
          <w:rFonts w:eastAsia="Lato" w:cs="Lato"/>
          <w:color w:val="000000" w:themeColor="text1"/>
          <w:sz w:val="24"/>
          <w:szCs w:val="24"/>
        </w:rPr>
      </w:pPr>
      <w:r w:rsidRPr="00C53CB4">
        <w:rPr>
          <w:rFonts w:eastAsia="Lato" w:cs="Lato"/>
          <w:i/>
          <w:iCs/>
          <w:color w:val="000000" w:themeColor="text1"/>
          <w:sz w:val="24"/>
          <w:szCs w:val="24"/>
        </w:rPr>
        <w:t>Essential:</w:t>
      </w:r>
      <w:r w:rsidRPr="00C53CB4">
        <w:tab/>
      </w:r>
      <w:r w:rsidRPr="00C53CB4">
        <w:rPr>
          <w:rFonts w:eastAsia="Lato" w:cs="Lato"/>
          <w:i/>
          <w:iCs/>
          <w:color w:val="000000" w:themeColor="text1"/>
          <w:sz w:val="24"/>
          <w:szCs w:val="24"/>
        </w:rPr>
        <w:t xml:space="preserve"> </w:t>
      </w:r>
    </w:p>
    <w:p w14:paraId="2E96FD86"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DfES recognised Qualified Teacher Status</w:t>
      </w:r>
    </w:p>
    <w:p w14:paraId="7188D425" w14:textId="77777777" w:rsidR="00DE6D23" w:rsidRPr="00C53CB4" w:rsidRDefault="00DE6D23" w:rsidP="00DE6D23">
      <w:pPr>
        <w:spacing w:after="0"/>
        <w:rPr>
          <w:rFonts w:eastAsia="Lato" w:cs="Lato"/>
          <w:color w:val="000000" w:themeColor="text1"/>
          <w:sz w:val="24"/>
          <w:szCs w:val="24"/>
        </w:rPr>
      </w:pPr>
      <w:r w:rsidRPr="00C53CB4">
        <w:rPr>
          <w:rFonts w:eastAsia="Lato" w:cs="Lato"/>
          <w:i/>
          <w:iCs/>
          <w:color w:val="000000" w:themeColor="text1"/>
          <w:sz w:val="24"/>
          <w:szCs w:val="24"/>
        </w:rPr>
        <w:t>Desirable:</w:t>
      </w:r>
    </w:p>
    <w:p w14:paraId="293F80CF"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Further degree or qualification in a relevant field</w:t>
      </w:r>
    </w:p>
    <w:p w14:paraId="043D584C"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Relevant CPD training courses</w:t>
      </w:r>
    </w:p>
    <w:p w14:paraId="40711FF2" w14:textId="77777777" w:rsidR="00DE6D23" w:rsidRPr="00C53CB4" w:rsidRDefault="00DE6D23" w:rsidP="00DE6D23">
      <w:pPr>
        <w:spacing w:after="0"/>
        <w:rPr>
          <w:rFonts w:eastAsia="Lato" w:cs="Lato"/>
          <w:color w:val="000000" w:themeColor="text1"/>
          <w:sz w:val="24"/>
          <w:szCs w:val="24"/>
        </w:rPr>
      </w:pPr>
    </w:p>
    <w:p w14:paraId="4EE35391" w14:textId="77777777" w:rsidR="00DE6D23" w:rsidRPr="00C53CB4" w:rsidRDefault="00DE6D23" w:rsidP="00DE6D23">
      <w:pPr>
        <w:spacing w:after="0"/>
        <w:ind w:left="360"/>
        <w:rPr>
          <w:rFonts w:eastAsia="Lato" w:cs="Lato"/>
          <w:color w:val="000000" w:themeColor="text1"/>
          <w:sz w:val="24"/>
          <w:szCs w:val="24"/>
        </w:rPr>
      </w:pPr>
    </w:p>
    <w:p w14:paraId="0209B48D" w14:textId="77777777"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Professional Experience, Knowledge and Understanding</w:t>
      </w:r>
      <w:r w:rsidRPr="00C53CB4">
        <w:tab/>
      </w:r>
    </w:p>
    <w:p w14:paraId="496034A7" w14:textId="77777777" w:rsidR="00DE6D23" w:rsidRPr="00C53CB4" w:rsidRDefault="00DE6D23" w:rsidP="00DE6D23">
      <w:pPr>
        <w:spacing w:after="0"/>
        <w:rPr>
          <w:rFonts w:eastAsia="Lato" w:cs="Lato"/>
          <w:color w:val="000000" w:themeColor="text1"/>
          <w:sz w:val="24"/>
          <w:szCs w:val="24"/>
        </w:rPr>
      </w:pPr>
      <w:r w:rsidRPr="00C53CB4">
        <w:rPr>
          <w:rFonts w:eastAsia="Lato" w:cs="Lato"/>
          <w:i/>
          <w:iCs/>
          <w:color w:val="000000" w:themeColor="text1"/>
          <w:sz w:val="24"/>
          <w:szCs w:val="24"/>
        </w:rPr>
        <w:t>Essential</w:t>
      </w:r>
    </w:p>
    <w:p w14:paraId="0AD0C3B0"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Ability to teach History to GCSE, and Geography to KS3</w:t>
      </w:r>
    </w:p>
    <w:p w14:paraId="05EFF954"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High level of organisation</w:t>
      </w:r>
    </w:p>
    <w:p w14:paraId="623CBC71"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Knowledge of strategies to raise standards of student achievement</w:t>
      </w:r>
    </w:p>
    <w:p w14:paraId="4F162C57"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Knowledge of strategies to effectively manage student behaviour</w:t>
      </w:r>
    </w:p>
    <w:p w14:paraId="20AFF806"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An excellent report from teaching practice or previous employer</w:t>
      </w:r>
    </w:p>
    <w:p w14:paraId="19CABFAB"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Experience in the use of ICT as a teaching and learning tool</w:t>
      </w:r>
    </w:p>
    <w:p w14:paraId="1227D386" w14:textId="77777777" w:rsidR="00DE6D23" w:rsidRPr="00C53CB4" w:rsidRDefault="00DE6D23" w:rsidP="00DE6D23">
      <w:pPr>
        <w:spacing w:after="0"/>
        <w:rPr>
          <w:rFonts w:eastAsia="Lato" w:cs="Lato"/>
          <w:color w:val="000000" w:themeColor="text1"/>
          <w:sz w:val="24"/>
          <w:szCs w:val="24"/>
        </w:rPr>
      </w:pPr>
    </w:p>
    <w:p w14:paraId="1CEA6B56" w14:textId="77777777" w:rsidR="00DE6D23" w:rsidRPr="00C53CB4" w:rsidRDefault="00DE6D23" w:rsidP="00DE6D23">
      <w:pPr>
        <w:spacing w:after="0"/>
        <w:rPr>
          <w:rFonts w:eastAsia="Lato" w:cs="Lato"/>
          <w:color w:val="000000" w:themeColor="text1"/>
          <w:sz w:val="24"/>
          <w:szCs w:val="24"/>
        </w:rPr>
      </w:pPr>
      <w:r w:rsidRPr="00C53CB4">
        <w:rPr>
          <w:rFonts w:eastAsia="Lato" w:cs="Lato"/>
          <w:i/>
          <w:iCs/>
          <w:color w:val="000000" w:themeColor="text1"/>
          <w:sz w:val="24"/>
          <w:szCs w:val="24"/>
        </w:rPr>
        <w:t>Desirable</w:t>
      </w:r>
    </w:p>
    <w:p w14:paraId="682489CC"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Knowledge of cognitive science and its impact in the classroom</w:t>
      </w:r>
    </w:p>
    <w:p w14:paraId="5CC742DB" w14:textId="05D6E853"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 xml:space="preserve">Ability to teach </w:t>
      </w:r>
      <w:r w:rsidR="00AB7CB4">
        <w:rPr>
          <w:rFonts w:eastAsia="Lato" w:cs="Lato"/>
          <w:color w:val="000000" w:themeColor="text1"/>
          <w:sz w:val="24"/>
          <w:szCs w:val="24"/>
        </w:rPr>
        <w:t>Geography</w:t>
      </w:r>
      <w:r w:rsidRPr="00C53CB4">
        <w:rPr>
          <w:rFonts w:eastAsia="Lato" w:cs="Lato"/>
          <w:color w:val="000000" w:themeColor="text1"/>
          <w:sz w:val="24"/>
          <w:szCs w:val="24"/>
        </w:rPr>
        <w:t xml:space="preserve"> to A Level</w:t>
      </w:r>
    </w:p>
    <w:p w14:paraId="635CAD0A"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Ability to teach a second subject</w:t>
      </w:r>
    </w:p>
    <w:p w14:paraId="75673E88" w14:textId="77777777" w:rsidR="00DE6D23" w:rsidRPr="00C53CB4" w:rsidRDefault="00DE6D23" w:rsidP="00DE6D23">
      <w:pPr>
        <w:spacing w:after="0"/>
        <w:rPr>
          <w:rFonts w:eastAsia="Lato" w:cs="Lato"/>
          <w:color w:val="000000" w:themeColor="text1"/>
          <w:sz w:val="24"/>
          <w:szCs w:val="24"/>
        </w:rPr>
      </w:pPr>
    </w:p>
    <w:p w14:paraId="14D6E8CF" w14:textId="77777777" w:rsidR="00DE6D23" w:rsidRPr="00C53CB4" w:rsidRDefault="00DE6D23" w:rsidP="00DE6D23">
      <w:pPr>
        <w:spacing w:after="0"/>
        <w:ind w:left="360"/>
        <w:rPr>
          <w:rFonts w:eastAsia="Lato" w:cs="Lato"/>
          <w:color w:val="000000" w:themeColor="text1"/>
          <w:sz w:val="24"/>
          <w:szCs w:val="24"/>
        </w:rPr>
      </w:pPr>
      <w:r w:rsidRPr="00C53CB4">
        <w:rPr>
          <w:rFonts w:eastAsia="Lato" w:cs="Lato"/>
          <w:color w:val="000000" w:themeColor="text1"/>
          <w:sz w:val="24"/>
          <w:szCs w:val="24"/>
        </w:rPr>
        <w:t xml:space="preserve"> </w:t>
      </w:r>
      <w:r w:rsidRPr="00C53CB4">
        <w:tab/>
      </w:r>
      <w:r w:rsidRPr="00C53CB4">
        <w:rPr>
          <w:rFonts w:eastAsia="Lato" w:cs="Lato"/>
          <w:color w:val="000000" w:themeColor="text1"/>
          <w:sz w:val="24"/>
          <w:szCs w:val="24"/>
        </w:rPr>
        <w:t xml:space="preserve"> </w:t>
      </w:r>
    </w:p>
    <w:p w14:paraId="13AE1B5A" w14:textId="77777777" w:rsidR="00DE6D23" w:rsidRPr="00C53CB4" w:rsidRDefault="00DE6D23" w:rsidP="00DE6D23">
      <w:pPr>
        <w:spacing w:after="0"/>
        <w:rPr>
          <w:rFonts w:eastAsia="Lato" w:cs="Lato"/>
          <w:color w:val="000000" w:themeColor="text1"/>
          <w:sz w:val="24"/>
          <w:szCs w:val="24"/>
        </w:rPr>
      </w:pPr>
      <w:r w:rsidRPr="00C53CB4">
        <w:rPr>
          <w:rFonts w:eastAsia="Lato" w:cs="Lato"/>
          <w:b/>
          <w:bCs/>
          <w:color w:val="000000" w:themeColor="text1"/>
          <w:sz w:val="24"/>
          <w:szCs w:val="24"/>
        </w:rPr>
        <w:t xml:space="preserve">Personal Qualities and Skills </w:t>
      </w:r>
      <w:r w:rsidRPr="00C53CB4">
        <w:tab/>
      </w:r>
      <w:r w:rsidRPr="00C53CB4">
        <w:rPr>
          <w:rFonts w:eastAsia="Lato" w:cs="Lato"/>
          <w:b/>
          <w:bCs/>
          <w:color w:val="000000" w:themeColor="text1"/>
          <w:sz w:val="24"/>
          <w:szCs w:val="24"/>
        </w:rPr>
        <w:t xml:space="preserve"> </w:t>
      </w:r>
    </w:p>
    <w:p w14:paraId="195C107B" w14:textId="77777777" w:rsidR="00DE6D23" w:rsidRPr="00C53CB4" w:rsidRDefault="00DE6D23" w:rsidP="00DE6D23">
      <w:pPr>
        <w:spacing w:after="0"/>
        <w:rPr>
          <w:rFonts w:eastAsia="Lato" w:cs="Lato"/>
          <w:color w:val="000000" w:themeColor="text1"/>
          <w:sz w:val="24"/>
          <w:szCs w:val="24"/>
        </w:rPr>
      </w:pPr>
      <w:r w:rsidRPr="00C53CB4">
        <w:rPr>
          <w:rFonts w:eastAsia="Lato" w:cs="Lato"/>
          <w:i/>
          <w:iCs/>
          <w:color w:val="000000" w:themeColor="text1"/>
          <w:sz w:val="24"/>
          <w:szCs w:val="24"/>
        </w:rPr>
        <w:t>Essential</w:t>
      </w:r>
      <w:r w:rsidRPr="00C53CB4">
        <w:tab/>
      </w:r>
      <w:r w:rsidRPr="00C53CB4">
        <w:rPr>
          <w:rFonts w:eastAsia="Lato" w:cs="Lato"/>
          <w:i/>
          <w:iCs/>
          <w:color w:val="000000" w:themeColor="text1"/>
          <w:sz w:val="24"/>
          <w:szCs w:val="24"/>
        </w:rPr>
        <w:t xml:space="preserve"> </w:t>
      </w:r>
    </w:p>
    <w:p w14:paraId="7BF10EC7"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Can share and support the mission statement, vision and values of the school</w:t>
      </w:r>
    </w:p>
    <w:p w14:paraId="69D0EF29" w14:textId="77777777" w:rsidR="00DE6D23" w:rsidRPr="00C53CB4"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Has a commitment to making a positive contribution to the whole school community</w:t>
      </w:r>
    </w:p>
    <w:p w14:paraId="0F73F64D" w14:textId="77777777" w:rsidR="00DE6D23" w:rsidRPr="00C53CB4" w:rsidRDefault="00DE6D23" w:rsidP="00DE6D23">
      <w:pPr>
        <w:spacing w:after="0"/>
        <w:ind w:left="360"/>
        <w:rPr>
          <w:rFonts w:eastAsia="Lato" w:cs="Lato"/>
          <w:color w:val="000000" w:themeColor="text1"/>
          <w:sz w:val="24"/>
          <w:szCs w:val="24"/>
        </w:rPr>
      </w:pPr>
    </w:p>
    <w:p w14:paraId="6EBCABDB" w14:textId="77777777" w:rsidR="00DE6D23" w:rsidRPr="00C53CB4" w:rsidRDefault="00DE6D23" w:rsidP="00DE6D23">
      <w:pPr>
        <w:spacing w:after="0"/>
        <w:rPr>
          <w:rFonts w:eastAsia="Lato" w:cs="Lato"/>
          <w:i/>
          <w:iCs/>
          <w:color w:val="000000" w:themeColor="text1"/>
          <w:sz w:val="24"/>
          <w:szCs w:val="24"/>
        </w:rPr>
      </w:pPr>
      <w:r w:rsidRPr="00C53CB4">
        <w:rPr>
          <w:rFonts w:eastAsia="Lato" w:cs="Lato"/>
          <w:i/>
          <w:iCs/>
          <w:color w:val="000000" w:themeColor="text1"/>
          <w:sz w:val="24"/>
          <w:szCs w:val="24"/>
        </w:rPr>
        <w:t>Desirable</w:t>
      </w:r>
    </w:p>
    <w:p w14:paraId="5719E020" w14:textId="77777777" w:rsidR="00DE6D23" w:rsidRDefault="00DE6D23" w:rsidP="00DE6D23">
      <w:pPr>
        <w:spacing w:after="0"/>
        <w:rPr>
          <w:rFonts w:eastAsia="Lato" w:cs="Lato"/>
          <w:color w:val="000000" w:themeColor="text1"/>
          <w:sz w:val="24"/>
          <w:szCs w:val="24"/>
        </w:rPr>
      </w:pPr>
      <w:r w:rsidRPr="00C53CB4">
        <w:rPr>
          <w:rFonts w:eastAsia="Lato" w:cs="Lato"/>
          <w:color w:val="000000" w:themeColor="text1"/>
          <w:sz w:val="24"/>
          <w:szCs w:val="24"/>
        </w:rPr>
        <w:t>Is a practising Catholic</w:t>
      </w:r>
    </w:p>
    <w:p w14:paraId="16B8174D" w14:textId="77777777" w:rsidR="00DE6D23" w:rsidRDefault="00DE6D23" w:rsidP="00DE6D23">
      <w:pPr>
        <w:spacing w:after="0"/>
        <w:rPr>
          <w:rFonts w:eastAsia="Lato" w:cs="Lato"/>
          <w:color w:val="000000" w:themeColor="text1"/>
          <w:sz w:val="24"/>
          <w:szCs w:val="24"/>
        </w:rPr>
      </w:pPr>
    </w:p>
    <w:p w14:paraId="2F629920" w14:textId="77777777" w:rsidR="00DE6D23" w:rsidRDefault="00DE6D23" w:rsidP="00DE6D23"/>
    <w:p w14:paraId="3636FC92" w14:textId="77777777" w:rsidR="00DE6D23" w:rsidRPr="00D86925" w:rsidRDefault="00DE6D23" w:rsidP="00DE6D23">
      <w:pPr>
        <w:pStyle w:val="1bodycopy10pt"/>
        <w:jc w:val="both"/>
        <w:rPr>
          <w:rFonts w:ascii="Lato" w:hAnsi="Lato"/>
        </w:rPr>
      </w:pPr>
    </w:p>
    <w:p w14:paraId="59512B0F" w14:textId="57006EE7" w:rsidR="00A90432" w:rsidRDefault="00A90432"/>
    <w:sectPr w:rsidR="00A90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23"/>
    <w:rsid w:val="000F05E3"/>
    <w:rsid w:val="00234E6E"/>
    <w:rsid w:val="0029064A"/>
    <w:rsid w:val="00307996"/>
    <w:rsid w:val="004C196F"/>
    <w:rsid w:val="00647A26"/>
    <w:rsid w:val="00A40C9A"/>
    <w:rsid w:val="00A90432"/>
    <w:rsid w:val="00AB7CB4"/>
    <w:rsid w:val="00B77F4C"/>
    <w:rsid w:val="00C53CB4"/>
    <w:rsid w:val="00DE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DE94"/>
  <w15:chartTrackingRefBased/>
  <w15:docId w15:val="{E3E5B970-FF59-405A-BC76-C7BB332F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D23"/>
    <w:pPr>
      <w:spacing w:after="170" w:line="280" w:lineRule="exact"/>
    </w:pPr>
    <w:rPr>
      <w:rFonts w:ascii="Lato" w:hAnsi="Lato" w:cs="Times New Roman"/>
      <w:kern w:val="0"/>
      <w:sz w:val="18"/>
      <w:szCs w:val="18"/>
      <w:lang w:eastAsia="en-GB"/>
      <w14:ligatures w14:val="none"/>
    </w:rPr>
  </w:style>
  <w:style w:type="paragraph" w:styleId="Heading1">
    <w:name w:val="heading 1"/>
    <w:aliases w:val="Subhead 1"/>
    <w:basedOn w:val="Normal"/>
    <w:next w:val="Normal"/>
    <w:link w:val="Heading1Char"/>
    <w:qFormat/>
    <w:rsid w:val="00DE6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DE6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23"/>
    <w:rPr>
      <w:rFonts w:eastAsiaTheme="majorEastAsia" w:cstheme="majorBidi"/>
      <w:color w:val="272727" w:themeColor="text1" w:themeTint="D8"/>
    </w:rPr>
  </w:style>
  <w:style w:type="paragraph" w:styleId="Title">
    <w:name w:val="Title"/>
    <w:basedOn w:val="Normal"/>
    <w:next w:val="Normal"/>
    <w:link w:val="TitleChar"/>
    <w:uiPriority w:val="10"/>
    <w:qFormat/>
    <w:rsid w:val="00DE6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23"/>
    <w:pPr>
      <w:spacing w:before="160"/>
      <w:jc w:val="center"/>
    </w:pPr>
    <w:rPr>
      <w:i/>
      <w:iCs/>
      <w:color w:val="404040" w:themeColor="text1" w:themeTint="BF"/>
    </w:rPr>
  </w:style>
  <w:style w:type="character" w:customStyle="1" w:styleId="QuoteChar">
    <w:name w:val="Quote Char"/>
    <w:basedOn w:val="DefaultParagraphFont"/>
    <w:link w:val="Quote"/>
    <w:uiPriority w:val="29"/>
    <w:rsid w:val="00DE6D23"/>
    <w:rPr>
      <w:i/>
      <w:iCs/>
      <w:color w:val="404040" w:themeColor="text1" w:themeTint="BF"/>
    </w:rPr>
  </w:style>
  <w:style w:type="paragraph" w:styleId="ListParagraph">
    <w:name w:val="List Paragraph"/>
    <w:basedOn w:val="Normal"/>
    <w:uiPriority w:val="34"/>
    <w:qFormat/>
    <w:rsid w:val="00DE6D23"/>
    <w:pPr>
      <w:ind w:left="720"/>
      <w:contextualSpacing/>
    </w:pPr>
  </w:style>
  <w:style w:type="character" w:styleId="IntenseEmphasis">
    <w:name w:val="Intense Emphasis"/>
    <w:basedOn w:val="DefaultParagraphFont"/>
    <w:uiPriority w:val="21"/>
    <w:qFormat/>
    <w:rsid w:val="00DE6D23"/>
    <w:rPr>
      <w:i/>
      <w:iCs/>
      <w:color w:val="0F4761" w:themeColor="accent1" w:themeShade="BF"/>
    </w:rPr>
  </w:style>
  <w:style w:type="paragraph" w:styleId="IntenseQuote">
    <w:name w:val="Intense Quote"/>
    <w:basedOn w:val="Normal"/>
    <w:next w:val="Normal"/>
    <w:link w:val="IntenseQuoteChar"/>
    <w:uiPriority w:val="30"/>
    <w:qFormat/>
    <w:rsid w:val="00DE6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23"/>
    <w:rPr>
      <w:i/>
      <w:iCs/>
      <w:color w:val="0F4761" w:themeColor="accent1" w:themeShade="BF"/>
    </w:rPr>
  </w:style>
  <w:style w:type="character" w:styleId="IntenseReference">
    <w:name w:val="Intense Reference"/>
    <w:basedOn w:val="DefaultParagraphFont"/>
    <w:uiPriority w:val="32"/>
    <w:qFormat/>
    <w:rsid w:val="00DE6D23"/>
    <w:rPr>
      <w:b/>
      <w:bCs/>
      <w:smallCaps/>
      <w:color w:val="0F4761" w:themeColor="accent1" w:themeShade="BF"/>
      <w:spacing w:val="5"/>
    </w:rPr>
  </w:style>
  <w:style w:type="character" w:customStyle="1" w:styleId="1bodycopy10ptChar">
    <w:name w:val="1 body copy 10pt Char"/>
    <w:link w:val="1bodycopy10pt"/>
    <w:locked/>
    <w:rsid w:val="00DE6D23"/>
    <w:rPr>
      <w:rFonts w:ascii="MS Mincho" w:eastAsia="MS Mincho" w:hAnsi="MS Mincho"/>
      <w:lang w:val="en-US"/>
    </w:rPr>
  </w:style>
  <w:style w:type="paragraph" w:customStyle="1" w:styleId="1bodycopy10pt">
    <w:name w:val="1 body copy 10pt"/>
    <w:basedOn w:val="Normal"/>
    <w:link w:val="1bodycopy10ptChar"/>
    <w:qFormat/>
    <w:rsid w:val="00DE6D23"/>
    <w:pPr>
      <w:spacing w:after="120" w:line="240" w:lineRule="auto"/>
    </w:pPr>
    <w:rPr>
      <w:rFonts w:ascii="MS Mincho" w:eastAsia="MS Mincho" w:hAnsi="MS Mincho"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Arunachalam</dc:creator>
  <cp:keywords/>
  <dc:description/>
  <cp:lastModifiedBy>Archana Arunachalam</cp:lastModifiedBy>
  <cp:revision>3</cp:revision>
  <cp:lastPrinted>2025-01-13T15:05:00Z</cp:lastPrinted>
  <dcterms:created xsi:type="dcterms:W3CDTF">2025-01-13T15:12:00Z</dcterms:created>
  <dcterms:modified xsi:type="dcterms:W3CDTF">2025-01-13T15:12:00Z</dcterms:modified>
</cp:coreProperties>
</file>