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1F" w:rsidRDefault="00FD341F" w:rsidP="00953097">
      <w:pPr>
        <w:jc w:val="both"/>
      </w:pPr>
    </w:p>
    <w:tbl>
      <w:tblPr>
        <w:tblStyle w:val="TableGrid"/>
        <w:tblW w:w="0" w:type="auto"/>
        <w:tblLook w:val="04A0" w:firstRow="1" w:lastRow="0" w:firstColumn="1" w:lastColumn="0" w:noHBand="0" w:noVBand="1"/>
      </w:tblPr>
      <w:tblGrid>
        <w:gridCol w:w="2263"/>
        <w:gridCol w:w="98"/>
        <w:gridCol w:w="2147"/>
        <w:gridCol w:w="165"/>
        <w:gridCol w:w="49"/>
        <w:gridCol w:w="2361"/>
        <w:gridCol w:w="1933"/>
      </w:tblGrid>
      <w:tr w:rsidR="003265C6" w:rsidTr="007B44F4">
        <w:tc>
          <w:tcPr>
            <w:tcW w:w="2263" w:type="dxa"/>
            <w:shd w:val="clear" w:color="auto" w:fill="D9D9D9" w:themeFill="background1" w:themeFillShade="D9"/>
          </w:tcPr>
          <w:p w:rsidR="003265C6" w:rsidRDefault="007B44F4" w:rsidP="003265C6">
            <w:pPr>
              <w:rPr>
                <w:b/>
              </w:rPr>
            </w:pPr>
            <w:r w:rsidRPr="007B44F4">
              <w:rPr>
                <w:b/>
              </w:rPr>
              <w:t>Job Description</w:t>
            </w:r>
          </w:p>
          <w:p w:rsidR="00122250" w:rsidRPr="007B44F4" w:rsidRDefault="00122250" w:rsidP="003265C6">
            <w:pPr>
              <w:rPr>
                <w:b/>
              </w:rPr>
            </w:pPr>
          </w:p>
        </w:tc>
        <w:tc>
          <w:tcPr>
            <w:tcW w:w="6753" w:type="dxa"/>
            <w:gridSpan w:val="6"/>
            <w:shd w:val="clear" w:color="auto" w:fill="D9D9D9" w:themeFill="background1" w:themeFillShade="D9"/>
          </w:tcPr>
          <w:p w:rsidR="003265C6" w:rsidRDefault="003265C6" w:rsidP="003265C6"/>
        </w:tc>
      </w:tr>
      <w:tr w:rsidR="003265C6" w:rsidTr="0029095B">
        <w:tc>
          <w:tcPr>
            <w:tcW w:w="2263" w:type="dxa"/>
            <w:shd w:val="clear" w:color="auto" w:fill="F2F2F2" w:themeFill="background1" w:themeFillShade="F2"/>
          </w:tcPr>
          <w:p w:rsidR="003265C6" w:rsidRDefault="007B44F4" w:rsidP="003265C6">
            <w:pPr>
              <w:rPr>
                <w:sz w:val="20"/>
                <w:szCs w:val="20"/>
              </w:rPr>
            </w:pPr>
            <w:r w:rsidRPr="0029095B">
              <w:rPr>
                <w:sz w:val="20"/>
                <w:szCs w:val="20"/>
              </w:rPr>
              <w:t>Job Title:</w:t>
            </w:r>
          </w:p>
          <w:p w:rsidR="00122250" w:rsidRPr="0029095B" w:rsidRDefault="00122250" w:rsidP="003265C6">
            <w:pPr>
              <w:rPr>
                <w:sz w:val="20"/>
                <w:szCs w:val="20"/>
              </w:rPr>
            </w:pPr>
          </w:p>
        </w:tc>
        <w:tc>
          <w:tcPr>
            <w:tcW w:w="2410" w:type="dxa"/>
            <w:gridSpan w:val="3"/>
            <w:shd w:val="clear" w:color="auto" w:fill="auto"/>
          </w:tcPr>
          <w:p w:rsidR="003265C6" w:rsidRPr="0029095B" w:rsidRDefault="00953097" w:rsidP="003265C6">
            <w:pPr>
              <w:rPr>
                <w:sz w:val="20"/>
                <w:szCs w:val="20"/>
              </w:rPr>
            </w:pPr>
            <w:r>
              <w:rPr>
                <w:sz w:val="20"/>
                <w:szCs w:val="20"/>
              </w:rPr>
              <w:t>Teacher</w:t>
            </w:r>
          </w:p>
        </w:tc>
        <w:tc>
          <w:tcPr>
            <w:tcW w:w="2410" w:type="dxa"/>
            <w:gridSpan w:val="2"/>
            <w:shd w:val="clear" w:color="auto" w:fill="F2F2F2" w:themeFill="background1" w:themeFillShade="F2"/>
          </w:tcPr>
          <w:p w:rsidR="003265C6" w:rsidRPr="0029095B" w:rsidRDefault="007B44F4" w:rsidP="003265C6">
            <w:pPr>
              <w:rPr>
                <w:sz w:val="20"/>
                <w:szCs w:val="20"/>
              </w:rPr>
            </w:pPr>
            <w:r w:rsidRPr="0029095B">
              <w:rPr>
                <w:sz w:val="20"/>
                <w:szCs w:val="20"/>
              </w:rPr>
              <w:t>Job Category:</w:t>
            </w:r>
          </w:p>
        </w:tc>
        <w:tc>
          <w:tcPr>
            <w:tcW w:w="1933" w:type="dxa"/>
            <w:shd w:val="clear" w:color="auto" w:fill="auto"/>
          </w:tcPr>
          <w:p w:rsidR="003265C6" w:rsidRPr="0029095B" w:rsidRDefault="00953097" w:rsidP="003265C6">
            <w:pPr>
              <w:rPr>
                <w:sz w:val="20"/>
                <w:szCs w:val="20"/>
              </w:rPr>
            </w:pPr>
            <w:r>
              <w:rPr>
                <w:sz w:val="20"/>
                <w:szCs w:val="20"/>
              </w:rPr>
              <w:t>Teaching</w:t>
            </w:r>
          </w:p>
        </w:tc>
      </w:tr>
      <w:tr w:rsidR="003265C6" w:rsidTr="0029095B">
        <w:tc>
          <w:tcPr>
            <w:tcW w:w="2263" w:type="dxa"/>
            <w:shd w:val="clear" w:color="auto" w:fill="F2F2F2" w:themeFill="background1" w:themeFillShade="F2"/>
          </w:tcPr>
          <w:p w:rsidR="003265C6" w:rsidRDefault="00953097" w:rsidP="003265C6">
            <w:pPr>
              <w:rPr>
                <w:sz w:val="20"/>
                <w:szCs w:val="20"/>
              </w:rPr>
            </w:pPr>
            <w:r>
              <w:rPr>
                <w:sz w:val="20"/>
                <w:szCs w:val="20"/>
              </w:rPr>
              <w:t>Grade</w:t>
            </w:r>
            <w:r w:rsidR="0029095B" w:rsidRPr="0029095B">
              <w:rPr>
                <w:sz w:val="20"/>
                <w:szCs w:val="20"/>
              </w:rPr>
              <w:t>:</w:t>
            </w:r>
          </w:p>
          <w:p w:rsidR="00122250" w:rsidRPr="0029095B" w:rsidRDefault="00122250" w:rsidP="003265C6">
            <w:pPr>
              <w:rPr>
                <w:sz w:val="20"/>
                <w:szCs w:val="20"/>
              </w:rPr>
            </w:pPr>
          </w:p>
        </w:tc>
        <w:tc>
          <w:tcPr>
            <w:tcW w:w="6753" w:type="dxa"/>
            <w:gridSpan w:val="6"/>
            <w:shd w:val="clear" w:color="auto" w:fill="auto"/>
          </w:tcPr>
          <w:p w:rsidR="003265C6" w:rsidRPr="00953097" w:rsidRDefault="00953097" w:rsidP="003265C6">
            <w:pPr>
              <w:rPr>
                <w:sz w:val="20"/>
                <w:szCs w:val="20"/>
              </w:rPr>
            </w:pPr>
            <w:r w:rsidRPr="00953097">
              <w:rPr>
                <w:rFonts w:cs="Arial"/>
                <w:sz w:val="20"/>
                <w:szCs w:val="20"/>
              </w:rPr>
              <w:t>MPS/UPS  (TLR if applicable)</w:t>
            </w:r>
          </w:p>
        </w:tc>
      </w:tr>
      <w:tr w:rsidR="00953097" w:rsidTr="0029095B">
        <w:tc>
          <w:tcPr>
            <w:tcW w:w="2263" w:type="dxa"/>
            <w:shd w:val="clear" w:color="auto" w:fill="F2F2F2" w:themeFill="background1" w:themeFillShade="F2"/>
          </w:tcPr>
          <w:p w:rsidR="00953097" w:rsidRDefault="00953097" w:rsidP="003265C6">
            <w:pPr>
              <w:rPr>
                <w:sz w:val="20"/>
                <w:szCs w:val="20"/>
              </w:rPr>
            </w:pPr>
            <w:r>
              <w:rPr>
                <w:sz w:val="20"/>
                <w:szCs w:val="20"/>
              </w:rPr>
              <w:t>Responsible To:</w:t>
            </w:r>
          </w:p>
        </w:tc>
        <w:tc>
          <w:tcPr>
            <w:tcW w:w="6753" w:type="dxa"/>
            <w:gridSpan w:val="6"/>
            <w:shd w:val="clear" w:color="auto" w:fill="auto"/>
          </w:tcPr>
          <w:p w:rsidR="00953097" w:rsidRDefault="00953097" w:rsidP="003265C6">
            <w:pPr>
              <w:rPr>
                <w:sz w:val="20"/>
                <w:szCs w:val="20"/>
              </w:rPr>
            </w:pPr>
            <w:r>
              <w:rPr>
                <w:sz w:val="20"/>
                <w:szCs w:val="20"/>
              </w:rPr>
              <w:t>SLT</w:t>
            </w:r>
          </w:p>
          <w:p w:rsidR="00953097" w:rsidRDefault="00953097" w:rsidP="003265C6">
            <w:pPr>
              <w:rPr>
                <w:sz w:val="20"/>
                <w:szCs w:val="20"/>
              </w:rPr>
            </w:pPr>
          </w:p>
        </w:tc>
      </w:tr>
      <w:tr w:rsidR="0029095B" w:rsidTr="004B6455">
        <w:tc>
          <w:tcPr>
            <w:tcW w:w="9016" w:type="dxa"/>
            <w:gridSpan w:val="7"/>
            <w:shd w:val="clear" w:color="auto" w:fill="D9D9D9" w:themeFill="background1" w:themeFillShade="D9"/>
          </w:tcPr>
          <w:p w:rsidR="0029095B" w:rsidRPr="0081298F" w:rsidRDefault="0029095B" w:rsidP="003265C6">
            <w:pPr>
              <w:rPr>
                <w:b/>
                <w:sz w:val="21"/>
                <w:szCs w:val="21"/>
              </w:rPr>
            </w:pPr>
            <w:r w:rsidRPr="0081298F">
              <w:rPr>
                <w:b/>
                <w:sz w:val="21"/>
                <w:szCs w:val="21"/>
              </w:rPr>
              <w:t>Major Duties &amp; Responsibilities:</w:t>
            </w:r>
          </w:p>
          <w:p w:rsidR="00122250" w:rsidRDefault="00122250" w:rsidP="003265C6"/>
        </w:tc>
      </w:tr>
      <w:tr w:rsidR="0029095B" w:rsidTr="00E92CB5">
        <w:tc>
          <w:tcPr>
            <w:tcW w:w="9016" w:type="dxa"/>
            <w:gridSpan w:val="7"/>
          </w:tcPr>
          <w:p w:rsidR="00953097" w:rsidRPr="00FF66AD" w:rsidRDefault="00953097" w:rsidP="00953097">
            <w:pPr>
              <w:pStyle w:val="ListParagraph"/>
              <w:spacing w:before="0" w:after="0"/>
              <w:jc w:val="both"/>
              <w:rPr>
                <w:rFonts w:cs="Calibri"/>
              </w:rPr>
            </w:pPr>
          </w:p>
          <w:p w:rsidR="00953097" w:rsidRPr="00BE2FE6" w:rsidRDefault="00953097" w:rsidP="00953097">
            <w:pPr>
              <w:pStyle w:val="ListParagraph"/>
              <w:numPr>
                <w:ilvl w:val="0"/>
                <w:numId w:val="3"/>
              </w:numPr>
              <w:spacing w:before="0" w:after="0"/>
              <w:jc w:val="both"/>
              <w:rPr>
                <w:rFonts w:cs="Calibri"/>
                <w:b/>
              </w:rPr>
            </w:pPr>
            <w:r w:rsidRPr="00BE2FE6">
              <w:rPr>
                <w:rFonts w:cs="Calibri"/>
                <w:b/>
                <w:bCs/>
              </w:rPr>
              <w:t>Strategic direction and development of National Curriculum provision in the school –</w:t>
            </w:r>
            <w:r w:rsidRPr="00BE2FE6">
              <w:rPr>
                <w:rFonts w:cs="Calibri"/>
              </w:rPr>
              <w:t xml:space="preserve"> </w:t>
            </w:r>
            <w:r w:rsidRPr="00BE2FE6">
              <w:rPr>
                <w:rFonts w:cs="Calibri"/>
                <w:b/>
              </w:rPr>
              <w:t>with the support of, and under the direction of the Principal and Vice Principal or line manager – to:</w:t>
            </w:r>
          </w:p>
          <w:p w:rsidR="00953097" w:rsidRPr="00BE2FE6" w:rsidRDefault="00953097" w:rsidP="00953097">
            <w:pPr>
              <w:pStyle w:val="ListParagraph"/>
              <w:numPr>
                <w:ilvl w:val="0"/>
                <w:numId w:val="1"/>
              </w:numPr>
              <w:jc w:val="both"/>
              <w:rPr>
                <w:rFonts w:cs="Calibri"/>
              </w:rPr>
            </w:pPr>
            <w:r w:rsidRPr="00BE2FE6">
              <w:rPr>
                <w:rFonts w:cs="Calibri"/>
              </w:rPr>
              <w:t xml:space="preserve">Contribute to a positive ethos in which </w:t>
            </w:r>
            <w:r w:rsidRPr="00BE2FE6">
              <w:rPr>
                <w:rFonts w:cs="Calibri"/>
                <w:b/>
                <w:bCs/>
              </w:rPr>
              <w:t>all pupils</w:t>
            </w:r>
            <w:r w:rsidRPr="00BE2FE6">
              <w:rPr>
                <w:rFonts w:cs="Calibri"/>
              </w:rPr>
              <w:t xml:space="preserve"> have access to a broad, balanced and relevant curriculum</w:t>
            </w:r>
          </w:p>
          <w:p w:rsidR="00953097" w:rsidRPr="00BE2FE6" w:rsidRDefault="00953097" w:rsidP="00953097">
            <w:pPr>
              <w:pStyle w:val="ListParagraph"/>
              <w:numPr>
                <w:ilvl w:val="0"/>
                <w:numId w:val="1"/>
              </w:numPr>
              <w:jc w:val="both"/>
              <w:rPr>
                <w:rFonts w:cs="Calibri"/>
              </w:rPr>
            </w:pPr>
            <w:r w:rsidRPr="00BE2FE6">
              <w:rPr>
                <w:rFonts w:cs="Calibri"/>
              </w:rPr>
              <w:t xml:space="preserve">Analyse and interpret relevant school, local and national data relating to their own class and advise the </w:t>
            </w:r>
            <w:r w:rsidR="00BE2FE6" w:rsidRPr="00BE2FE6">
              <w:rPr>
                <w:rFonts w:cs="Calibri"/>
              </w:rPr>
              <w:t>SLT</w:t>
            </w:r>
            <w:r w:rsidRPr="00BE2FE6">
              <w:rPr>
                <w:rFonts w:cs="Calibri"/>
              </w:rPr>
              <w:t xml:space="preserve"> on the level of resources required to maximise achievement</w:t>
            </w:r>
          </w:p>
          <w:p w:rsidR="00953097" w:rsidRPr="00BE2FE6" w:rsidRDefault="00953097" w:rsidP="00953097">
            <w:pPr>
              <w:pStyle w:val="ListParagraph"/>
              <w:numPr>
                <w:ilvl w:val="0"/>
                <w:numId w:val="1"/>
              </w:numPr>
              <w:jc w:val="both"/>
              <w:rPr>
                <w:rFonts w:cs="Calibri"/>
              </w:rPr>
            </w:pPr>
            <w:r w:rsidRPr="00BE2FE6">
              <w:rPr>
                <w:rFonts w:cs="Calibri"/>
              </w:rPr>
              <w:t>Liaise with staff, parents/carers, external agencies and other schools to co-ordinate their contribution, provide maximum support and ensure continuity of provision within their class</w:t>
            </w:r>
          </w:p>
          <w:p w:rsidR="00953097" w:rsidRPr="00BE2FE6" w:rsidRDefault="00953097" w:rsidP="00953097">
            <w:pPr>
              <w:pStyle w:val="ListParagraph"/>
              <w:numPr>
                <w:ilvl w:val="0"/>
                <w:numId w:val="1"/>
              </w:numPr>
              <w:jc w:val="both"/>
              <w:rPr>
                <w:rFonts w:cs="Calibri"/>
              </w:rPr>
            </w:pPr>
            <w:r w:rsidRPr="00BE2FE6">
              <w:rPr>
                <w:rFonts w:cs="Calibri"/>
              </w:rPr>
              <w:t>Consider the views of both pupils and parents/carers and to respond appropriately</w:t>
            </w:r>
          </w:p>
          <w:p w:rsidR="00953097" w:rsidRPr="00BE2FE6" w:rsidRDefault="00953097" w:rsidP="00953097">
            <w:pPr>
              <w:jc w:val="both"/>
              <w:rPr>
                <w:rFonts w:cs="Calibri"/>
                <w:sz w:val="20"/>
                <w:szCs w:val="20"/>
              </w:rPr>
            </w:pPr>
          </w:p>
          <w:p w:rsidR="00953097" w:rsidRPr="00BE2FE6" w:rsidRDefault="00953097" w:rsidP="00953097">
            <w:pPr>
              <w:pStyle w:val="ListParagraph"/>
              <w:numPr>
                <w:ilvl w:val="0"/>
                <w:numId w:val="3"/>
              </w:numPr>
              <w:spacing w:before="0" w:after="0"/>
              <w:jc w:val="both"/>
              <w:rPr>
                <w:rFonts w:cs="Calibri"/>
              </w:rPr>
            </w:pPr>
            <w:r w:rsidRPr="00BE2FE6">
              <w:rPr>
                <w:rFonts w:cs="Calibri"/>
                <w:b/>
                <w:bCs/>
              </w:rPr>
              <w:t xml:space="preserve"> Teaching and learning – to:</w:t>
            </w:r>
          </w:p>
          <w:p w:rsidR="00953097" w:rsidRPr="00BE2FE6" w:rsidRDefault="006A11C6" w:rsidP="00953097">
            <w:pPr>
              <w:pStyle w:val="ListParagraph"/>
              <w:numPr>
                <w:ilvl w:val="0"/>
                <w:numId w:val="1"/>
              </w:numPr>
              <w:spacing w:before="0" w:after="0"/>
              <w:jc w:val="both"/>
              <w:rPr>
                <w:rFonts w:cs="Calibri"/>
              </w:rPr>
            </w:pPr>
            <w:r w:rsidRPr="00BE2FE6">
              <w:rPr>
                <w:rFonts w:cs="Calibri"/>
              </w:rPr>
              <w:t>Develop a classroom environm</w:t>
            </w:r>
            <w:r w:rsidR="00953097" w:rsidRPr="00BE2FE6">
              <w:rPr>
                <w:rFonts w:cs="Calibri"/>
              </w:rPr>
              <w:t>ent and teaching practice which secures effective learning across the breadth of the National  Curriculum and/or EYFS, providing a professional model, clearly demonstrating effective teaching, classroom organisation and display, and high standards of achievement, behaviour and discipline</w:t>
            </w:r>
          </w:p>
          <w:p w:rsidR="00953097" w:rsidRPr="00BE2FE6" w:rsidRDefault="00953097" w:rsidP="00953097">
            <w:pPr>
              <w:pStyle w:val="ListParagraph"/>
              <w:numPr>
                <w:ilvl w:val="0"/>
                <w:numId w:val="1"/>
              </w:numPr>
              <w:spacing w:before="0" w:after="0"/>
              <w:jc w:val="both"/>
              <w:rPr>
                <w:rFonts w:cs="Calibri"/>
              </w:rPr>
            </w:pPr>
            <w:r w:rsidRPr="00BE2FE6">
              <w:rPr>
                <w:rFonts w:cs="Calibri"/>
              </w:rPr>
              <w:t>Support the identification of, and provision for pupils with additional educational needs</w:t>
            </w:r>
          </w:p>
          <w:p w:rsidR="00953097" w:rsidRPr="00BE2FE6" w:rsidRDefault="00953097" w:rsidP="00953097">
            <w:pPr>
              <w:pStyle w:val="ListParagraph"/>
              <w:numPr>
                <w:ilvl w:val="0"/>
                <w:numId w:val="1"/>
              </w:numPr>
              <w:spacing w:before="0" w:after="0"/>
              <w:jc w:val="both"/>
              <w:rPr>
                <w:rFonts w:cs="Calibri"/>
              </w:rPr>
            </w:pPr>
            <w:r w:rsidRPr="00BE2FE6">
              <w:rPr>
                <w:rFonts w:cs="Calibri"/>
              </w:rPr>
              <w:t>Regularly monitor progress of pupils within their class which is then reflected in teaching plans</w:t>
            </w:r>
          </w:p>
          <w:p w:rsidR="00953097" w:rsidRPr="00BE2FE6" w:rsidRDefault="00953097" w:rsidP="00953097">
            <w:pPr>
              <w:pStyle w:val="ListParagraph"/>
              <w:numPr>
                <w:ilvl w:val="0"/>
                <w:numId w:val="1"/>
              </w:numPr>
              <w:spacing w:before="0" w:after="0"/>
              <w:jc w:val="both"/>
              <w:rPr>
                <w:rFonts w:cs="Calibri"/>
              </w:rPr>
            </w:pPr>
            <w:r w:rsidRPr="00BE2FE6">
              <w:rPr>
                <w:rFonts w:cs="Calibri"/>
              </w:rPr>
              <w:t>Evaluate the effectiveness of their teaching and learning by work analysis and use these analyses to guide future improvements</w:t>
            </w:r>
          </w:p>
          <w:p w:rsidR="00953097" w:rsidRPr="00BE2FE6" w:rsidRDefault="00953097" w:rsidP="00953097">
            <w:pPr>
              <w:pStyle w:val="ListParagraph"/>
              <w:numPr>
                <w:ilvl w:val="0"/>
                <w:numId w:val="1"/>
              </w:numPr>
              <w:spacing w:before="0" w:after="0"/>
              <w:jc w:val="both"/>
              <w:rPr>
                <w:rFonts w:cs="Calibri"/>
              </w:rPr>
            </w:pPr>
            <w:r w:rsidRPr="00BE2FE6">
              <w:rPr>
                <w:rFonts w:cs="Calibri"/>
              </w:rPr>
              <w:t>Ensure setting of realistic and challenging expectations for pupils in their class</w:t>
            </w:r>
          </w:p>
          <w:p w:rsidR="00953097" w:rsidRPr="00BE2FE6" w:rsidRDefault="00953097" w:rsidP="00953097">
            <w:pPr>
              <w:pStyle w:val="ListParagraph"/>
              <w:numPr>
                <w:ilvl w:val="0"/>
                <w:numId w:val="1"/>
              </w:numPr>
              <w:spacing w:before="0" w:after="0"/>
              <w:jc w:val="both"/>
              <w:rPr>
                <w:rFonts w:cs="Calibri"/>
              </w:rPr>
            </w:pPr>
            <w:r w:rsidRPr="00BE2FE6">
              <w:rPr>
                <w:rFonts w:cs="Calibri"/>
              </w:rPr>
              <w:t>Liaise effectively with staff to ensure the successful transition of pupils through the school</w:t>
            </w:r>
          </w:p>
          <w:p w:rsidR="00953097" w:rsidRPr="00BE2FE6" w:rsidRDefault="00953097" w:rsidP="00953097">
            <w:pPr>
              <w:numPr>
                <w:ilvl w:val="0"/>
                <w:numId w:val="1"/>
              </w:numPr>
              <w:jc w:val="both"/>
              <w:rPr>
                <w:rFonts w:cs="Calibri"/>
                <w:sz w:val="20"/>
                <w:szCs w:val="20"/>
              </w:rPr>
            </w:pPr>
            <w:r w:rsidRPr="00BE2FE6">
              <w:rPr>
                <w:rFonts w:cs="Calibri"/>
                <w:sz w:val="20"/>
                <w:szCs w:val="20"/>
              </w:rPr>
              <w:t>Contribute to meetings, discussions and management systems necessary to co-ordinate the work of the school as a whole</w:t>
            </w:r>
          </w:p>
          <w:p w:rsidR="00953097" w:rsidRPr="00BE2FE6" w:rsidRDefault="00953097" w:rsidP="00953097">
            <w:pPr>
              <w:ind w:left="360"/>
              <w:jc w:val="both"/>
              <w:rPr>
                <w:rFonts w:cs="Calibri"/>
                <w:sz w:val="20"/>
                <w:szCs w:val="20"/>
              </w:rPr>
            </w:pPr>
          </w:p>
          <w:p w:rsidR="00953097" w:rsidRPr="00BE2FE6" w:rsidRDefault="00953097" w:rsidP="00953097">
            <w:pPr>
              <w:pStyle w:val="Heading3"/>
              <w:keepLines w:val="0"/>
              <w:numPr>
                <w:ilvl w:val="0"/>
                <w:numId w:val="3"/>
              </w:numPr>
              <w:spacing w:before="0"/>
              <w:jc w:val="both"/>
              <w:outlineLvl w:val="2"/>
              <w:rPr>
                <w:rFonts w:ascii="Calibri" w:hAnsi="Calibri" w:cs="Calibri"/>
                <w:b/>
                <w:color w:val="auto"/>
                <w:sz w:val="20"/>
                <w:szCs w:val="20"/>
              </w:rPr>
            </w:pPr>
            <w:r w:rsidRPr="00BE2FE6">
              <w:rPr>
                <w:rFonts w:ascii="Calibri" w:hAnsi="Calibri" w:cs="Calibri"/>
                <w:b/>
                <w:color w:val="auto"/>
                <w:sz w:val="20"/>
                <w:szCs w:val="20"/>
              </w:rPr>
              <w:t>Relationships with staff – to:</w:t>
            </w:r>
          </w:p>
          <w:p w:rsidR="00953097" w:rsidRPr="00BE2FE6" w:rsidRDefault="00953097" w:rsidP="00953097">
            <w:pPr>
              <w:pStyle w:val="ListParagraph"/>
              <w:numPr>
                <w:ilvl w:val="0"/>
                <w:numId w:val="1"/>
              </w:numPr>
              <w:spacing w:before="0" w:after="0"/>
              <w:jc w:val="both"/>
              <w:rPr>
                <w:rFonts w:cs="Calibri"/>
              </w:rPr>
            </w:pPr>
            <w:r w:rsidRPr="00BE2FE6">
              <w:rPr>
                <w:rFonts w:cs="Calibri"/>
              </w:rPr>
              <w:t>Achieve constructive working relationships with all staff</w:t>
            </w:r>
          </w:p>
          <w:p w:rsidR="00953097" w:rsidRPr="00BE2FE6" w:rsidRDefault="00953097" w:rsidP="00953097">
            <w:pPr>
              <w:pStyle w:val="ListParagraph"/>
              <w:numPr>
                <w:ilvl w:val="0"/>
                <w:numId w:val="1"/>
              </w:numPr>
              <w:spacing w:before="0" w:after="0"/>
              <w:jc w:val="both"/>
              <w:rPr>
                <w:rFonts w:cs="Calibri"/>
              </w:rPr>
            </w:pPr>
            <w:r w:rsidRPr="00BE2FE6">
              <w:rPr>
                <w:rFonts w:cs="Calibri"/>
              </w:rPr>
              <w:t>Direct, organise and manage the work of support staff within the classroom</w:t>
            </w:r>
          </w:p>
          <w:p w:rsidR="00953097" w:rsidRPr="00BE2FE6" w:rsidRDefault="00953097" w:rsidP="00953097">
            <w:pPr>
              <w:pStyle w:val="ListParagraph"/>
              <w:numPr>
                <w:ilvl w:val="0"/>
                <w:numId w:val="1"/>
              </w:numPr>
              <w:spacing w:before="0" w:after="0"/>
              <w:jc w:val="both"/>
              <w:rPr>
                <w:rFonts w:cs="Calibri"/>
              </w:rPr>
            </w:pPr>
            <w:r w:rsidRPr="00BE2FE6">
              <w:rPr>
                <w:rFonts w:cs="Calibri"/>
              </w:rPr>
              <w:t>Provide regular information to senior staff on class progress</w:t>
            </w:r>
          </w:p>
          <w:p w:rsidR="00953097" w:rsidRPr="00BE2FE6" w:rsidRDefault="00953097" w:rsidP="00953097">
            <w:pPr>
              <w:pStyle w:val="ListParagraph"/>
              <w:spacing w:before="0" w:after="0"/>
              <w:jc w:val="both"/>
              <w:rPr>
                <w:rFonts w:cs="Calibri"/>
              </w:rPr>
            </w:pPr>
          </w:p>
          <w:p w:rsidR="00953097" w:rsidRPr="00D72785" w:rsidRDefault="00953097" w:rsidP="00953097">
            <w:pPr>
              <w:pStyle w:val="BodyText"/>
              <w:numPr>
                <w:ilvl w:val="0"/>
                <w:numId w:val="3"/>
              </w:numPr>
              <w:jc w:val="both"/>
              <w:rPr>
                <w:rFonts w:ascii="Calibri" w:hAnsi="Calibri" w:cs="Calibri"/>
                <w:b/>
                <w:sz w:val="20"/>
                <w:szCs w:val="20"/>
              </w:rPr>
            </w:pPr>
            <w:r w:rsidRPr="00822B3C">
              <w:rPr>
                <w:rFonts w:ascii="Calibri" w:hAnsi="Calibri" w:cs="Calibri"/>
                <w:b/>
                <w:sz w:val="20"/>
                <w:szCs w:val="20"/>
              </w:rPr>
              <w:t>Effective deployment of staff and resources – to:</w:t>
            </w:r>
          </w:p>
          <w:p w:rsidR="00953097" w:rsidRPr="00E90AA0" w:rsidRDefault="00953097" w:rsidP="00953097">
            <w:pPr>
              <w:pStyle w:val="ListParagraph"/>
              <w:numPr>
                <w:ilvl w:val="0"/>
                <w:numId w:val="2"/>
              </w:numPr>
              <w:spacing w:before="0" w:after="0"/>
              <w:jc w:val="both"/>
              <w:rPr>
                <w:rFonts w:cs="Calibri"/>
              </w:rPr>
            </w:pPr>
            <w:r w:rsidRPr="00E90AA0">
              <w:rPr>
                <w:rFonts w:cs="Calibri"/>
              </w:rPr>
              <w:t>Maintain and develop class resources, co-ordinate their deployment and monitor their effectiveness in meeting the class objectives</w:t>
            </w:r>
          </w:p>
          <w:p w:rsidR="0029095B" w:rsidRDefault="0029095B" w:rsidP="003265C6"/>
          <w:p w:rsidR="00953097" w:rsidRPr="00FF66AD" w:rsidRDefault="00953097" w:rsidP="00953097">
            <w:pPr>
              <w:pStyle w:val="ListParagraph"/>
              <w:numPr>
                <w:ilvl w:val="0"/>
                <w:numId w:val="5"/>
              </w:numPr>
              <w:spacing w:before="0" w:after="0"/>
              <w:jc w:val="both"/>
              <w:rPr>
                <w:rFonts w:cs="Calibri"/>
              </w:rPr>
            </w:pPr>
            <w:r w:rsidRPr="00FF66AD">
              <w:rPr>
                <w:rFonts w:cs="Calibri"/>
                <w:b/>
                <w:bCs/>
              </w:rPr>
              <w:t>General</w:t>
            </w:r>
            <w:r w:rsidRPr="00FF66AD">
              <w:rPr>
                <w:rFonts w:cs="Calibri"/>
              </w:rPr>
              <w:t xml:space="preserve"> – </w:t>
            </w:r>
            <w:r w:rsidRPr="00FF66AD">
              <w:rPr>
                <w:rFonts w:cs="Calibri"/>
                <w:b/>
                <w:bCs/>
              </w:rPr>
              <w:t>to:</w:t>
            </w:r>
          </w:p>
          <w:p w:rsidR="00953097" w:rsidRDefault="00953097" w:rsidP="00953097">
            <w:pPr>
              <w:pStyle w:val="ListParagraph"/>
              <w:numPr>
                <w:ilvl w:val="0"/>
                <w:numId w:val="4"/>
              </w:numPr>
              <w:spacing w:before="0" w:after="0"/>
              <w:jc w:val="both"/>
              <w:rPr>
                <w:rFonts w:cs="Calibri"/>
              </w:rPr>
            </w:pPr>
            <w:r w:rsidRPr="00E90AA0">
              <w:rPr>
                <w:rFonts w:cs="Calibri"/>
              </w:rPr>
              <w:t>Promote equal opportunities within the school and to seek to ensure the implementation of the school’s equal opportunities policy.</w:t>
            </w:r>
          </w:p>
          <w:p w:rsidR="00953097" w:rsidRDefault="00953097" w:rsidP="00953097">
            <w:pPr>
              <w:pStyle w:val="ListParagraph"/>
              <w:numPr>
                <w:ilvl w:val="0"/>
                <w:numId w:val="4"/>
              </w:numPr>
              <w:spacing w:before="0" w:after="0"/>
              <w:jc w:val="both"/>
              <w:rPr>
                <w:rFonts w:cs="Calibri"/>
              </w:rPr>
            </w:pPr>
            <w:r w:rsidRPr="00822B3C">
              <w:rPr>
                <w:rFonts w:cs="Calibri"/>
              </w:rPr>
              <w:t>Take on any additional responsibilities which might, f</w:t>
            </w:r>
            <w:r>
              <w:rPr>
                <w:rFonts w:cs="Calibri"/>
              </w:rPr>
              <w:t>rom time to time, be determined</w:t>
            </w:r>
            <w:r w:rsidR="00226681">
              <w:rPr>
                <w:rFonts w:cs="Calibri"/>
              </w:rPr>
              <w:t xml:space="preserve"> by the Principal or your line manager. </w:t>
            </w:r>
          </w:p>
          <w:p w:rsidR="00BE2FE6" w:rsidRDefault="00BE2FE6" w:rsidP="003265C6"/>
        </w:tc>
      </w:tr>
      <w:tr w:rsidR="0029095B" w:rsidTr="00953097">
        <w:tc>
          <w:tcPr>
            <w:tcW w:w="9016" w:type="dxa"/>
            <w:gridSpan w:val="7"/>
            <w:shd w:val="clear" w:color="auto" w:fill="F2F2F2" w:themeFill="background1" w:themeFillShade="F2"/>
          </w:tcPr>
          <w:p w:rsidR="0029095B" w:rsidRPr="0081298F" w:rsidRDefault="00953097" w:rsidP="003265C6">
            <w:pPr>
              <w:rPr>
                <w:rFonts w:cs="Calibri"/>
                <w:b/>
                <w:bCs/>
                <w:color w:val="F2F2F2" w:themeColor="background1" w:themeShade="F2"/>
                <w:sz w:val="21"/>
                <w:szCs w:val="21"/>
              </w:rPr>
            </w:pPr>
            <w:r w:rsidRPr="0081298F">
              <w:rPr>
                <w:rFonts w:cs="Calibri"/>
                <w:b/>
                <w:bCs/>
                <w:sz w:val="21"/>
                <w:szCs w:val="21"/>
              </w:rPr>
              <w:lastRenderedPageBreak/>
              <w:t>Trinitas Advanced Teacher - UPS1</w:t>
            </w:r>
          </w:p>
          <w:p w:rsidR="00953097" w:rsidRPr="00953097" w:rsidRDefault="00953097" w:rsidP="003265C6">
            <w:pPr>
              <w:rPr>
                <w:color w:val="F2F2F2" w:themeColor="background1" w:themeShade="F2"/>
              </w:rPr>
            </w:pPr>
          </w:p>
        </w:tc>
      </w:tr>
      <w:tr w:rsidR="0029095B" w:rsidTr="00932343">
        <w:tc>
          <w:tcPr>
            <w:tcW w:w="9016" w:type="dxa"/>
            <w:gridSpan w:val="7"/>
          </w:tcPr>
          <w:p w:rsidR="0029095B" w:rsidRPr="00953097" w:rsidRDefault="00953097" w:rsidP="003265C6">
            <w:pPr>
              <w:rPr>
                <w:sz w:val="20"/>
                <w:szCs w:val="20"/>
              </w:rPr>
            </w:pPr>
            <w:r w:rsidRPr="00953097">
              <w:rPr>
                <w:rFonts w:cs="Calibri"/>
                <w:b/>
                <w:bCs/>
                <w:sz w:val="20"/>
                <w:szCs w:val="20"/>
              </w:rPr>
              <w:t xml:space="preserve">In addition to the above requirements, as a Trinitas Advanced Teacher, you will demonstrate competency </w:t>
            </w:r>
            <w:r w:rsidRPr="00953097">
              <w:rPr>
                <w:rFonts w:cs="Calibri"/>
                <w:color w:val="000000"/>
                <w:sz w:val="20"/>
                <w:szCs w:val="20"/>
              </w:rPr>
              <w:t xml:space="preserve">in the three areas of </w:t>
            </w:r>
            <w:r w:rsidRPr="00953097">
              <w:rPr>
                <w:rFonts w:cs="Calibri"/>
                <w:b/>
                <w:color w:val="000000"/>
                <w:sz w:val="20"/>
                <w:szCs w:val="20"/>
              </w:rPr>
              <w:t>craft, culture</w:t>
            </w:r>
            <w:r w:rsidRPr="00953097">
              <w:rPr>
                <w:rFonts w:cs="Calibri"/>
                <w:color w:val="000000"/>
                <w:sz w:val="20"/>
                <w:szCs w:val="20"/>
              </w:rPr>
              <w:t xml:space="preserve"> and </w:t>
            </w:r>
            <w:r w:rsidRPr="00953097">
              <w:rPr>
                <w:rFonts w:cs="Calibri"/>
                <w:b/>
                <w:color w:val="000000"/>
                <w:sz w:val="20"/>
                <w:szCs w:val="20"/>
              </w:rPr>
              <w:t>capital</w:t>
            </w:r>
          </w:p>
        </w:tc>
      </w:tr>
      <w:tr w:rsidR="00953097" w:rsidTr="007A495A">
        <w:tc>
          <w:tcPr>
            <w:tcW w:w="4508" w:type="dxa"/>
            <w:gridSpan w:val="3"/>
          </w:tcPr>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822B3C">
              <w:rPr>
                <w:rFonts w:ascii="Calibri" w:hAnsi="Calibri" w:cs="Calibri"/>
                <w:color w:val="000000"/>
                <w:sz w:val="20"/>
                <w:szCs w:val="20"/>
              </w:rPr>
              <w:t xml:space="preserve">As part of your </w:t>
            </w:r>
            <w:r w:rsidRPr="00822B3C">
              <w:rPr>
                <w:rFonts w:ascii="Calibri" w:hAnsi="Calibri" w:cs="Calibri"/>
                <w:b/>
                <w:color w:val="000000"/>
                <w:sz w:val="20"/>
                <w:szCs w:val="20"/>
              </w:rPr>
              <w:t>CRAFT</w:t>
            </w:r>
            <w:r w:rsidRPr="00822B3C">
              <w:rPr>
                <w:rFonts w:ascii="Calibri" w:hAnsi="Calibri" w:cs="Calibri"/>
                <w:color w:val="000000"/>
                <w:sz w:val="20"/>
                <w:szCs w:val="20"/>
              </w:rPr>
              <w:t>, your Quality of Teaching score (QOT) will be predominantly evaluated as secure +.</w:t>
            </w:r>
          </w:p>
          <w:p w:rsidR="00953097" w:rsidRPr="00822B3C" w:rsidRDefault="00953097" w:rsidP="00953097">
            <w:pPr>
              <w:pStyle w:val="ListParagraph"/>
              <w:numPr>
                <w:ilvl w:val="0"/>
                <w:numId w:val="6"/>
              </w:numPr>
              <w:spacing w:before="0" w:after="0"/>
              <w:rPr>
                <w:rFonts w:cs="Calibri"/>
                <w:lang w:eastAsia="en-GB"/>
              </w:rPr>
            </w:pPr>
            <w:r w:rsidRPr="00E90AA0">
              <w:rPr>
                <w:rFonts w:cs="Calibri"/>
                <w:color w:val="000000"/>
                <w:lang w:eastAsia="en-GB"/>
              </w:rPr>
              <w:t>As yo</w:t>
            </w:r>
            <w:r>
              <w:rPr>
                <w:rFonts w:cs="Calibri"/>
                <w:color w:val="000000"/>
                <w:lang w:eastAsia="en-GB"/>
              </w:rPr>
              <w:t>u</w:t>
            </w:r>
            <w:r w:rsidRPr="00E90AA0">
              <w:rPr>
                <w:rFonts w:cs="Calibri"/>
                <w:color w:val="000000"/>
                <w:lang w:eastAsia="en-GB"/>
              </w:rPr>
              <w:t xml:space="preserve"> embrace the </w:t>
            </w:r>
            <w:r w:rsidRPr="00E90AA0">
              <w:rPr>
                <w:rFonts w:cs="Calibri"/>
                <w:b/>
                <w:color w:val="000000"/>
                <w:lang w:eastAsia="en-GB"/>
              </w:rPr>
              <w:t>CULTURE</w:t>
            </w:r>
            <w:r w:rsidRPr="00E90AA0">
              <w:rPr>
                <w:rFonts w:cs="Calibri"/>
                <w:color w:val="000000"/>
                <w:lang w:eastAsia="en-GB"/>
              </w:rPr>
              <w:t>, you will:</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Model school values</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Follow policy and procedures</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Support the school ethos</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Manage your work/life balance and that of others</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Lead by example</w:t>
            </w:r>
          </w:p>
          <w:p w:rsidR="00953097" w:rsidRPr="00822B3C"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Be creative</w:t>
            </w:r>
          </w:p>
          <w:p w:rsidR="00953097" w:rsidRDefault="00953097" w:rsidP="00953097">
            <w:pPr>
              <w:pStyle w:val="ListParagraph"/>
              <w:numPr>
                <w:ilvl w:val="0"/>
                <w:numId w:val="6"/>
              </w:numPr>
              <w:spacing w:before="0" w:after="0"/>
              <w:textAlignment w:val="baseline"/>
              <w:rPr>
                <w:rFonts w:cs="Calibri"/>
                <w:color w:val="000000"/>
                <w:lang w:eastAsia="en-GB"/>
              </w:rPr>
            </w:pPr>
            <w:r w:rsidRPr="00E90AA0">
              <w:rPr>
                <w:rFonts w:cs="Calibri"/>
                <w:color w:val="000000"/>
                <w:lang w:eastAsia="en-GB"/>
              </w:rPr>
              <w:t>Embrace and support change</w:t>
            </w:r>
          </w:p>
          <w:p w:rsidR="00953097" w:rsidRPr="00953097" w:rsidRDefault="00953097" w:rsidP="00953097">
            <w:pPr>
              <w:pStyle w:val="ListParagraph"/>
              <w:numPr>
                <w:ilvl w:val="0"/>
                <w:numId w:val="6"/>
              </w:numPr>
              <w:spacing w:before="0" w:after="0"/>
              <w:textAlignment w:val="baseline"/>
              <w:rPr>
                <w:rFonts w:cs="Calibri"/>
                <w:color w:val="000000"/>
                <w:lang w:eastAsia="en-GB"/>
              </w:rPr>
            </w:pPr>
            <w:r w:rsidRPr="00953097">
              <w:rPr>
                <w:rFonts w:cs="Calibri"/>
                <w:color w:val="000000"/>
                <w:lang w:eastAsia="en-GB"/>
              </w:rPr>
              <w:t>Inspire others</w:t>
            </w:r>
          </w:p>
        </w:tc>
        <w:tc>
          <w:tcPr>
            <w:tcW w:w="4508" w:type="dxa"/>
            <w:gridSpan w:val="4"/>
          </w:tcPr>
          <w:p w:rsidR="00953097" w:rsidRPr="000A320B" w:rsidRDefault="00953097" w:rsidP="00953097">
            <w:pPr>
              <w:pStyle w:val="ListParagraph"/>
              <w:numPr>
                <w:ilvl w:val="0"/>
                <w:numId w:val="6"/>
              </w:numPr>
              <w:spacing w:before="0" w:after="0"/>
              <w:jc w:val="both"/>
              <w:rPr>
                <w:rFonts w:cs="Calibri"/>
                <w:bCs/>
              </w:rPr>
            </w:pPr>
            <w:r w:rsidRPr="000A320B">
              <w:rPr>
                <w:rFonts w:cs="Calibri"/>
                <w:bCs/>
              </w:rPr>
              <w:t>As you enhance your</w:t>
            </w:r>
            <w:r w:rsidRPr="000A320B">
              <w:rPr>
                <w:rFonts w:cs="Calibri"/>
                <w:b/>
                <w:bCs/>
              </w:rPr>
              <w:t xml:space="preserve"> CAPITAL, </w:t>
            </w:r>
            <w:r w:rsidRPr="000A320B">
              <w:rPr>
                <w:rFonts w:cs="Calibri"/>
                <w:bCs/>
              </w:rPr>
              <w:t>you will:</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Accept and act on feedback</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 xml:space="preserve">Evaluate learning </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Engage with pedagogy</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Be able to prioritise</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w:t>
            </w:r>
            <w:r w:rsidRPr="00E90AA0">
              <w:rPr>
                <w:rFonts w:ascii="Calibri" w:hAnsi="Calibri" w:cs="Calibri"/>
                <w:color w:val="000000"/>
                <w:sz w:val="20"/>
                <w:szCs w:val="20"/>
              </w:rPr>
              <w:t>icate appropriately and effectively</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Be able and willing to lead on a project</w:t>
            </w:r>
          </w:p>
          <w:p w:rsidR="00953097" w:rsidRPr="00822B3C"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Impact positively on other members of the school community</w:t>
            </w:r>
          </w:p>
          <w:p w:rsidR="00953097" w:rsidRDefault="00953097" w:rsidP="00953097">
            <w:pPr>
              <w:pStyle w:val="NormalWeb"/>
              <w:numPr>
                <w:ilvl w:val="0"/>
                <w:numId w:val="6"/>
              </w:numPr>
              <w:spacing w:before="0" w:beforeAutospacing="0" w:after="0" w:afterAutospacing="0"/>
              <w:textAlignment w:val="baseline"/>
              <w:rPr>
                <w:rFonts w:ascii="Calibri" w:hAnsi="Calibri" w:cs="Calibri"/>
                <w:color w:val="000000"/>
                <w:sz w:val="20"/>
                <w:szCs w:val="20"/>
              </w:rPr>
            </w:pPr>
            <w:r w:rsidRPr="00E90AA0">
              <w:rPr>
                <w:rFonts w:ascii="Calibri" w:hAnsi="Calibri" w:cs="Calibri"/>
                <w:color w:val="000000"/>
                <w:sz w:val="20"/>
                <w:szCs w:val="20"/>
              </w:rPr>
              <w:t>Be able and willing to model outstanding practice to others</w:t>
            </w:r>
          </w:p>
          <w:p w:rsidR="00953097" w:rsidRDefault="00953097" w:rsidP="003265C6"/>
        </w:tc>
      </w:tr>
      <w:tr w:rsidR="0029095B" w:rsidTr="00953097">
        <w:tc>
          <w:tcPr>
            <w:tcW w:w="9016" w:type="dxa"/>
            <w:gridSpan w:val="7"/>
            <w:shd w:val="clear" w:color="auto" w:fill="F2F2F2" w:themeFill="background1" w:themeFillShade="F2"/>
          </w:tcPr>
          <w:p w:rsidR="0029095B" w:rsidRPr="0081298F" w:rsidRDefault="00953097" w:rsidP="003265C6">
            <w:pPr>
              <w:rPr>
                <w:rFonts w:cs="Calibri"/>
                <w:b/>
                <w:bCs/>
                <w:sz w:val="21"/>
                <w:szCs w:val="21"/>
              </w:rPr>
            </w:pPr>
            <w:r w:rsidRPr="0081298F">
              <w:rPr>
                <w:rFonts w:cs="Calibri"/>
                <w:b/>
                <w:bCs/>
                <w:sz w:val="21"/>
                <w:szCs w:val="21"/>
              </w:rPr>
              <w:t>Trinitas Leading Teacher – UPS2/3</w:t>
            </w:r>
          </w:p>
          <w:p w:rsidR="00953097" w:rsidRDefault="00953097" w:rsidP="003265C6"/>
        </w:tc>
      </w:tr>
      <w:tr w:rsidR="0029095B" w:rsidTr="00A21411">
        <w:tc>
          <w:tcPr>
            <w:tcW w:w="9016" w:type="dxa"/>
            <w:gridSpan w:val="7"/>
          </w:tcPr>
          <w:p w:rsidR="00953097" w:rsidRPr="00953097" w:rsidRDefault="00953097" w:rsidP="00953097">
            <w:pPr>
              <w:ind w:left="360"/>
              <w:jc w:val="both"/>
              <w:rPr>
                <w:rFonts w:cs="Calibri"/>
                <w:b/>
                <w:bCs/>
                <w:sz w:val="20"/>
                <w:szCs w:val="20"/>
              </w:rPr>
            </w:pPr>
            <w:r w:rsidRPr="00953097">
              <w:rPr>
                <w:rFonts w:cs="Calibri"/>
                <w:b/>
                <w:bCs/>
                <w:sz w:val="20"/>
                <w:szCs w:val="20"/>
              </w:rPr>
              <w:t>In addition to the above requirements, as you achieve Trinitas Leading Teacher Status you will:</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Have a QOT score which is predominantly evaluated as excellent, and never below secure</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Lead INSET</w:t>
            </w:r>
          </w:p>
          <w:p w:rsidR="00953097" w:rsidRPr="00457F97"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Coach other Teachers</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Create systems that have impact and are sustainable</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Have a positive impact on standards beyond your own classroom</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Have a positive impact on standards beyond your own school</w:t>
            </w:r>
          </w:p>
          <w:p w:rsidR="00953097" w:rsidRPr="00202C5D"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Have a positive impact on other members of the Trust community</w:t>
            </w:r>
          </w:p>
          <w:p w:rsidR="00953097" w:rsidRPr="00484008" w:rsidRDefault="00953097" w:rsidP="00953097">
            <w:pPr>
              <w:pStyle w:val="ListParagraph"/>
              <w:numPr>
                <w:ilvl w:val="0"/>
                <w:numId w:val="7"/>
              </w:numPr>
              <w:spacing w:before="0" w:after="0"/>
              <w:textAlignment w:val="baseline"/>
              <w:rPr>
                <w:rFonts w:cs="Calibri"/>
                <w:color w:val="000000"/>
                <w:lang w:eastAsia="en-GB"/>
              </w:rPr>
            </w:pPr>
            <w:r w:rsidRPr="00484008">
              <w:rPr>
                <w:rFonts w:cs="Calibri"/>
                <w:color w:val="000000"/>
                <w:lang w:eastAsia="en-GB"/>
              </w:rPr>
              <w:t xml:space="preserve">Take care of your own emotional well-being and that of others </w:t>
            </w:r>
          </w:p>
          <w:p w:rsidR="0029095B" w:rsidRDefault="0029095B" w:rsidP="003265C6"/>
        </w:tc>
      </w:tr>
      <w:tr w:rsidR="0029095B" w:rsidTr="0029095B">
        <w:tc>
          <w:tcPr>
            <w:tcW w:w="2361" w:type="dxa"/>
            <w:gridSpan w:val="2"/>
            <w:shd w:val="clear" w:color="auto" w:fill="D9D9D9" w:themeFill="background1" w:themeFillShade="D9"/>
          </w:tcPr>
          <w:p w:rsidR="0029095B" w:rsidRPr="0029095B" w:rsidRDefault="0029095B" w:rsidP="003265C6">
            <w:pPr>
              <w:rPr>
                <w:b/>
                <w:sz w:val="20"/>
                <w:szCs w:val="20"/>
              </w:rPr>
            </w:pPr>
            <w:r w:rsidRPr="0029095B">
              <w:rPr>
                <w:b/>
                <w:sz w:val="20"/>
                <w:szCs w:val="20"/>
              </w:rPr>
              <w:t>Last Updated By:</w:t>
            </w:r>
          </w:p>
        </w:tc>
        <w:tc>
          <w:tcPr>
            <w:tcW w:w="2361" w:type="dxa"/>
            <w:gridSpan w:val="3"/>
          </w:tcPr>
          <w:p w:rsidR="0029095B" w:rsidRPr="0029095B" w:rsidRDefault="00953097" w:rsidP="003265C6">
            <w:pPr>
              <w:rPr>
                <w:sz w:val="20"/>
                <w:szCs w:val="20"/>
              </w:rPr>
            </w:pPr>
            <w:r>
              <w:rPr>
                <w:sz w:val="20"/>
                <w:szCs w:val="20"/>
              </w:rPr>
              <w:t>HR</w:t>
            </w:r>
          </w:p>
        </w:tc>
        <w:tc>
          <w:tcPr>
            <w:tcW w:w="2361" w:type="dxa"/>
            <w:shd w:val="clear" w:color="auto" w:fill="D9D9D9" w:themeFill="background1" w:themeFillShade="D9"/>
          </w:tcPr>
          <w:p w:rsidR="0029095B" w:rsidRPr="0029095B" w:rsidRDefault="0029095B" w:rsidP="003265C6">
            <w:pPr>
              <w:rPr>
                <w:b/>
                <w:sz w:val="20"/>
                <w:szCs w:val="20"/>
              </w:rPr>
            </w:pPr>
            <w:r w:rsidRPr="0029095B">
              <w:rPr>
                <w:b/>
                <w:sz w:val="20"/>
                <w:szCs w:val="20"/>
              </w:rPr>
              <w:t>Date/Time:</w:t>
            </w:r>
          </w:p>
        </w:tc>
        <w:tc>
          <w:tcPr>
            <w:tcW w:w="1933" w:type="dxa"/>
          </w:tcPr>
          <w:p w:rsidR="0029095B" w:rsidRPr="0029095B" w:rsidRDefault="00953097" w:rsidP="003265C6">
            <w:pPr>
              <w:rPr>
                <w:sz w:val="20"/>
                <w:szCs w:val="20"/>
              </w:rPr>
            </w:pPr>
            <w:r>
              <w:rPr>
                <w:sz w:val="20"/>
                <w:szCs w:val="20"/>
              </w:rPr>
              <w:t>30/04/2020</w:t>
            </w:r>
          </w:p>
        </w:tc>
      </w:tr>
    </w:tbl>
    <w:p w:rsidR="005F7DFD" w:rsidRDefault="005F7DFD" w:rsidP="003265C6"/>
    <w:p w:rsidR="00FD341F" w:rsidRDefault="00FD341F" w:rsidP="003265C6"/>
    <w:p w:rsidR="00FD341F" w:rsidRDefault="00FD341F" w:rsidP="003265C6"/>
    <w:p w:rsidR="00FD341F" w:rsidRDefault="00FD341F" w:rsidP="003265C6"/>
    <w:p w:rsidR="00035D43" w:rsidRDefault="00035D43" w:rsidP="003265C6"/>
    <w:p w:rsidR="00035D43" w:rsidRDefault="00035D43" w:rsidP="003265C6"/>
    <w:p w:rsidR="00035D43" w:rsidRDefault="00035D43" w:rsidP="003265C6"/>
    <w:p w:rsidR="00035D43" w:rsidRDefault="00035D43" w:rsidP="003265C6"/>
    <w:p w:rsidR="00035D43" w:rsidRDefault="00035D43" w:rsidP="003265C6"/>
    <w:p w:rsidR="00035D43" w:rsidRDefault="00035D43" w:rsidP="003265C6"/>
    <w:p w:rsidR="00035D43" w:rsidRDefault="00035D43" w:rsidP="003265C6"/>
    <w:p w:rsidR="00035D43" w:rsidRDefault="00035D43" w:rsidP="003265C6"/>
    <w:p w:rsidR="00035D43" w:rsidRDefault="00035D43" w:rsidP="003265C6"/>
    <w:tbl>
      <w:tblPr>
        <w:tblStyle w:val="TableGrid"/>
        <w:tblW w:w="0" w:type="auto"/>
        <w:tblLook w:val="04A0" w:firstRow="1" w:lastRow="0" w:firstColumn="1" w:lastColumn="0" w:noHBand="0" w:noVBand="1"/>
      </w:tblPr>
      <w:tblGrid>
        <w:gridCol w:w="2361"/>
        <w:gridCol w:w="2361"/>
        <w:gridCol w:w="2361"/>
        <w:gridCol w:w="1933"/>
      </w:tblGrid>
      <w:tr w:rsidR="00FD341F" w:rsidTr="00FD341F">
        <w:tc>
          <w:tcPr>
            <w:tcW w:w="2361" w:type="dxa"/>
            <w:shd w:val="clear" w:color="auto" w:fill="D9D9D9" w:themeFill="background1" w:themeFillShade="D9"/>
          </w:tcPr>
          <w:p w:rsidR="00FD341F" w:rsidRDefault="00FD341F" w:rsidP="003265C6">
            <w:pPr>
              <w:rPr>
                <w:b/>
              </w:rPr>
            </w:pPr>
            <w:r w:rsidRPr="00FD341F">
              <w:rPr>
                <w:b/>
              </w:rPr>
              <w:t>Person Specification</w:t>
            </w:r>
          </w:p>
          <w:p w:rsidR="00FD341F" w:rsidRPr="00FD341F" w:rsidRDefault="00FD341F" w:rsidP="003265C6">
            <w:pPr>
              <w:rPr>
                <w:b/>
              </w:rPr>
            </w:pPr>
          </w:p>
        </w:tc>
        <w:tc>
          <w:tcPr>
            <w:tcW w:w="4722" w:type="dxa"/>
            <w:gridSpan w:val="2"/>
          </w:tcPr>
          <w:p w:rsidR="00FD341F" w:rsidRDefault="00FD341F" w:rsidP="003265C6"/>
        </w:tc>
        <w:tc>
          <w:tcPr>
            <w:tcW w:w="1933" w:type="dxa"/>
            <w:shd w:val="clear" w:color="auto" w:fill="D9D9D9" w:themeFill="background1" w:themeFillShade="D9"/>
          </w:tcPr>
          <w:p w:rsidR="00FD341F" w:rsidRPr="003C16C5" w:rsidRDefault="00FD341F" w:rsidP="003265C6">
            <w:pPr>
              <w:rPr>
                <w:b/>
                <w:sz w:val="21"/>
                <w:szCs w:val="21"/>
              </w:rPr>
            </w:pPr>
            <w:r w:rsidRPr="003C16C5">
              <w:rPr>
                <w:b/>
                <w:sz w:val="21"/>
                <w:szCs w:val="21"/>
              </w:rPr>
              <w:t xml:space="preserve">Essential / </w:t>
            </w:r>
          </w:p>
          <w:p w:rsidR="00FD341F" w:rsidRDefault="00FD341F" w:rsidP="003265C6">
            <w:r w:rsidRPr="003C16C5">
              <w:rPr>
                <w:b/>
                <w:sz w:val="21"/>
                <w:szCs w:val="21"/>
              </w:rPr>
              <w:t>Desirable</w:t>
            </w:r>
          </w:p>
        </w:tc>
      </w:tr>
      <w:tr w:rsidR="00FD341F" w:rsidTr="00FD341F">
        <w:tc>
          <w:tcPr>
            <w:tcW w:w="7083" w:type="dxa"/>
            <w:gridSpan w:val="3"/>
            <w:shd w:val="clear" w:color="auto" w:fill="F2F2F2" w:themeFill="background1" w:themeFillShade="F2"/>
          </w:tcPr>
          <w:p w:rsidR="00FD341F" w:rsidRPr="003C16C5" w:rsidRDefault="00FD341F" w:rsidP="003265C6">
            <w:pPr>
              <w:rPr>
                <w:b/>
                <w:sz w:val="21"/>
                <w:szCs w:val="21"/>
              </w:rPr>
            </w:pPr>
            <w:r w:rsidRPr="003C16C5">
              <w:rPr>
                <w:b/>
                <w:sz w:val="21"/>
                <w:szCs w:val="21"/>
              </w:rPr>
              <w:t>Qualifications</w:t>
            </w:r>
          </w:p>
          <w:p w:rsidR="00035D43" w:rsidRPr="003C16C5" w:rsidRDefault="00035D43" w:rsidP="003265C6">
            <w:pPr>
              <w:rPr>
                <w:b/>
                <w:sz w:val="21"/>
                <w:szCs w:val="21"/>
              </w:rPr>
            </w:pPr>
          </w:p>
        </w:tc>
        <w:tc>
          <w:tcPr>
            <w:tcW w:w="1933" w:type="dxa"/>
          </w:tcPr>
          <w:p w:rsidR="00FD341F" w:rsidRPr="003C16C5" w:rsidRDefault="00FD341F" w:rsidP="003265C6">
            <w:pPr>
              <w:rPr>
                <w:sz w:val="21"/>
                <w:szCs w:val="21"/>
              </w:rPr>
            </w:pPr>
          </w:p>
        </w:tc>
      </w:tr>
      <w:tr w:rsidR="003A5FCC" w:rsidTr="00FD341F">
        <w:tc>
          <w:tcPr>
            <w:tcW w:w="7083" w:type="dxa"/>
            <w:gridSpan w:val="3"/>
          </w:tcPr>
          <w:p w:rsidR="003A5FCC" w:rsidRPr="003C16C5" w:rsidRDefault="003A5FCC" w:rsidP="003A5FCC">
            <w:pPr>
              <w:autoSpaceDE w:val="0"/>
              <w:autoSpaceDN w:val="0"/>
              <w:adjustRightInd w:val="0"/>
              <w:jc w:val="both"/>
              <w:rPr>
                <w:rFonts w:ascii="Calibri" w:hAnsi="Calibri" w:cs="Calibri"/>
                <w:sz w:val="21"/>
                <w:szCs w:val="21"/>
              </w:rPr>
            </w:pPr>
            <w:r w:rsidRPr="003C16C5">
              <w:rPr>
                <w:rFonts w:ascii="Calibri" w:hAnsi="Calibri" w:cs="Calibri"/>
                <w:sz w:val="21"/>
                <w:szCs w:val="21"/>
              </w:rPr>
              <w:t>Teaching Qualification- i.e. PGCE, Diploma in Education and Training, or</w:t>
            </w:r>
          </w:p>
          <w:p w:rsidR="003A5FCC" w:rsidRPr="003C16C5" w:rsidRDefault="003A5FCC" w:rsidP="003A5FCC">
            <w:pPr>
              <w:rPr>
                <w:rFonts w:ascii="Calibri" w:hAnsi="Calibri" w:cs="Calibri"/>
                <w:sz w:val="21"/>
                <w:szCs w:val="21"/>
              </w:rPr>
            </w:pPr>
            <w:r w:rsidRPr="003C16C5">
              <w:rPr>
                <w:rFonts w:ascii="Calibri" w:hAnsi="Calibri" w:cs="Calibri"/>
                <w:sz w:val="21"/>
                <w:szCs w:val="21"/>
              </w:rPr>
              <w:t>Equivalent</w:t>
            </w:r>
          </w:p>
        </w:tc>
        <w:tc>
          <w:tcPr>
            <w:tcW w:w="1933" w:type="dxa"/>
          </w:tcPr>
          <w:p w:rsidR="003A5FCC" w:rsidRPr="003C16C5" w:rsidRDefault="003A5FCC" w:rsidP="003265C6">
            <w:pPr>
              <w:rPr>
                <w:sz w:val="21"/>
                <w:szCs w:val="21"/>
              </w:rPr>
            </w:pPr>
            <w:r w:rsidRPr="003C16C5">
              <w:rPr>
                <w:rFonts w:ascii="Calibri" w:hAnsi="Calibri" w:cs="Calibri"/>
                <w:sz w:val="21"/>
                <w:szCs w:val="21"/>
              </w:rPr>
              <w:t>E</w:t>
            </w:r>
          </w:p>
        </w:tc>
      </w:tr>
      <w:tr w:rsidR="001D366A" w:rsidTr="00FD341F">
        <w:tc>
          <w:tcPr>
            <w:tcW w:w="7083" w:type="dxa"/>
            <w:gridSpan w:val="3"/>
          </w:tcPr>
          <w:p w:rsidR="001D366A" w:rsidRPr="003C16C5" w:rsidRDefault="001D366A" w:rsidP="003A5FCC">
            <w:pPr>
              <w:rPr>
                <w:rFonts w:ascii="Calibri" w:hAnsi="Calibri" w:cs="Calibri"/>
                <w:sz w:val="21"/>
                <w:szCs w:val="21"/>
              </w:rPr>
            </w:pPr>
            <w:r w:rsidRPr="003C16C5">
              <w:rPr>
                <w:rFonts w:ascii="Calibri" w:hAnsi="Calibri" w:cs="Calibri"/>
                <w:sz w:val="21"/>
                <w:szCs w:val="21"/>
              </w:rPr>
              <w:t>Qualified Teacher Status</w:t>
            </w:r>
          </w:p>
        </w:tc>
        <w:tc>
          <w:tcPr>
            <w:tcW w:w="1933" w:type="dxa"/>
          </w:tcPr>
          <w:p w:rsidR="001D366A" w:rsidRPr="003C16C5" w:rsidRDefault="001D366A" w:rsidP="003265C6">
            <w:pPr>
              <w:rPr>
                <w:sz w:val="21"/>
                <w:szCs w:val="21"/>
              </w:rPr>
            </w:pPr>
            <w:r w:rsidRPr="003C16C5">
              <w:rPr>
                <w:sz w:val="21"/>
                <w:szCs w:val="21"/>
              </w:rPr>
              <w:t>D</w:t>
            </w:r>
          </w:p>
        </w:tc>
      </w:tr>
      <w:tr w:rsidR="00FD341F" w:rsidTr="00FD341F">
        <w:tc>
          <w:tcPr>
            <w:tcW w:w="7083" w:type="dxa"/>
            <w:gridSpan w:val="3"/>
          </w:tcPr>
          <w:p w:rsidR="00FD341F" w:rsidRPr="003C16C5" w:rsidRDefault="003A5FCC" w:rsidP="003A5FCC">
            <w:pPr>
              <w:rPr>
                <w:sz w:val="21"/>
                <w:szCs w:val="21"/>
              </w:rPr>
            </w:pPr>
            <w:r w:rsidRPr="003C16C5">
              <w:rPr>
                <w:rFonts w:ascii="Calibri" w:hAnsi="Calibri" w:cs="Calibri"/>
                <w:sz w:val="21"/>
                <w:szCs w:val="21"/>
              </w:rPr>
              <w:t>For Secondary - a</w:t>
            </w:r>
            <w:r w:rsidR="00035D43" w:rsidRPr="003C16C5">
              <w:rPr>
                <w:rFonts w:ascii="Calibri" w:hAnsi="Calibri" w:cs="Calibri"/>
                <w:sz w:val="21"/>
                <w:szCs w:val="21"/>
              </w:rPr>
              <w:t xml:space="preserve"> degree or equivalent qualification in the subject area, or in a related discipline</w:t>
            </w:r>
          </w:p>
        </w:tc>
        <w:tc>
          <w:tcPr>
            <w:tcW w:w="1933" w:type="dxa"/>
          </w:tcPr>
          <w:p w:rsidR="00FD341F" w:rsidRPr="003C16C5" w:rsidRDefault="00035D43" w:rsidP="003265C6">
            <w:pPr>
              <w:rPr>
                <w:sz w:val="21"/>
                <w:szCs w:val="21"/>
              </w:rPr>
            </w:pPr>
            <w:r w:rsidRPr="003C16C5">
              <w:rPr>
                <w:sz w:val="21"/>
                <w:szCs w:val="21"/>
              </w:rPr>
              <w:t>E</w:t>
            </w:r>
          </w:p>
        </w:tc>
      </w:tr>
      <w:tr w:rsidR="00035D43" w:rsidTr="00FD341F">
        <w:tc>
          <w:tcPr>
            <w:tcW w:w="7083" w:type="dxa"/>
            <w:gridSpan w:val="3"/>
            <w:shd w:val="clear" w:color="auto" w:fill="F2F2F2" w:themeFill="background1" w:themeFillShade="F2"/>
          </w:tcPr>
          <w:p w:rsidR="00035D43" w:rsidRPr="003C16C5" w:rsidRDefault="00035D43" w:rsidP="00035D43">
            <w:pPr>
              <w:rPr>
                <w:b/>
                <w:sz w:val="21"/>
                <w:szCs w:val="21"/>
              </w:rPr>
            </w:pPr>
            <w:r w:rsidRPr="003C16C5">
              <w:rPr>
                <w:b/>
                <w:sz w:val="21"/>
                <w:szCs w:val="21"/>
              </w:rPr>
              <w:t>Experience</w:t>
            </w:r>
          </w:p>
          <w:p w:rsidR="00035D43" w:rsidRPr="003C16C5" w:rsidRDefault="00035D43" w:rsidP="00035D43">
            <w:pPr>
              <w:rPr>
                <w:b/>
                <w:sz w:val="21"/>
                <w:szCs w:val="21"/>
              </w:rPr>
            </w:pPr>
          </w:p>
        </w:tc>
        <w:tc>
          <w:tcPr>
            <w:tcW w:w="1933" w:type="dxa"/>
          </w:tcPr>
          <w:p w:rsidR="00035D43" w:rsidRPr="003C16C5" w:rsidRDefault="00035D43" w:rsidP="00035D43">
            <w:pPr>
              <w:rPr>
                <w:sz w:val="21"/>
                <w:szCs w:val="21"/>
              </w:rPr>
            </w:pPr>
          </w:p>
        </w:tc>
      </w:tr>
      <w:tr w:rsidR="003A5FCC" w:rsidTr="00035D43">
        <w:tc>
          <w:tcPr>
            <w:tcW w:w="7083" w:type="dxa"/>
            <w:gridSpan w:val="3"/>
            <w:shd w:val="clear" w:color="auto" w:fill="auto"/>
          </w:tcPr>
          <w:p w:rsidR="003A5FCC" w:rsidRPr="003C16C5" w:rsidRDefault="0090620D" w:rsidP="003A5FCC">
            <w:pPr>
              <w:autoSpaceDE w:val="0"/>
              <w:autoSpaceDN w:val="0"/>
              <w:adjustRightInd w:val="0"/>
              <w:jc w:val="both"/>
              <w:rPr>
                <w:rFonts w:ascii="Calibri" w:hAnsi="Calibri" w:cs="Calibri"/>
                <w:sz w:val="21"/>
                <w:szCs w:val="21"/>
              </w:rPr>
            </w:pPr>
            <w:r w:rsidRPr="003C16C5">
              <w:rPr>
                <w:rFonts w:ascii="Calibri" w:hAnsi="Calibri" w:cs="Calibri"/>
                <w:sz w:val="21"/>
                <w:szCs w:val="21"/>
              </w:rPr>
              <w:t xml:space="preserve">Proven ability as an excellent classroom teacher </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035D43">
        <w:tc>
          <w:tcPr>
            <w:tcW w:w="7083" w:type="dxa"/>
            <w:gridSpan w:val="3"/>
            <w:shd w:val="clear" w:color="auto" w:fill="auto"/>
          </w:tcPr>
          <w:p w:rsidR="003A5FCC" w:rsidRPr="003C16C5" w:rsidRDefault="003A5FCC" w:rsidP="003A5FCC">
            <w:pPr>
              <w:autoSpaceDE w:val="0"/>
              <w:autoSpaceDN w:val="0"/>
              <w:adjustRightInd w:val="0"/>
              <w:jc w:val="both"/>
              <w:rPr>
                <w:rFonts w:ascii="Calibri" w:hAnsi="Calibri" w:cs="Calibri"/>
                <w:sz w:val="21"/>
                <w:szCs w:val="21"/>
              </w:rPr>
            </w:pPr>
            <w:r w:rsidRPr="003C16C5">
              <w:rPr>
                <w:rFonts w:ascii="Calibri" w:hAnsi="Calibri" w:cs="Calibri"/>
                <w:sz w:val="21"/>
                <w:szCs w:val="21"/>
              </w:rPr>
              <w:t>Experience of raising and/or maintaining good standards of student attainment and Progress</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035D43">
        <w:tc>
          <w:tcPr>
            <w:tcW w:w="7083" w:type="dxa"/>
            <w:gridSpan w:val="3"/>
            <w:shd w:val="clear" w:color="auto" w:fill="auto"/>
          </w:tcPr>
          <w:p w:rsidR="003A5FCC" w:rsidRPr="003C16C5" w:rsidRDefault="00507298" w:rsidP="00507298">
            <w:pPr>
              <w:autoSpaceDE w:val="0"/>
              <w:autoSpaceDN w:val="0"/>
              <w:adjustRightInd w:val="0"/>
              <w:rPr>
                <w:rFonts w:ascii="Calibri" w:hAnsi="Calibri" w:cs="Calibri"/>
                <w:sz w:val="21"/>
                <w:szCs w:val="21"/>
              </w:rPr>
            </w:pPr>
            <w:r w:rsidRPr="003C16C5">
              <w:rPr>
                <w:rFonts w:ascii="Calibri" w:hAnsi="Calibri" w:cs="Calibri"/>
                <w:sz w:val="21"/>
                <w:szCs w:val="21"/>
              </w:rPr>
              <w:t>Professional knowledge of what constitutes high quality and standards in teaching and learning</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FD341F">
        <w:tc>
          <w:tcPr>
            <w:tcW w:w="7083" w:type="dxa"/>
            <w:gridSpan w:val="3"/>
            <w:shd w:val="clear" w:color="auto" w:fill="auto"/>
          </w:tcPr>
          <w:p w:rsidR="003A5FCC" w:rsidRPr="003C16C5" w:rsidRDefault="003A5FCC" w:rsidP="003A5FCC">
            <w:pPr>
              <w:autoSpaceDE w:val="0"/>
              <w:autoSpaceDN w:val="0"/>
              <w:adjustRightInd w:val="0"/>
              <w:jc w:val="both"/>
              <w:rPr>
                <w:rFonts w:ascii="Calibri" w:hAnsi="Calibri" w:cs="Calibri"/>
                <w:sz w:val="21"/>
                <w:szCs w:val="21"/>
              </w:rPr>
            </w:pPr>
            <w:r w:rsidRPr="003C16C5">
              <w:rPr>
                <w:rFonts w:ascii="Calibri" w:hAnsi="Calibri" w:cs="Calibri"/>
                <w:sz w:val="21"/>
                <w:szCs w:val="21"/>
              </w:rPr>
              <w:t>Experience of assessing student progress and providing effective feedback</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035D43">
        <w:tc>
          <w:tcPr>
            <w:tcW w:w="7083" w:type="dxa"/>
            <w:gridSpan w:val="3"/>
            <w:shd w:val="clear" w:color="auto" w:fill="F2F2F2" w:themeFill="background1" w:themeFillShade="F2"/>
          </w:tcPr>
          <w:p w:rsidR="003A5FCC" w:rsidRPr="003C16C5" w:rsidRDefault="003A5FCC" w:rsidP="003A5FCC">
            <w:pPr>
              <w:rPr>
                <w:b/>
                <w:sz w:val="21"/>
                <w:szCs w:val="21"/>
              </w:rPr>
            </w:pPr>
            <w:r w:rsidRPr="003C16C5">
              <w:rPr>
                <w:b/>
                <w:sz w:val="21"/>
                <w:szCs w:val="21"/>
              </w:rPr>
              <w:t>Skills &amp; Abilities</w:t>
            </w:r>
          </w:p>
          <w:p w:rsidR="003A5FCC" w:rsidRPr="003C16C5" w:rsidRDefault="003A5FCC" w:rsidP="003A5FCC">
            <w:pPr>
              <w:rPr>
                <w:b/>
                <w:sz w:val="21"/>
                <w:szCs w:val="21"/>
              </w:rPr>
            </w:pPr>
          </w:p>
        </w:tc>
        <w:tc>
          <w:tcPr>
            <w:tcW w:w="1933" w:type="dxa"/>
          </w:tcPr>
          <w:p w:rsidR="003A5FCC" w:rsidRPr="003C16C5" w:rsidRDefault="003A5FCC" w:rsidP="003A5FCC">
            <w:pPr>
              <w:rPr>
                <w:sz w:val="21"/>
                <w:szCs w:val="21"/>
              </w:rPr>
            </w:pPr>
          </w:p>
        </w:tc>
      </w:tr>
      <w:tr w:rsidR="003A5FCC" w:rsidTr="00FD341F">
        <w:tc>
          <w:tcPr>
            <w:tcW w:w="7083" w:type="dxa"/>
            <w:gridSpan w:val="3"/>
            <w:shd w:val="clear" w:color="auto" w:fill="auto"/>
          </w:tcPr>
          <w:p w:rsidR="003A5FCC" w:rsidRPr="003C16C5" w:rsidRDefault="003A5FCC" w:rsidP="003A5FCC">
            <w:pPr>
              <w:rPr>
                <w:b/>
                <w:sz w:val="21"/>
                <w:szCs w:val="21"/>
              </w:rPr>
            </w:pPr>
            <w:r w:rsidRPr="003C16C5">
              <w:rPr>
                <w:rFonts w:ascii="Calibri" w:hAnsi="Calibri" w:cs="Calibri"/>
                <w:sz w:val="21"/>
                <w:szCs w:val="21"/>
              </w:rPr>
              <w:t>Ability to use a range of teaching strategies to engage students and support learning</w:t>
            </w:r>
          </w:p>
        </w:tc>
        <w:tc>
          <w:tcPr>
            <w:tcW w:w="1933" w:type="dxa"/>
          </w:tcPr>
          <w:p w:rsidR="003A5FCC" w:rsidRPr="003C16C5" w:rsidRDefault="003A5FCC" w:rsidP="003A5FCC">
            <w:pPr>
              <w:rPr>
                <w:sz w:val="21"/>
                <w:szCs w:val="21"/>
              </w:rPr>
            </w:pPr>
            <w:r w:rsidRPr="003C16C5">
              <w:rPr>
                <w:sz w:val="21"/>
                <w:szCs w:val="21"/>
              </w:rPr>
              <w:t>E</w:t>
            </w:r>
          </w:p>
        </w:tc>
      </w:tr>
      <w:tr w:rsidR="00740F98" w:rsidTr="00FD341F">
        <w:tc>
          <w:tcPr>
            <w:tcW w:w="7083" w:type="dxa"/>
            <w:gridSpan w:val="3"/>
            <w:shd w:val="clear" w:color="auto" w:fill="auto"/>
          </w:tcPr>
          <w:p w:rsidR="00740F98" w:rsidRPr="003C16C5" w:rsidRDefault="00740F98" w:rsidP="00740F98">
            <w:pPr>
              <w:rPr>
                <w:rFonts w:ascii="Calibri" w:hAnsi="Calibri" w:cs="Calibri"/>
                <w:sz w:val="21"/>
                <w:szCs w:val="21"/>
              </w:rPr>
            </w:pPr>
            <w:r w:rsidRPr="003C16C5">
              <w:rPr>
                <w:rFonts w:ascii="Calibri" w:hAnsi="Calibri" w:cs="Calibri"/>
                <w:sz w:val="21"/>
                <w:szCs w:val="21"/>
              </w:rPr>
              <w:t>Ability to foster and promote good working relationships within the school and across the trust.</w:t>
            </w:r>
          </w:p>
        </w:tc>
        <w:tc>
          <w:tcPr>
            <w:tcW w:w="1933" w:type="dxa"/>
          </w:tcPr>
          <w:p w:rsidR="00740F98" w:rsidRPr="003C16C5" w:rsidRDefault="001D366A" w:rsidP="003A5FCC">
            <w:pPr>
              <w:rPr>
                <w:sz w:val="21"/>
                <w:szCs w:val="21"/>
              </w:rPr>
            </w:pPr>
            <w:r w:rsidRPr="003C16C5">
              <w:rPr>
                <w:sz w:val="21"/>
                <w:szCs w:val="21"/>
              </w:rPr>
              <w:t>E</w:t>
            </w:r>
          </w:p>
        </w:tc>
      </w:tr>
      <w:tr w:rsidR="003A5FCC" w:rsidTr="00FD341F">
        <w:tc>
          <w:tcPr>
            <w:tcW w:w="7083" w:type="dxa"/>
            <w:gridSpan w:val="3"/>
            <w:shd w:val="clear" w:color="auto" w:fill="auto"/>
          </w:tcPr>
          <w:p w:rsidR="003A5FCC" w:rsidRPr="003C16C5" w:rsidRDefault="003A5FCC" w:rsidP="00740F98">
            <w:pPr>
              <w:rPr>
                <w:rFonts w:ascii="Calibri" w:hAnsi="Calibri" w:cs="Calibri"/>
                <w:sz w:val="21"/>
                <w:szCs w:val="21"/>
              </w:rPr>
            </w:pPr>
            <w:r w:rsidRPr="003C16C5">
              <w:rPr>
                <w:rFonts w:ascii="Calibri" w:hAnsi="Calibri" w:cs="Calibri"/>
                <w:sz w:val="21"/>
                <w:szCs w:val="21"/>
              </w:rPr>
              <w:t xml:space="preserve">Ability to foster and promote positive relationships with </w:t>
            </w:r>
            <w:r w:rsidR="00740F98" w:rsidRPr="003C16C5">
              <w:rPr>
                <w:rFonts w:ascii="Calibri" w:hAnsi="Calibri" w:cs="Calibri"/>
                <w:sz w:val="21"/>
                <w:szCs w:val="21"/>
              </w:rPr>
              <w:t>parents and carers</w:t>
            </w:r>
          </w:p>
        </w:tc>
        <w:tc>
          <w:tcPr>
            <w:tcW w:w="1933" w:type="dxa"/>
          </w:tcPr>
          <w:p w:rsidR="003A5FCC" w:rsidRPr="003C16C5" w:rsidRDefault="003A5FCC" w:rsidP="003A5FCC">
            <w:pPr>
              <w:rPr>
                <w:sz w:val="21"/>
                <w:szCs w:val="21"/>
              </w:rPr>
            </w:pPr>
            <w:r w:rsidRPr="003C16C5">
              <w:rPr>
                <w:sz w:val="21"/>
                <w:szCs w:val="21"/>
              </w:rPr>
              <w:t>E</w:t>
            </w:r>
          </w:p>
        </w:tc>
      </w:tr>
      <w:tr w:rsidR="00D33E43" w:rsidTr="00FD341F">
        <w:tc>
          <w:tcPr>
            <w:tcW w:w="7083" w:type="dxa"/>
            <w:gridSpan w:val="3"/>
            <w:shd w:val="clear" w:color="auto" w:fill="auto"/>
          </w:tcPr>
          <w:p w:rsidR="00D33E43" w:rsidRPr="003C16C5" w:rsidRDefault="00D33E43" w:rsidP="00D33E43">
            <w:pPr>
              <w:rPr>
                <w:rFonts w:ascii="Calibri" w:hAnsi="Calibri" w:cs="Calibri"/>
                <w:sz w:val="21"/>
                <w:szCs w:val="21"/>
              </w:rPr>
            </w:pPr>
            <w:r w:rsidRPr="003C16C5">
              <w:rPr>
                <w:rFonts w:ascii="Calibri" w:hAnsi="Calibri"/>
                <w:sz w:val="21"/>
                <w:szCs w:val="21"/>
              </w:rPr>
              <w:t>A commitment to raising achievement</w:t>
            </w:r>
          </w:p>
        </w:tc>
        <w:tc>
          <w:tcPr>
            <w:tcW w:w="1933" w:type="dxa"/>
          </w:tcPr>
          <w:p w:rsidR="00D33E43" w:rsidRPr="003C16C5" w:rsidRDefault="00D33E43" w:rsidP="003A5FCC">
            <w:pPr>
              <w:rPr>
                <w:sz w:val="21"/>
                <w:szCs w:val="21"/>
              </w:rPr>
            </w:pPr>
            <w:r w:rsidRPr="003C16C5">
              <w:rPr>
                <w:sz w:val="21"/>
                <w:szCs w:val="21"/>
              </w:rPr>
              <w:t>E</w:t>
            </w:r>
          </w:p>
        </w:tc>
      </w:tr>
      <w:tr w:rsidR="003A5FCC" w:rsidTr="00FD341F">
        <w:tc>
          <w:tcPr>
            <w:tcW w:w="7083" w:type="dxa"/>
            <w:gridSpan w:val="3"/>
            <w:shd w:val="clear" w:color="auto" w:fill="auto"/>
          </w:tcPr>
          <w:p w:rsidR="003A5FCC" w:rsidRPr="003C16C5" w:rsidRDefault="003A5FCC" w:rsidP="003A5FCC">
            <w:pPr>
              <w:rPr>
                <w:rFonts w:ascii="Calibri" w:hAnsi="Calibri" w:cs="Calibri"/>
                <w:sz w:val="21"/>
                <w:szCs w:val="21"/>
              </w:rPr>
            </w:pPr>
            <w:r w:rsidRPr="003C16C5">
              <w:rPr>
                <w:rFonts w:ascii="Calibri" w:hAnsi="Calibri" w:cs="Calibri"/>
                <w:sz w:val="21"/>
                <w:szCs w:val="21"/>
              </w:rPr>
              <w:t>Ability to communicate effectively with others</w:t>
            </w:r>
          </w:p>
        </w:tc>
        <w:tc>
          <w:tcPr>
            <w:tcW w:w="1933" w:type="dxa"/>
          </w:tcPr>
          <w:p w:rsidR="003A5FCC" w:rsidRPr="003C16C5" w:rsidRDefault="003A5FCC" w:rsidP="003A5FCC">
            <w:pPr>
              <w:rPr>
                <w:sz w:val="21"/>
                <w:szCs w:val="21"/>
              </w:rPr>
            </w:pPr>
            <w:r w:rsidRPr="003C16C5">
              <w:rPr>
                <w:sz w:val="21"/>
                <w:szCs w:val="21"/>
              </w:rPr>
              <w:t>E</w:t>
            </w:r>
          </w:p>
        </w:tc>
      </w:tr>
      <w:tr w:rsidR="003A5FCC" w:rsidTr="00FD341F">
        <w:tc>
          <w:tcPr>
            <w:tcW w:w="7083" w:type="dxa"/>
            <w:gridSpan w:val="3"/>
            <w:shd w:val="clear" w:color="auto" w:fill="auto"/>
          </w:tcPr>
          <w:p w:rsidR="003A5FCC" w:rsidRPr="003C16C5" w:rsidRDefault="003A5FCC" w:rsidP="003A5FCC">
            <w:pPr>
              <w:rPr>
                <w:rFonts w:ascii="Calibri" w:hAnsi="Calibri" w:cs="Calibri"/>
                <w:sz w:val="21"/>
                <w:szCs w:val="21"/>
              </w:rPr>
            </w:pPr>
            <w:r w:rsidRPr="003C16C5">
              <w:rPr>
                <w:rFonts w:ascii="Calibri" w:hAnsi="Calibri" w:cs="Calibri"/>
                <w:sz w:val="21"/>
                <w:szCs w:val="21"/>
              </w:rPr>
              <w:t>Good ICT skills and the ability to use modern technology effectively within the classroom</w:t>
            </w:r>
          </w:p>
        </w:tc>
        <w:tc>
          <w:tcPr>
            <w:tcW w:w="1933" w:type="dxa"/>
          </w:tcPr>
          <w:p w:rsidR="003A5FCC" w:rsidRPr="003C16C5" w:rsidRDefault="003A5FCC" w:rsidP="003A5FCC">
            <w:pPr>
              <w:rPr>
                <w:sz w:val="21"/>
                <w:szCs w:val="21"/>
              </w:rPr>
            </w:pPr>
            <w:r w:rsidRPr="003C16C5">
              <w:rPr>
                <w:sz w:val="21"/>
                <w:szCs w:val="21"/>
              </w:rPr>
              <w:t>E</w:t>
            </w:r>
          </w:p>
        </w:tc>
      </w:tr>
      <w:tr w:rsidR="003A5FCC" w:rsidTr="00035D43">
        <w:tc>
          <w:tcPr>
            <w:tcW w:w="7083" w:type="dxa"/>
            <w:gridSpan w:val="3"/>
            <w:shd w:val="clear" w:color="auto" w:fill="F2F2F2" w:themeFill="background1" w:themeFillShade="F2"/>
          </w:tcPr>
          <w:p w:rsidR="003A5FCC" w:rsidRPr="003C16C5" w:rsidRDefault="003A5FCC" w:rsidP="003A5FCC">
            <w:pPr>
              <w:rPr>
                <w:rFonts w:ascii="Calibri" w:hAnsi="Calibri" w:cs="Calibri"/>
                <w:b/>
                <w:sz w:val="21"/>
                <w:szCs w:val="21"/>
              </w:rPr>
            </w:pPr>
            <w:r w:rsidRPr="003C16C5">
              <w:rPr>
                <w:rFonts w:ascii="Calibri" w:hAnsi="Calibri" w:cs="Calibri"/>
                <w:b/>
                <w:sz w:val="21"/>
                <w:szCs w:val="21"/>
              </w:rPr>
              <w:t>Knowledge &amp; Understanding</w:t>
            </w:r>
          </w:p>
          <w:p w:rsidR="003A5FCC" w:rsidRPr="003C16C5" w:rsidRDefault="003A5FCC" w:rsidP="003A5FCC">
            <w:pPr>
              <w:rPr>
                <w:rFonts w:ascii="Calibri" w:hAnsi="Calibri" w:cs="Calibri"/>
                <w:b/>
                <w:sz w:val="21"/>
                <w:szCs w:val="21"/>
              </w:rPr>
            </w:pPr>
          </w:p>
        </w:tc>
        <w:tc>
          <w:tcPr>
            <w:tcW w:w="1933" w:type="dxa"/>
          </w:tcPr>
          <w:p w:rsidR="003A5FCC" w:rsidRPr="003C16C5" w:rsidRDefault="003A5FCC" w:rsidP="003A5FCC">
            <w:pPr>
              <w:rPr>
                <w:sz w:val="21"/>
                <w:szCs w:val="21"/>
              </w:rPr>
            </w:pPr>
          </w:p>
        </w:tc>
      </w:tr>
      <w:tr w:rsidR="003A5FCC" w:rsidTr="003A5FCC">
        <w:tc>
          <w:tcPr>
            <w:tcW w:w="7083" w:type="dxa"/>
            <w:gridSpan w:val="3"/>
            <w:shd w:val="clear" w:color="auto" w:fill="FFFFFF" w:themeFill="background1"/>
          </w:tcPr>
          <w:p w:rsidR="003A5FCC" w:rsidRPr="003C16C5" w:rsidRDefault="003A5FCC" w:rsidP="003A5FCC">
            <w:pPr>
              <w:rPr>
                <w:rFonts w:ascii="Calibri" w:hAnsi="Calibri" w:cs="Calibri"/>
                <w:b/>
                <w:sz w:val="21"/>
                <w:szCs w:val="21"/>
              </w:rPr>
            </w:pPr>
            <w:r w:rsidRPr="003C16C5">
              <w:rPr>
                <w:rFonts w:ascii="Calibri" w:hAnsi="Calibri" w:cs="Calibri"/>
                <w:sz w:val="21"/>
                <w:szCs w:val="21"/>
              </w:rPr>
              <w:t>An understanding of the needs and motivations of children and young people</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3A5FCC">
        <w:tc>
          <w:tcPr>
            <w:tcW w:w="7083" w:type="dxa"/>
            <w:gridSpan w:val="3"/>
            <w:shd w:val="clear" w:color="auto" w:fill="FFFFFF" w:themeFill="background1"/>
          </w:tcPr>
          <w:p w:rsidR="003A5FCC" w:rsidRPr="003C16C5" w:rsidRDefault="00DD6EAF" w:rsidP="00DD6EAF">
            <w:pPr>
              <w:autoSpaceDE w:val="0"/>
              <w:autoSpaceDN w:val="0"/>
              <w:adjustRightInd w:val="0"/>
              <w:rPr>
                <w:rFonts w:ascii="Calibri" w:hAnsi="Calibri" w:cs="Calibri"/>
                <w:sz w:val="21"/>
                <w:szCs w:val="21"/>
              </w:rPr>
            </w:pPr>
            <w:r w:rsidRPr="003C16C5">
              <w:rPr>
                <w:rFonts w:ascii="Calibri" w:hAnsi="Calibri" w:cs="Calibri"/>
                <w:sz w:val="21"/>
                <w:szCs w:val="21"/>
              </w:rPr>
              <w:t>Professional understanding of safeguarding within a school setting</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0E2A4A" w:rsidTr="003A5FCC">
        <w:tc>
          <w:tcPr>
            <w:tcW w:w="7083" w:type="dxa"/>
            <w:gridSpan w:val="3"/>
            <w:shd w:val="clear" w:color="auto" w:fill="FFFFFF" w:themeFill="background1"/>
          </w:tcPr>
          <w:p w:rsidR="000E2A4A" w:rsidRPr="003C16C5" w:rsidRDefault="000E2A4A" w:rsidP="000E2A4A">
            <w:pPr>
              <w:autoSpaceDE w:val="0"/>
              <w:autoSpaceDN w:val="0"/>
              <w:adjustRightInd w:val="0"/>
              <w:rPr>
                <w:rFonts w:ascii="Calibri" w:hAnsi="Calibri" w:cs="Calibri"/>
                <w:sz w:val="21"/>
                <w:szCs w:val="21"/>
              </w:rPr>
            </w:pPr>
            <w:r w:rsidRPr="003C16C5">
              <w:rPr>
                <w:rFonts w:ascii="Calibri" w:hAnsi="Calibri" w:cs="Calibri"/>
                <w:sz w:val="21"/>
                <w:szCs w:val="21"/>
              </w:rPr>
              <w:t>A commitment to safeguarding and promoting the welfare of children and young people</w:t>
            </w:r>
          </w:p>
        </w:tc>
        <w:tc>
          <w:tcPr>
            <w:tcW w:w="1933" w:type="dxa"/>
          </w:tcPr>
          <w:p w:rsidR="000E2A4A" w:rsidRPr="003C16C5" w:rsidRDefault="000E2A4A" w:rsidP="003A5FCC">
            <w:pPr>
              <w:rPr>
                <w:rFonts w:ascii="Calibri" w:hAnsi="Calibri" w:cs="Calibri"/>
                <w:sz w:val="21"/>
                <w:szCs w:val="21"/>
              </w:rPr>
            </w:pPr>
            <w:r w:rsidRPr="003C16C5">
              <w:rPr>
                <w:rFonts w:ascii="Calibri" w:hAnsi="Calibri" w:cs="Calibri"/>
                <w:sz w:val="21"/>
                <w:szCs w:val="21"/>
              </w:rPr>
              <w:t>E</w:t>
            </w:r>
          </w:p>
        </w:tc>
      </w:tr>
      <w:tr w:rsidR="003A5FCC" w:rsidTr="0054248B">
        <w:tc>
          <w:tcPr>
            <w:tcW w:w="7083" w:type="dxa"/>
            <w:gridSpan w:val="3"/>
            <w:shd w:val="clear" w:color="auto" w:fill="E7E6E6" w:themeFill="background2"/>
          </w:tcPr>
          <w:p w:rsidR="003A5FCC" w:rsidRPr="003C16C5" w:rsidRDefault="003A5FCC" w:rsidP="003A5FCC">
            <w:pPr>
              <w:rPr>
                <w:b/>
                <w:sz w:val="21"/>
                <w:szCs w:val="21"/>
              </w:rPr>
            </w:pPr>
            <w:r w:rsidRPr="003C16C5">
              <w:rPr>
                <w:b/>
                <w:sz w:val="21"/>
                <w:szCs w:val="21"/>
              </w:rPr>
              <w:t>Personal Attributes</w:t>
            </w:r>
          </w:p>
          <w:p w:rsidR="003A5FCC" w:rsidRPr="003C16C5" w:rsidRDefault="003A5FCC" w:rsidP="003A5FCC">
            <w:pPr>
              <w:rPr>
                <w:rFonts w:ascii="Calibri" w:hAnsi="Calibri" w:cs="Calibri"/>
                <w:sz w:val="21"/>
                <w:szCs w:val="21"/>
              </w:rPr>
            </w:pPr>
          </w:p>
        </w:tc>
        <w:tc>
          <w:tcPr>
            <w:tcW w:w="1933" w:type="dxa"/>
          </w:tcPr>
          <w:p w:rsidR="003A5FCC" w:rsidRPr="003C16C5" w:rsidRDefault="003A5FCC" w:rsidP="003A5FCC">
            <w:pPr>
              <w:rPr>
                <w:rFonts w:ascii="Calibri" w:hAnsi="Calibri" w:cs="Calibri"/>
                <w:sz w:val="21"/>
                <w:szCs w:val="21"/>
              </w:rPr>
            </w:pPr>
          </w:p>
        </w:tc>
      </w:tr>
      <w:tr w:rsidR="003A5FCC" w:rsidTr="003A5FCC">
        <w:tc>
          <w:tcPr>
            <w:tcW w:w="7083" w:type="dxa"/>
            <w:gridSpan w:val="3"/>
            <w:shd w:val="clear" w:color="auto" w:fill="FFFFFF" w:themeFill="background1"/>
          </w:tcPr>
          <w:p w:rsidR="003A5FCC" w:rsidRPr="003C16C5" w:rsidRDefault="003A5FCC" w:rsidP="003A5FCC">
            <w:pPr>
              <w:rPr>
                <w:rFonts w:ascii="Calibri" w:hAnsi="Calibri" w:cs="Calibri"/>
                <w:b/>
                <w:sz w:val="21"/>
                <w:szCs w:val="21"/>
              </w:rPr>
            </w:pPr>
            <w:r w:rsidRPr="003C16C5">
              <w:rPr>
                <w:rFonts w:ascii="Calibri" w:hAnsi="Calibri" w:cs="Calibri"/>
                <w:sz w:val="21"/>
                <w:szCs w:val="21"/>
              </w:rPr>
              <w:t>Commitment to professional development and learning</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3A5FCC" w:rsidTr="003A5FCC">
        <w:tc>
          <w:tcPr>
            <w:tcW w:w="7083" w:type="dxa"/>
            <w:gridSpan w:val="3"/>
            <w:shd w:val="clear" w:color="auto" w:fill="FFFFFF" w:themeFill="background1"/>
          </w:tcPr>
          <w:p w:rsidR="003A5FCC" w:rsidRPr="003C16C5" w:rsidRDefault="003A5FCC" w:rsidP="003A5FCC">
            <w:pPr>
              <w:rPr>
                <w:rFonts w:ascii="Calibri" w:hAnsi="Calibri" w:cs="Calibri"/>
                <w:sz w:val="21"/>
                <w:szCs w:val="21"/>
              </w:rPr>
            </w:pPr>
            <w:r w:rsidRPr="003C16C5">
              <w:rPr>
                <w:rFonts w:ascii="Calibri" w:hAnsi="Calibri" w:cs="Calibri"/>
                <w:sz w:val="21"/>
                <w:szCs w:val="21"/>
              </w:rPr>
              <w:t>Emotionally intelligent and able to build trust with others</w:t>
            </w:r>
          </w:p>
        </w:tc>
        <w:tc>
          <w:tcPr>
            <w:tcW w:w="1933" w:type="dxa"/>
          </w:tcPr>
          <w:p w:rsidR="003A5FCC" w:rsidRPr="003C16C5" w:rsidRDefault="003A5FCC" w:rsidP="003A5FCC">
            <w:pPr>
              <w:rPr>
                <w:rFonts w:ascii="Calibri" w:hAnsi="Calibri" w:cs="Calibri"/>
                <w:sz w:val="21"/>
                <w:szCs w:val="21"/>
              </w:rPr>
            </w:pPr>
            <w:r w:rsidRPr="003C16C5">
              <w:rPr>
                <w:rFonts w:ascii="Calibri" w:hAnsi="Calibri" w:cs="Calibri"/>
                <w:sz w:val="21"/>
                <w:szCs w:val="21"/>
              </w:rPr>
              <w:t>E</w:t>
            </w:r>
          </w:p>
        </w:tc>
      </w:tr>
      <w:tr w:rsidR="00276657" w:rsidTr="003A5FCC">
        <w:tc>
          <w:tcPr>
            <w:tcW w:w="7083" w:type="dxa"/>
            <w:gridSpan w:val="3"/>
            <w:shd w:val="clear" w:color="auto" w:fill="FFFFFF" w:themeFill="background1"/>
          </w:tcPr>
          <w:p w:rsidR="00276657" w:rsidRPr="003C16C5" w:rsidRDefault="00276657" w:rsidP="00276657">
            <w:pPr>
              <w:autoSpaceDE w:val="0"/>
              <w:autoSpaceDN w:val="0"/>
              <w:adjustRightInd w:val="0"/>
              <w:rPr>
                <w:rFonts w:ascii="Calibri" w:hAnsi="Calibri"/>
                <w:sz w:val="21"/>
                <w:szCs w:val="21"/>
              </w:rPr>
            </w:pPr>
            <w:r w:rsidRPr="003C16C5">
              <w:rPr>
                <w:rFonts w:ascii="Calibri" w:hAnsi="Calibri" w:cs="Calibri"/>
                <w:sz w:val="21"/>
                <w:szCs w:val="21"/>
              </w:rPr>
              <w:t>Resilience, the ability to work under pressure and be able to meet deadlines</w:t>
            </w:r>
          </w:p>
        </w:tc>
        <w:tc>
          <w:tcPr>
            <w:tcW w:w="1933" w:type="dxa"/>
          </w:tcPr>
          <w:p w:rsidR="00276657" w:rsidRPr="003C16C5" w:rsidRDefault="00276657" w:rsidP="00276657">
            <w:pPr>
              <w:rPr>
                <w:rFonts w:ascii="Calibri" w:hAnsi="Calibri" w:cs="Calibri"/>
                <w:sz w:val="21"/>
                <w:szCs w:val="21"/>
              </w:rPr>
            </w:pPr>
            <w:r w:rsidRPr="003C16C5">
              <w:rPr>
                <w:rFonts w:ascii="Calibri" w:hAnsi="Calibri" w:cs="Calibri"/>
                <w:sz w:val="21"/>
                <w:szCs w:val="21"/>
              </w:rPr>
              <w:t>E</w:t>
            </w:r>
          </w:p>
        </w:tc>
      </w:tr>
      <w:tr w:rsidR="00276657" w:rsidTr="003A5FCC">
        <w:tc>
          <w:tcPr>
            <w:tcW w:w="7083" w:type="dxa"/>
            <w:gridSpan w:val="3"/>
            <w:shd w:val="clear" w:color="auto" w:fill="FFFFFF" w:themeFill="background1"/>
          </w:tcPr>
          <w:p w:rsidR="00276657" w:rsidRPr="003C16C5" w:rsidRDefault="00276657" w:rsidP="00276657">
            <w:pPr>
              <w:rPr>
                <w:rFonts w:ascii="Calibri" w:hAnsi="Calibri"/>
                <w:sz w:val="21"/>
                <w:szCs w:val="21"/>
              </w:rPr>
            </w:pPr>
            <w:r w:rsidRPr="003C16C5">
              <w:rPr>
                <w:rFonts w:ascii="Calibri" w:hAnsi="Calibri"/>
                <w:sz w:val="21"/>
                <w:szCs w:val="21"/>
              </w:rPr>
              <w:t>A commitment to further your own professional development and to the principle of continuous improvement</w:t>
            </w:r>
          </w:p>
          <w:p w:rsidR="00276657" w:rsidRPr="003C16C5" w:rsidRDefault="00276657" w:rsidP="00276657">
            <w:pPr>
              <w:rPr>
                <w:rFonts w:ascii="Calibri" w:hAnsi="Calibri" w:cs="Calibri"/>
                <w:sz w:val="21"/>
                <w:szCs w:val="21"/>
              </w:rPr>
            </w:pPr>
          </w:p>
        </w:tc>
        <w:tc>
          <w:tcPr>
            <w:tcW w:w="1933" w:type="dxa"/>
          </w:tcPr>
          <w:p w:rsidR="00276657" w:rsidRPr="003C16C5" w:rsidRDefault="00276657" w:rsidP="00276657">
            <w:pPr>
              <w:rPr>
                <w:rFonts w:ascii="Calibri" w:hAnsi="Calibri" w:cs="Calibri"/>
                <w:sz w:val="21"/>
                <w:szCs w:val="21"/>
              </w:rPr>
            </w:pPr>
            <w:r w:rsidRPr="003C16C5">
              <w:rPr>
                <w:rFonts w:ascii="Calibri" w:hAnsi="Calibri" w:cs="Calibri"/>
                <w:sz w:val="21"/>
                <w:szCs w:val="21"/>
              </w:rPr>
              <w:t>E</w:t>
            </w:r>
          </w:p>
        </w:tc>
      </w:tr>
      <w:tr w:rsidR="00276657" w:rsidTr="003A5FCC">
        <w:tc>
          <w:tcPr>
            <w:tcW w:w="7083" w:type="dxa"/>
            <w:gridSpan w:val="3"/>
            <w:shd w:val="clear" w:color="auto" w:fill="FFFFFF" w:themeFill="background1"/>
          </w:tcPr>
          <w:p w:rsidR="00276657" w:rsidRPr="003C16C5" w:rsidRDefault="00276657" w:rsidP="00276657">
            <w:pPr>
              <w:rPr>
                <w:rFonts w:ascii="Calibri" w:hAnsi="Calibri" w:cs="Calibri"/>
                <w:sz w:val="21"/>
                <w:szCs w:val="21"/>
              </w:rPr>
            </w:pPr>
            <w:r w:rsidRPr="003C16C5">
              <w:rPr>
                <w:rFonts w:ascii="Calibri" w:hAnsi="Calibri" w:cs="Calibri"/>
                <w:sz w:val="21"/>
                <w:szCs w:val="21"/>
              </w:rPr>
              <w:t>Passion and enthusiasm for learning and the ability to convey this to students</w:t>
            </w:r>
          </w:p>
        </w:tc>
        <w:tc>
          <w:tcPr>
            <w:tcW w:w="1933" w:type="dxa"/>
          </w:tcPr>
          <w:p w:rsidR="00276657" w:rsidRPr="003C16C5" w:rsidRDefault="00276657" w:rsidP="00276657">
            <w:pPr>
              <w:rPr>
                <w:rFonts w:ascii="Calibri" w:hAnsi="Calibri" w:cs="Calibri"/>
                <w:sz w:val="21"/>
                <w:szCs w:val="21"/>
              </w:rPr>
            </w:pPr>
            <w:r w:rsidRPr="003C16C5">
              <w:rPr>
                <w:rFonts w:ascii="Calibri" w:hAnsi="Calibri" w:cs="Calibri"/>
                <w:sz w:val="21"/>
                <w:szCs w:val="21"/>
              </w:rPr>
              <w:t>E</w:t>
            </w:r>
          </w:p>
        </w:tc>
      </w:tr>
      <w:tr w:rsidR="003C16C5" w:rsidTr="00587431">
        <w:tc>
          <w:tcPr>
            <w:tcW w:w="9016" w:type="dxa"/>
            <w:gridSpan w:val="4"/>
            <w:shd w:val="clear" w:color="auto" w:fill="FFFFFF" w:themeFill="background1"/>
          </w:tcPr>
          <w:p w:rsidR="003C16C5" w:rsidRPr="003C16C5" w:rsidRDefault="003C16C5" w:rsidP="00276657">
            <w:pPr>
              <w:rPr>
                <w:rFonts w:ascii="Calibri" w:hAnsi="Calibri" w:cs="Calibri"/>
                <w:sz w:val="21"/>
                <w:szCs w:val="21"/>
              </w:rPr>
            </w:pPr>
          </w:p>
        </w:tc>
      </w:tr>
      <w:tr w:rsidR="00276657" w:rsidTr="00FD341F">
        <w:tc>
          <w:tcPr>
            <w:tcW w:w="2361" w:type="dxa"/>
            <w:shd w:val="clear" w:color="auto" w:fill="D9D9D9" w:themeFill="background1" w:themeFillShade="D9"/>
          </w:tcPr>
          <w:p w:rsidR="00276657" w:rsidRPr="00FD341F" w:rsidRDefault="00276657" w:rsidP="00276657">
            <w:pPr>
              <w:rPr>
                <w:b/>
                <w:sz w:val="20"/>
                <w:szCs w:val="20"/>
              </w:rPr>
            </w:pPr>
            <w:r w:rsidRPr="00FD341F">
              <w:rPr>
                <w:b/>
                <w:sz w:val="20"/>
                <w:szCs w:val="20"/>
              </w:rPr>
              <w:t>Last Updated By:</w:t>
            </w:r>
          </w:p>
        </w:tc>
        <w:tc>
          <w:tcPr>
            <w:tcW w:w="2361" w:type="dxa"/>
            <w:shd w:val="clear" w:color="auto" w:fill="auto"/>
          </w:tcPr>
          <w:p w:rsidR="00276657" w:rsidRPr="00DB7219" w:rsidRDefault="00276657" w:rsidP="00276657">
            <w:pPr>
              <w:rPr>
                <w:b/>
                <w:sz w:val="20"/>
                <w:szCs w:val="20"/>
              </w:rPr>
            </w:pPr>
            <w:r w:rsidRPr="00DB7219">
              <w:rPr>
                <w:b/>
                <w:sz w:val="20"/>
                <w:szCs w:val="20"/>
              </w:rPr>
              <w:t>HR</w:t>
            </w:r>
          </w:p>
        </w:tc>
        <w:tc>
          <w:tcPr>
            <w:tcW w:w="2361" w:type="dxa"/>
            <w:shd w:val="clear" w:color="auto" w:fill="D9D9D9" w:themeFill="background1" w:themeFillShade="D9"/>
          </w:tcPr>
          <w:p w:rsidR="00276657" w:rsidRPr="00FD341F" w:rsidRDefault="00276657" w:rsidP="00276657">
            <w:pPr>
              <w:rPr>
                <w:b/>
                <w:sz w:val="20"/>
                <w:szCs w:val="20"/>
              </w:rPr>
            </w:pPr>
            <w:r w:rsidRPr="00FD341F">
              <w:rPr>
                <w:b/>
                <w:sz w:val="20"/>
                <w:szCs w:val="20"/>
              </w:rPr>
              <w:t>Date/Time:</w:t>
            </w:r>
          </w:p>
        </w:tc>
        <w:tc>
          <w:tcPr>
            <w:tcW w:w="1933" w:type="dxa"/>
          </w:tcPr>
          <w:p w:rsidR="00276657" w:rsidRPr="00DB7219" w:rsidRDefault="00276657" w:rsidP="00276657">
            <w:pPr>
              <w:rPr>
                <w:sz w:val="20"/>
                <w:szCs w:val="20"/>
              </w:rPr>
            </w:pPr>
            <w:r w:rsidRPr="00DB7219">
              <w:rPr>
                <w:sz w:val="20"/>
                <w:szCs w:val="20"/>
              </w:rPr>
              <w:t>30/04/2020</w:t>
            </w:r>
          </w:p>
        </w:tc>
      </w:tr>
    </w:tbl>
    <w:p w:rsidR="003265C6" w:rsidRPr="005F7DFD" w:rsidRDefault="003265C6" w:rsidP="00FD341F"/>
    <w:sectPr w:rsidR="003265C6" w:rsidRPr="005F7DFD" w:rsidSect="003265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5C6" w:rsidRDefault="003265C6" w:rsidP="003265C6">
      <w:pPr>
        <w:spacing w:after="0" w:line="240" w:lineRule="auto"/>
      </w:pPr>
      <w:r>
        <w:separator/>
      </w:r>
    </w:p>
  </w:endnote>
  <w:endnote w:type="continuationSeparator" w:id="0">
    <w:p w:rsidR="003265C6" w:rsidRDefault="003265C6" w:rsidP="0032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70" w:rsidRDefault="00D6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FD" w:rsidRPr="0029095B" w:rsidRDefault="005F7DFD" w:rsidP="005F7DFD">
    <w:pPr>
      <w:pStyle w:val="Footer"/>
      <w:jc w:val="center"/>
      <w:rPr>
        <w:i/>
        <w:color w:val="A6A6A6" w:themeColor="background1" w:themeShade="A6"/>
        <w:sz w:val="16"/>
        <w:szCs w:val="16"/>
      </w:rPr>
    </w:pPr>
    <w:r w:rsidRPr="0029095B">
      <w:rPr>
        <w:rFonts w:cs="Calibri"/>
        <w:i/>
        <w:color w:val="A6A6A6" w:themeColor="background1" w:themeShade="A6"/>
        <w:sz w:val="16"/>
        <w:szCs w:val="16"/>
      </w:rPr>
      <w:t>Trinitas Academy Trust is committed to safeguarding and promoting the welfare of children and expect all staff and volunteers to share this commitment. All roles are subject to a satisfactory enhanced DBS disclosure and other employment checks.</w:t>
    </w:r>
  </w:p>
  <w:p w:rsidR="005F7DFD" w:rsidRDefault="005F7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70" w:rsidRDefault="00D6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5C6" w:rsidRDefault="003265C6" w:rsidP="003265C6">
      <w:pPr>
        <w:spacing w:after="0" w:line="240" w:lineRule="auto"/>
      </w:pPr>
      <w:r>
        <w:separator/>
      </w:r>
    </w:p>
  </w:footnote>
  <w:footnote w:type="continuationSeparator" w:id="0">
    <w:p w:rsidR="003265C6" w:rsidRDefault="003265C6" w:rsidP="0032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70" w:rsidRDefault="00D6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97" w:rsidRDefault="00D63170" w:rsidP="005D4EB6">
    <w:pPr>
      <w:ind w:left="720"/>
      <w:jc w:val="center"/>
      <w:rPr>
        <w:rFonts w:ascii="Calibri" w:eastAsia="Times New Roman" w:hAnsi="Calibri" w:cs="Arial"/>
        <w:i/>
        <w:sz w:val="16"/>
        <w:szCs w:val="16"/>
        <w:lang w:bidi="en-US"/>
      </w:rPr>
    </w:pPr>
    <w:bookmarkStart w:id="0" w:name="_GoBack"/>
    <w:r>
      <w:rPr>
        <w:noProof/>
      </w:rPr>
      <w:drawing>
        <wp:anchor distT="0" distB="0" distL="114300" distR="114300" simplePos="0" relativeHeight="251658240" behindDoc="0" locked="0" layoutInCell="1" allowOverlap="1" wp14:anchorId="36BF7D06">
          <wp:simplePos x="0" y="0"/>
          <wp:positionH relativeFrom="margin">
            <wp:align>left</wp:align>
          </wp:positionH>
          <wp:positionV relativeFrom="paragraph">
            <wp:posOffset>7620</wp:posOffset>
          </wp:positionV>
          <wp:extent cx="1600200" cy="777240"/>
          <wp:effectExtent l="0" t="0" r="0" b="381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77240"/>
                  </a:xfrm>
                  <a:prstGeom prst="rect">
                    <a:avLst/>
                  </a:prstGeom>
                </pic:spPr>
              </pic:pic>
            </a:graphicData>
          </a:graphic>
        </wp:anchor>
      </w:drawing>
    </w:r>
    <w:bookmarkEnd w:id="0"/>
    <w:r w:rsidR="003265C6" w:rsidRPr="00495B14">
      <w:rPr>
        <w:rFonts w:ascii="Calibri" w:eastAsia="Times New Roman" w:hAnsi="Calibri" w:cs="Arial"/>
        <w:i/>
        <w:sz w:val="16"/>
        <w:szCs w:val="16"/>
        <w:lang w:bidi="en-US"/>
      </w:rPr>
      <w:t xml:space="preserve">We believe that all children deserve the best education, and all staff deserve to be valued and developed. Our Trinitas family, Christian faith, and an unrelenting desire to improve society, underpin everything we do. Creativity, compassion and high expectations drive the trust to ensure that every person within its </w:t>
    </w:r>
    <w:r w:rsidR="00953097">
      <w:rPr>
        <w:rFonts w:ascii="Calibri" w:eastAsia="Times New Roman" w:hAnsi="Calibri" w:cs="Arial"/>
        <w:i/>
        <w:sz w:val="16"/>
        <w:szCs w:val="16"/>
        <w:lang w:bidi="en-US"/>
      </w:rPr>
      <w:t>community flourishes.</w:t>
    </w:r>
  </w:p>
  <w:p w:rsidR="003265C6" w:rsidRPr="00495B14" w:rsidRDefault="00953097" w:rsidP="005D4EB6">
    <w:pPr>
      <w:ind w:left="720"/>
      <w:jc w:val="center"/>
      <w:rPr>
        <w:rFonts w:ascii="Calibri" w:eastAsia="Times New Roman" w:hAnsi="Calibri" w:cs="Arial"/>
        <w:i/>
        <w:sz w:val="16"/>
        <w:szCs w:val="16"/>
        <w:lang w:bidi="en-US"/>
      </w:rPr>
    </w:pPr>
    <w:r>
      <w:rPr>
        <w:rFonts w:ascii="Calibri" w:eastAsia="Times New Roman" w:hAnsi="Calibri" w:cs="Arial"/>
        <w:i/>
        <w:sz w:val="16"/>
        <w:szCs w:val="16"/>
        <w:lang w:bidi="en-US"/>
      </w:rPr>
      <w:t xml:space="preserve">Trinitas - </w:t>
    </w:r>
    <w:r w:rsidR="003265C6" w:rsidRPr="00495B14">
      <w:rPr>
        <w:rFonts w:ascii="Calibri" w:eastAsia="Times New Roman" w:hAnsi="Calibri" w:cs="Arial"/>
        <w:i/>
        <w:sz w:val="16"/>
        <w:szCs w:val="16"/>
        <w:lang w:bidi="en-US"/>
      </w:rPr>
      <w:t>Faith, Family, Flourish!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70" w:rsidRDefault="00D6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380"/>
    <w:multiLevelType w:val="hybridMultilevel"/>
    <w:tmpl w:val="339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FF5"/>
    <w:multiLevelType w:val="hybridMultilevel"/>
    <w:tmpl w:val="FBB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6028"/>
    <w:multiLevelType w:val="multilevel"/>
    <w:tmpl w:val="5E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67D3"/>
    <w:multiLevelType w:val="hybridMultilevel"/>
    <w:tmpl w:val="6284DE0A"/>
    <w:lvl w:ilvl="0" w:tplc="863657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C39E7"/>
    <w:multiLevelType w:val="hybridMultilevel"/>
    <w:tmpl w:val="73D63BEC"/>
    <w:lvl w:ilvl="0" w:tplc="CFB011C0">
      <w:start w:val="5"/>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D5DC6"/>
    <w:multiLevelType w:val="hybridMultilevel"/>
    <w:tmpl w:val="61AC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13485"/>
    <w:multiLevelType w:val="hybridMultilevel"/>
    <w:tmpl w:val="427C0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9748A4"/>
    <w:multiLevelType w:val="hybridMultilevel"/>
    <w:tmpl w:val="BEF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6"/>
    <w:rsid w:val="00035D43"/>
    <w:rsid w:val="000E2A4A"/>
    <w:rsid w:val="000F5292"/>
    <w:rsid w:val="00122250"/>
    <w:rsid w:val="001311E9"/>
    <w:rsid w:val="0017211F"/>
    <w:rsid w:val="001D366A"/>
    <w:rsid w:val="0022186D"/>
    <w:rsid w:val="00226681"/>
    <w:rsid w:val="00276657"/>
    <w:rsid w:val="0029095B"/>
    <w:rsid w:val="003265C6"/>
    <w:rsid w:val="003A5FCC"/>
    <w:rsid w:val="003C16C5"/>
    <w:rsid w:val="004938D1"/>
    <w:rsid w:val="00495B14"/>
    <w:rsid w:val="00507298"/>
    <w:rsid w:val="0054248B"/>
    <w:rsid w:val="005D4EB6"/>
    <w:rsid w:val="005F7DFD"/>
    <w:rsid w:val="006A11C6"/>
    <w:rsid w:val="00740F98"/>
    <w:rsid w:val="007A603B"/>
    <w:rsid w:val="007B44F4"/>
    <w:rsid w:val="00811B99"/>
    <w:rsid w:val="0081298F"/>
    <w:rsid w:val="0090620D"/>
    <w:rsid w:val="009323AF"/>
    <w:rsid w:val="00953097"/>
    <w:rsid w:val="00B244E2"/>
    <w:rsid w:val="00BE2FE6"/>
    <w:rsid w:val="00CF2A17"/>
    <w:rsid w:val="00D33E43"/>
    <w:rsid w:val="00D63170"/>
    <w:rsid w:val="00DB7219"/>
    <w:rsid w:val="00DD6EAF"/>
    <w:rsid w:val="00FD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DADBF-103B-491B-945A-A4A7CC55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D341F"/>
    <w:pPr>
      <w:keepLines/>
      <w:spacing w:before="30" w:after="30" w:line="240" w:lineRule="auto"/>
      <w:outlineLvl w:val="1"/>
    </w:pPr>
    <w:rPr>
      <w:rFonts w:asciiTheme="majorHAnsi" w:eastAsiaTheme="majorEastAsia" w:hAnsiTheme="majorHAnsi" w:cstheme="majorBidi"/>
      <w:b/>
      <w:sz w:val="20"/>
      <w:szCs w:val="26"/>
      <w:lang w:val="en-US" w:eastAsia="ja-JP"/>
    </w:rPr>
  </w:style>
  <w:style w:type="paragraph" w:styleId="Heading3">
    <w:name w:val="heading 3"/>
    <w:basedOn w:val="Normal"/>
    <w:next w:val="Normal"/>
    <w:link w:val="Heading3Char"/>
    <w:uiPriority w:val="9"/>
    <w:semiHidden/>
    <w:unhideWhenUsed/>
    <w:qFormat/>
    <w:rsid w:val="009530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C6"/>
  </w:style>
  <w:style w:type="paragraph" w:styleId="Footer">
    <w:name w:val="footer"/>
    <w:basedOn w:val="Normal"/>
    <w:link w:val="FooterChar"/>
    <w:uiPriority w:val="99"/>
    <w:unhideWhenUsed/>
    <w:rsid w:val="0032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C6"/>
  </w:style>
  <w:style w:type="table" w:styleId="TableGrid">
    <w:name w:val="Table Grid"/>
    <w:basedOn w:val="TableNormal"/>
    <w:uiPriority w:val="39"/>
    <w:rsid w:val="0032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341F"/>
    <w:rPr>
      <w:rFonts w:asciiTheme="majorHAnsi" w:eastAsiaTheme="majorEastAsia" w:hAnsiTheme="majorHAnsi" w:cstheme="majorBidi"/>
      <w:b/>
      <w:sz w:val="20"/>
      <w:szCs w:val="26"/>
      <w:lang w:val="en-US" w:eastAsia="ja-JP"/>
    </w:rPr>
  </w:style>
  <w:style w:type="table" w:styleId="TableGridLight">
    <w:name w:val="Grid Table Light"/>
    <w:basedOn w:val="TableNormal"/>
    <w:uiPriority w:val="40"/>
    <w:rsid w:val="00FD341F"/>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5309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unhideWhenUsed/>
    <w:qFormat/>
    <w:rsid w:val="00953097"/>
    <w:pPr>
      <w:spacing w:before="30" w:after="30" w:line="240" w:lineRule="auto"/>
      <w:ind w:left="720"/>
      <w:contextualSpacing/>
    </w:pPr>
    <w:rPr>
      <w:rFonts w:eastAsiaTheme="minorEastAsia"/>
      <w:sz w:val="20"/>
      <w:szCs w:val="20"/>
      <w:lang w:val="en-US" w:eastAsia="ja-JP"/>
    </w:rPr>
  </w:style>
  <w:style w:type="paragraph" w:styleId="BodyText">
    <w:name w:val="Body Text"/>
    <w:basedOn w:val="Normal"/>
    <w:link w:val="BodyTextChar"/>
    <w:rsid w:val="00953097"/>
    <w:pPr>
      <w:spacing w:after="0" w:line="240" w:lineRule="auto"/>
    </w:pPr>
    <w:rPr>
      <w:rFonts w:ascii="Arial" w:eastAsia="Times New Roman" w:hAnsi="Arial" w:cs="Arial"/>
      <w:szCs w:val="24"/>
      <w:lang w:val="en-US" w:bidi="en-US"/>
    </w:rPr>
  </w:style>
  <w:style w:type="character" w:customStyle="1" w:styleId="BodyTextChar">
    <w:name w:val="Body Text Char"/>
    <w:basedOn w:val="DefaultParagraphFont"/>
    <w:link w:val="BodyText"/>
    <w:rsid w:val="00953097"/>
    <w:rPr>
      <w:rFonts w:ascii="Arial" w:eastAsia="Times New Roman" w:hAnsi="Arial" w:cs="Arial"/>
      <w:szCs w:val="24"/>
      <w:lang w:val="en-US" w:bidi="en-US"/>
    </w:rPr>
  </w:style>
  <w:style w:type="paragraph" w:styleId="NormalWeb">
    <w:name w:val="Normal (Web)"/>
    <w:basedOn w:val="Normal"/>
    <w:uiPriority w:val="99"/>
    <w:unhideWhenUsed/>
    <w:rsid w:val="009530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4CA7-DCF0-4B86-B4A0-03F51C5D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Bradford</dc:creator>
  <cp:keywords/>
  <dc:description/>
  <cp:lastModifiedBy>Lauren Gurley</cp:lastModifiedBy>
  <cp:revision>25</cp:revision>
  <dcterms:created xsi:type="dcterms:W3CDTF">2020-05-04T14:03:00Z</dcterms:created>
  <dcterms:modified xsi:type="dcterms:W3CDTF">2021-11-22T13:57:00Z</dcterms:modified>
</cp:coreProperties>
</file>