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5581" w14:textId="77777777" w:rsidR="00615FAB" w:rsidRPr="00125C08" w:rsidRDefault="000E56D5" w:rsidP="00613067">
      <w:pPr>
        <w:spacing w:after="0"/>
        <w:rPr>
          <w:rFonts w:ascii="Segoe UI" w:hAnsi="Segoe UI" w:cs="Segoe UI"/>
          <w:sz w:val="24"/>
          <w:szCs w:val="24"/>
        </w:rPr>
      </w:pPr>
      <w:bookmarkStart w:id="0" w:name="_GoBack"/>
      <w:bookmarkEnd w:id="0"/>
      <w:r>
        <w:rPr>
          <w:rFonts w:ascii="Segoe UI" w:hAnsi="Segoe UI" w:cs="Segoe UI"/>
          <w:noProof/>
          <w:sz w:val="24"/>
          <w:szCs w:val="24"/>
        </w:rPr>
        <w:drawing>
          <wp:inline distT="0" distB="0" distL="0" distR="0" wp14:anchorId="63E65600" wp14:editId="63E65601">
            <wp:extent cx="3066667" cy="6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A logo (002).png"/>
                    <pic:cNvPicPr/>
                  </pic:nvPicPr>
                  <pic:blipFill>
                    <a:blip r:embed="rId11"/>
                    <a:stretch>
                      <a:fillRect/>
                    </a:stretch>
                  </pic:blipFill>
                  <pic:spPr>
                    <a:xfrm>
                      <a:off x="0" y="0"/>
                      <a:ext cx="3066667" cy="647619"/>
                    </a:xfrm>
                    <a:prstGeom prst="rect">
                      <a:avLst/>
                    </a:prstGeom>
                  </pic:spPr>
                </pic:pic>
              </a:graphicData>
            </a:graphic>
          </wp:inline>
        </w:drawing>
      </w:r>
    </w:p>
    <w:p w14:paraId="63E65582" w14:textId="77777777" w:rsidR="004728E0" w:rsidRPr="00125C08" w:rsidRDefault="004728E0" w:rsidP="00613067">
      <w:pPr>
        <w:spacing w:after="0"/>
        <w:rPr>
          <w:rFonts w:ascii="Segoe UI" w:hAnsi="Segoe UI" w:cs="Segoe UI"/>
          <w:sz w:val="24"/>
          <w:szCs w:val="24"/>
        </w:rPr>
      </w:pPr>
    </w:p>
    <w:p w14:paraId="63E65583" w14:textId="77777777" w:rsidR="004A5F25" w:rsidRPr="00125C08" w:rsidRDefault="00F34827" w:rsidP="00615FAB">
      <w:pPr>
        <w:spacing w:after="0"/>
        <w:jc w:val="center"/>
        <w:rPr>
          <w:rFonts w:ascii="Segoe UI" w:hAnsi="Segoe UI" w:cs="Segoe UI"/>
          <w:b/>
          <w:sz w:val="36"/>
          <w:szCs w:val="36"/>
        </w:rPr>
      </w:pPr>
      <w:r w:rsidRPr="000E56D5">
        <w:rPr>
          <w:rFonts w:ascii="Segoe UI" w:hAnsi="Segoe UI" w:cs="Segoe UI"/>
          <w:noProof/>
          <w:color w:val="15233C"/>
          <w:sz w:val="24"/>
          <w:szCs w:val="24"/>
        </w:rPr>
        <mc:AlternateContent>
          <mc:Choice Requires="wps">
            <w:drawing>
              <wp:anchor distT="0" distB="0" distL="114300" distR="114300" simplePos="0" relativeHeight="251658239" behindDoc="1" locked="0" layoutInCell="1" allowOverlap="1" wp14:anchorId="63E65602" wp14:editId="63E65603">
                <wp:simplePos x="0" y="0"/>
                <wp:positionH relativeFrom="column">
                  <wp:posOffset>-2621280</wp:posOffset>
                </wp:positionH>
                <wp:positionV relativeFrom="paragraph">
                  <wp:posOffset>281940</wp:posOffset>
                </wp:positionV>
                <wp:extent cx="8763000" cy="1690370"/>
                <wp:effectExtent l="0" t="0" r="0" b="5080"/>
                <wp:wrapNone/>
                <wp:docPr id="4" name="Rectangle 4"/>
                <wp:cNvGraphicFramePr/>
                <a:graphic xmlns:a="http://schemas.openxmlformats.org/drawingml/2006/main">
                  <a:graphicData uri="http://schemas.microsoft.com/office/word/2010/wordprocessingShape">
                    <wps:wsp>
                      <wps:cNvSpPr/>
                      <wps:spPr>
                        <a:xfrm>
                          <a:off x="0" y="0"/>
                          <a:ext cx="8763000" cy="1690370"/>
                        </a:xfrm>
                        <a:prstGeom prst="rect">
                          <a:avLst/>
                        </a:prstGeom>
                        <a:solidFill>
                          <a:srgbClr val="0039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B77C8" id="Rectangle 4" o:spid="_x0000_s1026" style="position:absolute;margin-left:-206.4pt;margin-top:22.2pt;width:690pt;height:133.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" fillcolor="#00395b" stroked="f" strokeweight="2pt"/>
            </w:pict>
          </mc:Fallback>
        </mc:AlternateContent>
      </w:r>
    </w:p>
    <w:p w14:paraId="63E65584" w14:textId="22EE76E0" w:rsidR="00615FAB" w:rsidRPr="00FE4B95" w:rsidRDefault="2B09A586" w:rsidP="49D9927F">
      <w:pPr>
        <w:tabs>
          <w:tab w:val="left" w:pos="8640"/>
        </w:tabs>
        <w:spacing w:after="0"/>
        <w:rPr>
          <w:rFonts w:ascii="Segoe UI" w:hAnsi="Segoe UI" w:cs="Segoe UI"/>
          <w:b/>
          <w:bCs/>
          <w:color w:val="FFFFFF" w:themeColor="background1"/>
          <w:sz w:val="36"/>
          <w:szCs w:val="36"/>
        </w:rPr>
      </w:pPr>
      <w:r w:rsidRPr="49D9927F">
        <w:rPr>
          <w:rFonts w:ascii="Segoe UI" w:hAnsi="Segoe UI" w:cs="Segoe UI"/>
          <w:b/>
          <w:bCs/>
          <w:color w:val="FFFFFF" w:themeColor="background1"/>
          <w:sz w:val="36"/>
          <w:szCs w:val="36"/>
        </w:rPr>
        <w:t>Teaching Assistant</w:t>
      </w:r>
      <w:r w:rsidR="008E500C">
        <w:tab/>
      </w:r>
    </w:p>
    <w:p w14:paraId="63E65585" w14:textId="25DDE740" w:rsidR="00615FAB" w:rsidRPr="00125C08" w:rsidRDefault="00684965" w:rsidP="008A57B1">
      <w:pPr>
        <w:tabs>
          <w:tab w:val="left" w:pos="8273"/>
          <w:tab w:val="right" w:pos="9473"/>
        </w:tabs>
        <w:spacing w:after="0"/>
      </w:pPr>
      <w:r w:rsidRPr="49D9927F">
        <w:rPr>
          <w:rFonts w:ascii="Segoe UI" w:hAnsi="Segoe UI" w:cs="Segoe UI"/>
          <w:color w:val="FFFFFF" w:themeColor="background1"/>
          <w:sz w:val="32"/>
          <w:szCs w:val="32"/>
        </w:rPr>
        <w:t>The Macclesfield Academy, Park Lane, Macclesfield</w:t>
      </w:r>
      <w:r>
        <w:tab/>
      </w:r>
    </w:p>
    <w:p w14:paraId="25E7D183" w14:textId="18368A1A" w:rsidR="0FCA791B" w:rsidRDefault="0FCA791B" w:rsidP="49D9927F">
      <w:pPr>
        <w:spacing w:after="0"/>
      </w:pPr>
      <w:r w:rsidRPr="49D9927F">
        <w:rPr>
          <w:rFonts w:ascii="Segoe UI" w:hAnsi="Segoe UI" w:cs="Segoe UI"/>
          <w:color w:val="FFFFFF" w:themeColor="background1"/>
          <w:sz w:val="32"/>
          <w:szCs w:val="32"/>
        </w:rPr>
        <w:t>Grade 5</w:t>
      </w:r>
    </w:p>
    <w:p w14:paraId="7A020B80" w14:textId="14515E7E" w:rsidR="0FCA791B" w:rsidRDefault="0FCA791B" w:rsidP="49D9927F">
      <w:pPr>
        <w:spacing w:after="0"/>
        <w:rPr>
          <w:rFonts w:ascii="Segoe UI" w:hAnsi="Segoe UI" w:cs="Segoe UI"/>
          <w:color w:val="FFFFFF" w:themeColor="background1"/>
          <w:sz w:val="32"/>
          <w:szCs w:val="32"/>
        </w:rPr>
      </w:pPr>
      <w:r w:rsidRPr="49D9927F">
        <w:rPr>
          <w:rFonts w:ascii="Segoe UI" w:hAnsi="Segoe UI" w:cs="Segoe UI"/>
          <w:color w:val="FFFFFF" w:themeColor="background1"/>
          <w:sz w:val="32"/>
          <w:szCs w:val="32"/>
        </w:rPr>
        <w:t>£18,894</w:t>
      </w:r>
      <w:r w:rsidR="101203CA" w:rsidRPr="49D9927F">
        <w:rPr>
          <w:rFonts w:ascii="Segoe UI" w:hAnsi="Segoe UI" w:cs="Segoe UI"/>
          <w:color w:val="FFFFFF" w:themeColor="background1"/>
          <w:sz w:val="32"/>
          <w:szCs w:val="32"/>
        </w:rPr>
        <w:t xml:space="preserve">.98 Actual salary </w:t>
      </w:r>
    </w:p>
    <w:p w14:paraId="63E65588" w14:textId="77777777" w:rsidR="0098231E" w:rsidRPr="00125C08" w:rsidRDefault="0098231E" w:rsidP="00301401">
      <w:pPr>
        <w:spacing w:after="0"/>
        <w:rPr>
          <w:rFonts w:ascii="Segoe UI" w:hAnsi="Segoe UI" w:cs="Segoe UI"/>
          <w:color w:val="FFFFFF" w:themeColor="background1"/>
          <w:sz w:val="32"/>
          <w:szCs w:val="32"/>
        </w:rPr>
      </w:pPr>
      <w:r>
        <w:rPr>
          <w:rFonts w:ascii="Segoe UI" w:hAnsi="Segoe UI" w:cs="Segoe UI"/>
          <w:color w:val="FFFFFF" w:themeColor="background1"/>
          <w:sz w:val="32"/>
          <w:szCs w:val="32"/>
        </w:rPr>
        <w:t xml:space="preserve">Job Description &amp; Person Specification </w:t>
      </w:r>
    </w:p>
    <w:p w14:paraId="63E65589" w14:textId="77777777" w:rsidR="00615FAB" w:rsidRPr="00125C08" w:rsidRDefault="00615FAB" w:rsidP="00615FAB">
      <w:pPr>
        <w:spacing w:after="0"/>
        <w:jc w:val="center"/>
        <w:rPr>
          <w:rFonts w:ascii="Segoe UI" w:hAnsi="Segoe UI" w:cs="Segoe UI"/>
          <w:sz w:val="18"/>
          <w:szCs w:val="18"/>
        </w:rPr>
      </w:pPr>
    </w:p>
    <w:p w14:paraId="63E6558A" w14:textId="77777777" w:rsidR="00301401" w:rsidRPr="000E56D5" w:rsidRDefault="7C613F27" w:rsidP="00175773">
      <w:pPr>
        <w:spacing w:after="0"/>
        <w:rPr>
          <w:rFonts w:ascii="Segoe UI" w:hAnsi="Segoe UI" w:cs="Segoe UI"/>
          <w:b/>
          <w:color w:val="15233C"/>
          <w:sz w:val="32"/>
          <w:szCs w:val="32"/>
        </w:rPr>
      </w:pPr>
      <w:r w:rsidRPr="738E9B04">
        <w:rPr>
          <w:rFonts w:ascii="Segoe UI" w:hAnsi="Segoe UI" w:cs="Segoe UI"/>
          <w:b/>
          <w:bCs/>
          <w:color w:val="15233C"/>
          <w:sz w:val="32"/>
          <w:szCs w:val="32"/>
        </w:rPr>
        <w:t xml:space="preserve">Job Description </w:t>
      </w:r>
    </w:p>
    <w:p w14:paraId="63E6558B" w14:textId="37B3BC1A" w:rsidR="00C71809" w:rsidRPr="00125C08" w:rsidRDefault="2922CC2D" w:rsidP="738E9B04">
      <w:pPr>
        <w:shd w:val="clear" w:color="auto" w:fill="FFFFFF" w:themeFill="background1"/>
        <w:spacing w:after="165"/>
        <w:rPr>
          <w:rFonts w:ascii="Open Sans" w:eastAsia="Open Sans" w:hAnsi="Open Sans" w:cs="Open Sans"/>
          <w:color w:val="333333"/>
          <w:sz w:val="24"/>
          <w:szCs w:val="24"/>
        </w:rPr>
      </w:pPr>
      <w:r w:rsidRPr="738E9B04">
        <w:rPr>
          <w:rFonts w:ascii="Open Sans" w:eastAsia="Open Sans" w:hAnsi="Open Sans" w:cs="Open Sans"/>
          <w:color w:val="333333"/>
          <w:sz w:val="24"/>
          <w:szCs w:val="24"/>
        </w:rPr>
        <w:t xml:space="preserve">We require, </w:t>
      </w:r>
      <w:r w:rsidR="53B80195" w:rsidRPr="738E9B04">
        <w:rPr>
          <w:rFonts w:ascii="Open Sans" w:eastAsia="Open Sans" w:hAnsi="Open Sans" w:cs="Open Sans"/>
          <w:color w:val="333333"/>
          <w:sz w:val="24"/>
          <w:szCs w:val="24"/>
        </w:rPr>
        <w:t xml:space="preserve">a </w:t>
      </w:r>
      <w:r w:rsidRPr="738E9B04">
        <w:rPr>
          <w:rFonts w:ascii="Open Sans" w:eastAsia="Open Sans" w:hAnsi="Open Sans" w:cs="Open Sans"/>
          <w:color w:val="333333"/>
          <w:sz w:val="24"/>
          <w:szCs w:val="24"/>
        </w:rPr>
        <w:t xml:space="preserve">Teaching Assistant to join our team of TAs who provide direct support for pupils with special educational needs with a focus on </w:t>
      </w:r>
      <w:r w:rsidR="3EF02802" w:rsidRPr="738E9B04">
        <w:rPr>
          <w:rFonts w:ascii="Open Sans" w:eastAsia="Open Sans" w:hAnsi="Open Sans" w:cs="Open Sans"/>
          <w:color w:val="333333"/>
          <w:sz w:val="24"/>
          <w:szCs w:val="24"/>
        </w:rPr>
        <w:t xml:space="preserve">social, </w:t>
      </w:r>
      <w:r w:rsidRPr="738E9B04">
        <w:rPr>
          <w:rFonts w:ascii="Open Sans" w:eastAsia="Open Sans" w:hAnsi="Open Sans" w:cs="Open Sans"/>
          <w:color w:val="333333"/>
          <w:sz w:val="24"/>
          <w:szCs w:val="24"/>
        </w:rPr>
        <w:t>emotional</w:t>
      </w:r>
      <w:r w:rsidR="6F3ADE1C" w:rsidRPr="738E9B04">
        <w:rPr>
          <w:rFonts w:ascii="Open Sans" w:eastAsia="Open Sans" w:hAnsi="Open Sans" w:cs="Open Sans"/>
          <w:color w:val="333333"/>
          <w:sz w:val="24"/>
          <w:szCs w:val="24"/>
        </w:rPr>
        <w:t xml:space="preserve"> </w:t>
      </w:r>
      <w:r w:rsidR="31439972" w:rsidRPr="738E9B04">
        <w:rPr>
          <w:rFonts w:ascii="Open Sans" w:eastAsia="Open Sans" w:hAnsi="Open Sans" w:cs="Open Sans"/>
          <w:color w:val="333333"/>
          <w:sz w:val="24"/>
          <w:szCs w:val="24"/>
        </w:rPr>
        <w:t xml:space="preserve">and mental health </w:t>
      </w:r>
      <w:r w:rsidR="6F3ADE1C" w:rsidRPr="738E9B04">
        <w:rPr>
          <w:rFonts w:ascii="Open Sans" w:eastAsia="Open Sans" w:hAnsi="Open Sans" w:cs="Open Sans"/>
          <w:color w:val="333333"/>
          <w:sz w:val="24"/>
          <w:szCs w:val="24"/>
        </w:rPr>
        <w:t xml:space="preserve">needs. </w:t>
      </w:r>
    </w:p>
    <w:p w14:paraId="63E6558C" w14:textId="77777777" w:rsidR="00615FAB" w:rsidRDefault="00FE4B95" w:rsidP="00A61B90">
      <w:pPr>
        <w:spacing w:after="0"/>
        <w:rPr>
          <w:rFonts w:ascii="Segoe UI" w:hAnsi="Segoe UI" w:cs="Segoe UI"/>
          <w:b/>
          <w:color w:val="15233C"/>
          <w:sz w:val="28"/>
          <w:szCs w:val="28"/>
        </w:rPr>
      </w:pPr>
      <w:r w:rsidRPr="000E56D5">
        <w:rPr>
          <w:rFonts w:ascii="Segoe UI" w:hAnsi="Segoe UI" w:cs="Segoe UI"/>
          <w:b/>
          <w:noProof/>
          <w:color w:val="D3AA16"/>
          <w:sz w:val="28"/>
          <w:szCs w:val="28"/>
        </w:rPr>
        <mc:AlternateContent>
          <mc:Choice Requires="wps">
            <w:drawing>
              <wp:anchor distT="0" distB="0" distL="114300" distR="114300" simplePos="0" relativeHeight="251660287" behindDoc="0" locked="0" layoutInCell="1" allowOverlap="1" wp14:anchorId="63E65604" wp14:editId="63E65605">
                <wp:simplePos x="0" y="0"/>
                <wp:positionH relativeFrom="column">
                  <wp:posOffset>-128270</wp:posOffset>
                </wp:positionH>
                <wp:positionV relativeFrom="paragraph">
                  <wp:posOffset>46037</wp:posOffset>
                </wp:positionV>
                <wp:extent cx="0" cy="194945"/>
                <wp:effectExtent l="0" t="0" r="38100" b="33655"/>
                <wp:wrapNone/>
                <wp:docPr id="11" name="Straight Connector 11"/>
                <wp:cNvGraphicFramePr/>
                <a:graphic xmlns:a="http://schemas.openxmlformats.org/drawingml/2006/main">
                  <a:graphicData uri="http://schemas.microsoft.com/office/word/2010/wordprocessingShape">
                    <wps:wsp>
                      <wps:cNvCnPr/>
                      <wps:spPr>
                        <a:xfrm>
                          <a:off x="0" y="0"/>
                          <a:ext cx="0" cy="194945"/>
                        </a:xfrm>
                        <a:prstGeom prst="line">
                          <a:avLst/>
                        </a:prstGeom>
                        <a:noFill/>
                        <a:ln w="19050" cap="flat" cmpd="sng" algn="ctr">
                          <a:solidFill>
                            <a:srgbClr val="D3AA1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EBDB7F" id="Straight Connector 11" o:spid="_x0000_s1026" style="position:absolute;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3.6pt" to="-10.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" strokecolor="#d3aa16" strokeweight="1.5pt"/>
            </w:pict>
          </mc:Fallback>
        </mc:AlternateContent>
      </w:r>
      <w:r w:rsidR="066FED1B" w:rsidRPr="738E9B04">
        <w:rPr>
          <w:rFonts w:ascii="Segoe UI" w:hAnsi="Segoe UI" w:cs="Segoe UI"/>
          <w:b/>
          <w:bCs/>
          <w:color w:val="15233C"/>
          <w:sz w:val="28"/>
          <w:szCs w:val="28"/>
        </w:rPr>
        <w:t>Reporting to</w:t>
      </w:r>
    </w:p>
    <w:p w14:paraId="63E6558E" w14:textId="4DDDD51D" w:rsidR="00684965" w:rsidRPr="008A57B1" w:rsidRDefault="7EEBA8B1" w:rsidP="738E9B04">
      <w:pPr>
        <w:spacing w:after="120"/>
        <w:jc w:val="both"/>
        <w:rPr>
          <w:rFonts w:ascii="Segoe UI" w:hAnsi="Segoe UI" w:cs="Segoe UI"/>
          <w:sz w:val="24"/>
          <w:szCs w:val="24"/>
        </w:rPr>
      </w:pPr>
      <w:r w:rsidRPr="738E9B04">
        <w:rPr>
          <w:rFonts w:ascii="Segoe UI" w:hAnsi="Segoe UI" w:cs="Segoe UI"/>
          <w:sz w:val="24"/>
          <w:szCs w:val="24"/>
        </w:rPr>
        <w:t>Lead Teaching Assistant</w:t>
      </w:r>
    </w:p>
    <w:p w14:paraId="63E6558F" w14:textId="77777777" w:rsidR="00615FAB" w:rsidRPr="008A57B1" w:rsidRDefault="00FE4B95" w:rsidP="00125C08">
      <w:pPr>
        <w:spacing w:after="240"/>
        <w:jc w:val="both"/>
        <w:rPr>
          <w:rFonts w:ascii="Segoe UI" w:hAnsi="Segoe UI" w:cs="Segoe UI"/>
          <w:color w:val="00395B"/>
          <w:sz w:val="24"/>
          <w:szCs w:val="24"/>
        </w:rPr>
      </w:pPr>
      <w:r w:rsidRPr="000E56D5">
        <w:rPr>
          <w:rFonts w:ascii="Segoe UI" w:hAnsi="Segoe UI" w:cs="Segoe UI"/>
          <w:b/>
          <w:noProof/>
          <w:color w:val="15233C"/>
          <w:sz w:val="28"/>
          <w:szCs w:val="28"/>
        </w:rPr>
        <mc:AlternateContent>
          <mc:Choice Requires="wps">
            <w:drawing>
              <wp:anchor distT="0" distB="0" distL="114300" distR="114300" simplePos="0" relativeHeight="251662335" behindDoc="0" locked="0" layoutInCell="1" allowOverlap="1" wp14:anchorId="63E65606" wp14:editId="63E65607">
                <wp:simplePos x="0" y="0"/>
                <wp:positionH relativeFrom="column">
                  <wp:posOffset>-128270</wp:posOffset>
                </wp:positionH>
                <wp:positionV relativeFrom="paragraph">
                  <wp:posOffset>44132</wp:posOffset>
                </wp:positionV>
                <wp:extent cx="0" cy="194945"/>
                <wp:effectExtent l="0" t="0" r="38100" b="33655"/>
                <wp:wrapNone/>
                <wp:docPr id="13" name="Straight Connector 13"/>
                <wp:cNvGraphicFramePr/>
                <a:graphic xmlns:a="http://schemas.openxmlformats.org/drawingml/2006/main">
                  <a:graphicData uri="http://schemas.microsoft.com/office/word/2010/wordprocessingShape">
                    <wps:wsp>
                      <wps:cNvCnPr/>
                      <wps:spPr>
                        <a:xfrm>
                          <a:off x="0" y="0"/>
                          <a:ext cx="0" cy="194945"/>
                        </a:xfrm>
                        <a:prstGeom prst="line">
                          <a:avLst/>
                        </a:prstGeom>
                        <a:noFill/>
                        <a:ln w="19050" cap="flat" cmpd="sng" algn="ctr">
                          <a:solidFill>
                            <a:srgbClr val="D3AA1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2A41E5" id="Straight Connector 13" o:spid="_x0000_s1026" style="position:absolute;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3.45pt" to="-10.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" strokecolor="#d3aa16" strokeweight="1.5pt"/>
            </w:pict>
          </mc:Fallback>
        </mc:AlternateContent>
      </w:r>
      <w:r w:rsidR="066FED1B" w:rsidRPr="738E9B04">
        <w:rPr>
          <w:rFonts w:ascii="Segoe UI" w:hAnsi="Segoe UI" w:cs="Segoe UI"/>
          <w:b/>
          <w:bCs/>
          <w:color w:val="15233C"/>
          <w:sz w:val="28"/>
          <w:szCs w:val="28"/>
        </w:rPr>
        <w:t>Purpose of the role</w:t>
      </w:r>
    </w:p>
    <w:p w14:paraId="2F851850" w14:textId="1556931C" w:rsidR="7587BE62" w:rsidRDefault="7587BE62" w:rsidP="738E9B04">
      <w:pPr>
        <w:spacing w:after="240"/>
        <w:jc w:val="both"/>
        <w:rPr>
          <w:rFonts w:ascii="Open Sans" w:eastAsia="Open Sans" w:hAnsi="Open Sans" w:cs="Open Sans"/>
          <w:color w:val="333333"/>
          <w:sz w:val="24"/>
          <w:szCs w:val="24"/>
        </w:rPr>
      </w:pPr>
      <w:r w:rsidRPr="738E9B04">
        <w:rPr>
          <w:rFonts w:ascii="Open Sans" w:eastAsia="Open Sans" w:hAnsi="Open Sans" w:cs="Open Sans"/>
          <w:color w:val="333333"/>
          <w:sz w:val="24"/>
          <w:szCs w:val="24"/>
        </w:rPr>
        <w:t xml:space="preserve">To provide support for pupils with special educational needs both in the classroom and in the wider context of the school. </w:t>
      </w:r>
    </w:p>
    <w:p w14:paraId="22BFADBD" w14:textId="77777777" w:rsidR="00D5635C" w:rsidRPr="008A57B1" w:rsidRDefault="00125C08" w:rsidP="738E9B04">
      <w:pPr>
        <w:spacing w:after="120" w:line="259" w:lineRule="auto"/>
        <w:rPr>
          <w:rFonts w:ascii="Calibri" w:eastAsia="Calibri" w:hAnsi="Calibri" w:cs="Calibri"/>
          <w:color w:val="000000" w:themeColor="text1"/>
        </w:rPr>
      </w:pPr>
      <w:r w:rsidRPr="009857C5">
        <w:rPr>
          <w:rFonts w:ascii="Segoe UI" w:hAnsi="Segoe UI" w:cs="Segoe UI"/>
          <w:b/>
          <w:noProof/>
          <w:color w:val="D3AA16"/>
          <w:sz w:val="28"/>
          <w:szCs w:val="28"/>
        </w:rPr>
        <mc:AlternateContent>
          <mc:Choice Requires="wps">
            <w:drawing>
              <wp:anchor distT="0" distB="0" distL="114300" distR="114300" simplePos="0" relativeHeight="251664383" behindDoc="0" locked="0" layoutInCell="1" allowOverlap="1" wp14:anchorId="63E65608" wp14:editId="63E65609">
                <wp:simplePos x="0" y="0"/>
                <wp:positionH relativeFrom="column">
                  <wp:posOffset>-90170</wp:posOffset>
                </wp:positionH>
                <wp:positionV relativeFrom="paragraph">
                  <wp:posOffset>35878</wp:posOffset>
                </wp:positionV>
                <wp:extent cx="0" cy="195263"/>
                <wp:effectExtent l="0" t="0" r="38100" b="33655"/>
                <wp:wrapNone/>
                <wp:docPr id="14" name="Straight Connector 14"/>
                <wp:cNvGraphicFramePr/>
                <a:graphic xmlns:a="http://schemas.openxmlformats.org/drawingml/2006/main">
                  <a:graphicData uri="http://schemas.microsoft.com/office/word/2010/wordprocessingShape">
                    <wps:wsp>
                      <wps:cNvCnPr/>
                      <wps:spPr>
                        <a:xfrm>
                          <a:off x="0" y="0"/>
                          <a:ext cx="0" cy="195263"/>
                        </a:xfrm>
                        <a:prstGeom prst="line">
                          <a:avLst/>
                        </a:prstGeom>
                        <a:noFill/>
                        <a:ln w="19050" cap="flat" cmpd="sng" algn="ctr">
                          <a:solidFill>
                            <a:srgbClr val="D3AA1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36AD7D" id="Straight Connector 14" o:spid="_x0000_s1026" style="position:absolute;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2.85pt" to="-7.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" strokecolor="#d3aa16" strokeweight="1.5pt"/>
            </w:pict>
          </mc:Fallback>
        </mc:AlternateContent>
      </w:r>
      <w:r w:rsidR="6148B615" w:rsidRPr="314904C1">
        <w:rPr>
          <w:rFonts w:ascii="Segoe UI" w:hAnsi="Segoe UI" w:cs="Segoe UI"/>
          <w:b/>
          <w:bCs/>
          <w:color w:val="15233C"/>
          <w:sz w:val="28"/>
          <w:szCs w:val="28"/>
        </w:rPr>
        <w:t>Main responsibilities</w:t>
      </w:r>
      <w:r w:rsidR="749FC772" w:rsidRPr="314904C1">
        <w:rPr>
          <w:rFonts w:ascii="Segoe UI" w:hAnsi="Segoe UI" w:cs="Segoe UI"/>
          <w:b/>
          <w:bCs/>
          <w:color w:val="15233C"/>
          <w:sz w:val="28"/>
          <w:szCs w:val="28"/>
        </w:rPr>
        <w:t xml:space="preserve"> </w:t>
      </w:r>
    </w:p>
    <w:p w14:paraId="54ADE7F7" w14:textId="3EA9BA3E" w:rsidR="00B01102" w:rsidRDefault="54E76359" w:rsidP="738E9B04">
      <w:pPr>
        <w:pStyle w:val="ListParagraph"/>
        <w:numPr>
          <w:ilvl w:val="0"/>
          <w:numId w:val="1"/>
        </w:numPr>
        <w:spacing w:after="120" w:line="259" w:lineRule="auto"/>
        <w:rPr>
          <w:rFonts w:ascii="Segoe UI" w:eastAsia="Segoe UI" w:hAnsi="Segoe UI" w:cs="Segoe UI"/>
          <w:color w:val="15233C"/>
          <w:sz w:val="24"/>
          <w:szCs w:val="24"/>
        </w:rPr>
      </w:pPr>
      <w:r w:rsidRPr="738E9B04">
        <w:rPr>
          <w:rFonts w:ascii="Segoe UI" w:eastAsia="Segoe UI" w:hAnsi="Segoe UI" w:cs="Segoe UI"/>
          <w:color w:val="15233C"/>
          <w:sz w:val="24"/>
          <w:szCs w:val="24"/>
        </w:rPr>
        <w:t>To provide in class support to pupils under the direction of the class teacher</w:t>
      </w:r>
      <w:r w:rsidR="3846FD48" w:rsidRPr="738E9B04">
        <w:rPr>
          <w:rFonts w:ascii="Segoe UI" w:eastAsia="Segoe UI" w:hAnsi="Segoe UI" w:cs="Segoe UI"/>
          <w:color w:val="15233C"/>
          <w:sz w:val="24"/>
          <w:szCs w:val="24"/>
        </w:rPr>
        <w:t xml:space="preserve"> to ensure that individual needs are met. </w:t>
      </w:r>
    </w:p>
    <w:p w14:paraId="5A3008BF" w14:textId="4462007E" w:rsidR="00B01102" w:rsidRDefault="54E76359" w:rsidP="738E9B04">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rPr>
          <w:rFonts w:ascii="Segoe UI" w:eastAsia="Segoe UI" w:hAnsi="Segoe UI" w:cs="Segoe UI"/>
          <w:sz w:val="24"/>
          <w:szCs w:val="24"/>
        </w:rPr>
      </w:pPr>
      <w:r w:rsidRPr="738E9B04">
        <w:rPr>
          <w:rFonts w:ascii="Segoe UI" w:eastAsia="Segoe UI" w:hAnsi="Segoe UI" w:cs="Segoe UI"/>
          <w:sz w:val="24"/>
          <w:szCs w:val="24"/>
        </w:rPr>
        <w:t>Supervise the activities of individuals or groups of pupils both in and out of the classroom (including educational visits) to ensure their safety and facilitate their physical and emotional development in accordance with the school's behaviour management policy.</w:t>
      </w:r>
    </w:p>
    <w:p w14:paraId="365A81EC" w14:textId="6739D590" w:rsidR="00B01102" w:rsidRDefault="54E76359" w:rsidP="738E9B04">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rPr>
          <w:rFonts w:ascii="Segoe UI" w:eastAsia="Segoe UI" w:hAnsi="Segoe UI" w:cs="Segoe UI"/>
          <w:sz w:val="24"/>
          <w:szCs w:val="24"/>
        </w:rPr>
      </w:pPr>
      <w:r w:rsidRPr="738E9B04">
        <w:rPr>
          <w:rFonts w:ascii="Segoe UI" w:eastAsia="Segoe UI" w:hAnsi="Segoe UI" w:cs="Segoe UI"/>
          <w:sz w:val="24"/>
          <w:szCs w:val="24"/>
        </w:rPr>
        <w:t xml:space="preserve">Monitor individual pupil’s progress, achievements and development and report these to the teaching staff/line manager to inform decisions taken regarding the </w:t>
      </w:r>
      <w:r w:rsidR="70791ACE" w:rsidRPr="738E9B04">
        <w:rPr>
          <w:rFonts w:ascii="Segoe UI" w:eastAsia="Segoe UI" w:hAnsi="Segoe UI" w:cs="Segoe UI"/>
          <w:sz w:val="24"/>
          <w:szCs w:val="24"/>
        </w:rPr>
        <w:t>Student Support Plans</w:t>
      </w:r>
      <w:r w:rsidRPr="738E9B04">
        <w:rPr>
          <w:rFonts w:ascii="Segoe UI" w:eastAsia="Segoe UI" w:hAnsi="Segoe UI" w:cs="Segoe UI"/>
          <w:sz w:val="24"/>
          <w:szCs w:val="24"/>
        </w:rPr>
        <w:t xml:space="preserve"> for a pupil.</w:t>
      </w:r>
    </w:p>
    <w:p w14:paraId="24DBE178" w14:textId="151EDD2A" w:rsidR="00B01102" w:rsidRDefault="54E76359" w:rsidP="738E9B04">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rPr>
          <w:rFonts w:ascii="Segoe UI" w:eastAsia="Segoe UI" w:hAnsi="Segoe UI" w:cs="Segoe UI"/>
          <w:sz w:val="24"/>
          <w:szCs w:val="24"/>
        </w:rPr>
      </w:pPr>
      <w:r w:rsidRPr="738E9B04">
        <w:rPr>
          <w:rFonts w:ascii="Segoe UI" w:eastAsia="Segoe UI" w:hAnsi="Segoe UI" w:cs="Segoe UI"/>
          <w:sz w:val="24"/>
          <w:szCs w:val="24"/>
        </w:rPr>
        <w:t xml:space="preserve">Liaise with parents and carers in conjunction with the teaching staff to ensure effective communication concerning the pupils' </w:t>
      </w:r>
      <w:proofErr w:type="spellStart"/>
      <w:r w:rsidRPr="738E9B04">
        <w:rPr>
          <w:rFonts w:ascii="Segoe UI" w:eastAsia="Segoe UI" w:hAnsi="Segoe UI" w:cs="Segoe UI"/>
          <w:sz w:val="24"/>
          <w:szCs w:val="24"/>
        </w:rPr>
        <w:t>well being</w:t>
      </w:r>
      <w:proofErr w:type="spellEnd"/>
      <w:r w:rsidRPr="738E9B04">
        <w:rPr>
          <w:rFonts w:ascii="Segoe UI" w:eastAsia="Segoe UI" w:hAnsi="Segoe UI" w:cs="Segoe UI"/>
          <w:sz w:val="24"/>
          <w:szCs w:val="24"/>
        </w:rPr>
        <w:t>.</w:t>
      </w:r>
    </w:p>
    <w:p w14:paraId="1FEF6B7A" w14:textId="0B76F2E4" w:rsidR="00B01102" w:rsidRDefault="54E76359" w:rsidP="738E9B04">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rPr>
          <w:rFonts w:ascii="Segoe UI" w:eastAsia="Segoe UI" w:hAnsi="Segoe UI" w:cs="Segoe UI"/>
          <w:sz w:val="24"/>
          <w:szCs w:val="24"/>
        </w:rPr>
      </w:pPr>
      <w:r w:rsidRPr="738E9B04">
        <w:rPr>
          <w:rFonts w:ascii="Segoe UI" w:eastAsia="Segoe UI" w:hAnsi="Segoe UI" w:cs="Segoe UI"/>
          <w:sz w:val="24"/>
          <w:szCs w:val="24"/>
        </w:rPr>
        <w:lastRenderedPageBreak/>
        <w:t>Record pupil information as specified by the teaching staff/line manager to ensure that schools’ information systems are maintained.</w:t>
      </w:r>
    </w:p>
    <w:p w14:paraId="2D7C04DF" w14:textId="33B4521F" w:rsidR="00B01102" w:rsidRDefault="54E76359" w:rsidP="738E9B04">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Attend staff and other meetings and participate in staff training in line with contracted hours.</w:t>
      </w:r>
    </w:p>
    <w:p w14:paraId="0E798DA4" w14:textId="727BBD5F" w:rsidR="00B01102" w:rsidRDefault="18ED4DC2" w:rsidP="738E9B04">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rPr>
          <w:rFonts w:ascii="Segoe UI" w:eastAsia="Segoe UI" w:hAnsi="Segoe UI" w:cs="Segoe UI"/>
          <w:sz w:val="24"/>
          <w:szCs w:val="24"/>
        </w:rPr>
      </w:pPr>
      <w:r w:rsidRPr="738E9B04">
        <w:rPr>
          <w:rFonts w:ascii="Segoe UI" w:eastAsia="Segoe UI" w:hAnsi="Segoe UI" w:cs="Segoe UI"/>
          <w:sz w:val="24"/>
          <w:szCs w:val="24"/>
        </w:rPr>
        <w:t xml:space="preserve">Deliver interventions to individuals </w:t>
      </w:r>
      <w:r w:rsidR="4E2E365F" w:rsidRPr="738E9B04">
        <w:rPr>
          <w:rFonts w:ascii="Segoe UI" w:eastAsia="Segoe UI" w:hAnsi="Segoe UI" w:cs="Segoe UI"/>
          <w:sz w:val="24"/>
          <w:szCs w:val="24"/>
        </w:rPr>
        <w:t>or</w:t>
      </w:r>
      <w:r w:rsidRPr="738E9B04">
        <w:rPr>
          <w:rFonts w:ascii="Segoe UI" w:eastAsia="Segoe UI" w:hAnsi="Segoe UI" w:cs="Segoe UI"/>
          <w:sz w:val="24"/>
          <w:szCs w:val="24"/>
        </w:rPr>
        <w:t xml:space="preserve"> groups</w:t>
      </w:r>
      <w:r w:rsidR="551B9EB0" w:rsidRPr="738E9B04">
        <w:rPr>
          <w:rFonts w:ascii="Segoe UI" w:eastAsia="Segoe UI" w:hAnsi="Segoe UI" w:cs="Segoe UI"/>
          <w:sz w:val="24"/>
          <w:szCs w:val="24"/>
        </w:rPr>
        <w:t xml:space="preserve"> of pupils</w:t>
      </w:r>
      <w:r w:rsidRPr="738E9B04">
        <w:rPr>
          <w:rFonts w:ascii="Segoe UI" w:eastAsia="Segoe UI" w:hAnsi="Segoe UI" w:cs="Segoe UI"/>
          <w:sz w:val="24"/>
          <w:szCs w:val="24"/>
        </w:rPr>
        <w:t xml:space="preserve"> under the direction of the Intervention Lead</w:t>
      </w:r>
      <w:r w:rsidR="2D72361C" w:rsidRPr="738E9B04">
        <w:rPr>
          <w:rFonts w:ascii="Segoe UI" w:eastAsia="Segoe UI" w:hAnsi="Segoe UI" w:cs="Segoe UI"/>
          <w:sz w:val="24"/>
          <w:szCs w:val="24"/>
        </w:rPr>
        <w:t>.</w:t>
      </w:r>
    </w:p>
    <w:p w14:paraId="2A9727BF" w14:textId="1DD167CC" w:rsidR="00B01102" w:rsidRDefault="469859AA" w:rsidP="738E9B04">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rPr>
          <w:rFonts w:ascii="Segoe UI" w:eastAsia="Segoe UI" w:hAnsi="Segoe UI" w:cs="Segoe UI"/>
          <w:sz w:val="24"/>
          <w:szCs w:val="24"/>
        </w:rPr>
      </w:pPr>
      <w:r w:rsidRPr="738E9B04">
        <w:rPr>
          <w:rFonts w:ascii="Segoe UI" w:eastAsia="Segoe UI" w:hAnsi="Segoe UI" w:cs="Segoe UI"/>
          <w:sz w:val="24"/>
          <w:szCs w:val="24"/>
        </w:rPr>
        <w:t>To provide support in the wider context of the school.</w:t>
      </w:r>
    </w:p>
    <w:p w14:paraId="63E65592" w14:textId="355F5339" w:rsidR="00B01102" w:rsidRDefault="54E76359" w:rsidP="738E9B04">
      <w:pPr>
        <w:pStyle w:val="ListParagraph"/>
        <w:numPr>
          <w:ilvl w:val="0"/>
          <w:numId w:val="1"/>
        </w:numPr>
        <w:tabs>
          <w:tab w:val="left" w:pos="960"/>
          <w:tab w:val="left" w:pos="1920"/>
          <w:tab w:val="left" w:pos="2880"/>
          <w:tab w:val="left" w:pos="3840"/>
          <w:tab w:val="left" w:pos="4800"/>
          <w:tab w:val="left" w:pos="5760"/>
          <w:tab w:val="left" w:pos="6720"/>
          <w:tab w:val="left" w:pos="7680"/>
          <w:tab w:val="left" w:pos="8640"/>
          <w:tab w:val="right" w:pos="9480"/>
        </w:tabs>
        <w:spacing w:after="0"/>
        <w:rPr>
          <w:rFonts w:ascii="Segoe UI" w:eastAsia="Segoe UI" w:hAnsi="Segoe UI" w:cs="Segoe UI"/>
          <w:sz w:val="24"/>
          <w:szCs w:val="24"/>
        </w:rPr>
      </w:pPr>
      <w:r w:rsidRPr="738E9B04">
        <w:rPr>
          <w:rFonts w:ascii="Segoe UI" w:eastAsia="Segoe UI" w:hAnsi="Segoe UI" w:cs="Segoe UI"/>
          <w:sz w:val="24"/>
          <w:szCs w:val="24"/>
        </w:rPr>
        <w:t>Attend staff and other meetings and participate in staff training development work and staff reviews as required</w:t>
      </w:r>
    </w:p>
    <w:p w14:paraId="63E65595" w14:textId="77777777" w:rsidR="00684965" w:rsidRPr="009857C5" w:rsidRDefault="00684965" w:rsidP="00F7255D">
      <w:pPr>
        <w:spacing w:after="0"/>
        <w:jc w:val="both"/>
        <w:rPr>
          <w:rFonts w:ascii="Segoe UI" w:hAnsi="Segoe UI" w:cs="Segoe UI"/>
          <w:b/>
          <w:color w:val="15233C"/>
          <w:sz w:val="24"/>
          <w:szCs w:val="24"/>
        </w:rPr>
      </w:pPr>
    </w:p>
    <w:p w14:paraId="63E65596" w14:textId="77777777" w:rsidR="00D8757A" w:rsidRPr="009857C5" w:rsidRDefault="00D3047C" w:rsidP="00D3047C">
      <w:pPr>
        <w:spacing w:after="120" w:line="240" w:lineRule="auto"/>
        <w:jc w:val="both"/>
        <w:rPr>
          <w:rFonts w:ascii="Segoe UI" w:hAnsi="Segoe UI" w:cs="Segoe UI"/>
          <w:b/>
          <w:color w:val="15233C"/>
          <w:sz w:val="24"/>
          <w:szCs w:val="24"/>
        </w:rPr>
      </w:pPr>
      <w:r w:rsidRPr="009857C5">
        <w:rPr>
          <w:rFonts w:ascii="Segoe UI" w:hAnsi="Segoe UI" w:cs="Segoe UI"/>
          <w:b/>
          <w:color w:val="15233C"/>
          <w:sz w:val="24"/>
          <w:szCs w:val="24"/>
        </w:rPr>
        <w:t>Other</w:t>
      </w:r>
    </w:p>
    <w:p w14:paraId="63E65597" w14:textId="77777777" w:rsidR="00C35943" w:rsidRPr="00125C08" w:rsidRDefault="2C37630F" w:rsidP="009F7CC4">
      <w:pPr>
        <w:pStyle w:val="ListParagraph"/>
        <w:numPr>
          <w:ilvl w:val="0"/>
          <w:numId w:val="12"/>
        </w:numPr>
        <w:spacing w:after="60" w:line="240" w:lineRule="auto"/>
        <w:ind w:left="714" w:hanging="357"/>
        <w:contextualSpacing w:val="0"/>
        <w:jc w:val="both"/>
        <w:rPr>
          <w:rFonts w:ascii="Segoe UI" w:hAnsi="Segoe UI" w:cs="Segoe UI"/>
          <w:sz w:val="24"/>
          <w:szCs w:val="24"/>
        </w:rPr>
      </w:pPr>
      <w:r w:rsidRPr="738E9B04">
        <w:rPr>
          <w:rFonts w:ascii="Segoe UI" w:hAnsi="Segoe UI" w:cs="Segoe UI"/>
          <w:sz w:val="24"/>
          <w:szCs w:val="24"/>
        </w:rPr>
        <w:t xml:space="preserve">Putting children </w:t>
      </w:r>
      <w:r w:rsidR="736D6AA3" w:rsidRPr="738E9B04">
        <w:rPr>
          <w:rFonts w:ascii="Segoe UI" w:hAnsi="Segoe UI" w:cs="Segoe UI"/>
          <w:sz w:val="24"/>
          <w:szCs w:val="24"/>
        </w:rPr>
        <w:t xml:space="preserve">and young people </w:t>
      </w:r>
      <w:r w:rsidRPr="738E9B04">
        <w:rPr>
          <w:rFonts w:ascii="Segoe UI" w:hAnsi="Segoe UI" w:cs="Segoe UI"/>
          <w:sz w:val="24"/>
          <w:szCs w:val="24"/>
        </w:rPr>
        <w:t xml:space="preserve">at the centre of everything the </w:t>
      </w:r>
      <w:r w:rsidR="6BF720D5" w:rsidRPr="738E9B04">
        <w:rPr>
          <w:rFonts w:ascii="Segoe UI" w:hAnsi="Segoe UI" w:cs="Segoe UI"/>
          <w:sz w:val="24"/>
          <w:szCs w:val="24"/>
        </w:rPr>
        <w:t>Academy</w:t>
      </w:r>
      <w:r w:rsidRPr="738E9B04">
        <w:rPr>
          <w:rFonts w:ascii="Segoe UI" w:hAnsi="Segoe UI" w:cs="Segoe UI"/>
          <w:sz w:val="24"/>
          <w:szCs w:val="24"/>
        </w:rPr>
        <w:t xml:space="preserve"> does, and t</w:t>
      </w:r>
      <w:r w:rsidR="5D60406B" w:rsidRPr="738E9B04">
        <w:rPr>
          <w:rFonts w:ascii="Segoe UI" w:hAnsi="Segoe UI" w:cs="Segoe UI"/>
          <w:sz w:val="24"/>
          <w:szCs w:val="24"/>
        </w:rPr>
        <w:t xml:space="preserve">o </w:t>
      </w:r>
      <w:r w:rsidR="0C31E1F7" w:rsidRPr="738E9B04">
        <w:rPr>
          <w:rFonts w:ascii="Segoe UI" w:hAnsi="Segoe UI" w:cs="Segoe UI"/>
          <w:sz w:val="24"/>
          <w:szCs w:val="24"/>
        </w:rPr>
        <w:t>ensure the</w:t>
      </w:r>
      <w:r w:rsidRPr="738E9B04">
        <w:rPr>
          <w:rFonts w:ascii="Segoe UI" w:hAnsi="Segoe UI" w:cs="Segoe UI"/>
          <w:sz w:val="24"/>
          <w:szCs w:val="24"/>
        </w:rPr>
        <w:t>ir</w:t>
      </w:r>
      <w:r w:rsidR="0C31E1F7" w:rsidRPr="738E9B04">
        <w:rPr>
          <w:rFonts w:ascii="Segoe UI" w:hAnsi="Segoe UI" w:cs="Segoe UI"/>
          <w:sz w:val="24"/>
          <w:szCs w:val="24"/>
        </w:rPr>
        <w:t xml:space="preserve"> safety and welfare of children </w:t>
      </w:r>
      <w:r w:rsidR="736D6AA3" w:rsidRPr="738E9B04">
        <w:rPr>
          <w:rFonts w:ascii="Segoe UI" w:hAnsi="Segoe UI" w:cs="Segoe UI"/>
          <w:sz w:val="24"/>
          <w:szCs w:val="24"/>
        </w:rPr>
        <w:t xml:space="preserve">and young people </w:t>
      </w:r>
      <w:r w:rsidR="0C31E1F7" w:rsidRPr="738E9B04">
        <w:rPr>
          <w:rFonts w:ascii="Segoe UI" w:hAnsi="Segoe UI" w:cs="Segoe UI"/>
          <w:sz w:val="24"/>
          <w:szCs w:val="24"/>
        </w:rPr>
        <w:t xml:space="preserve">across the Foundation. </w:t>
      </w:r>
    </w:p>
    <w:p w14:paraId="63E65598" w14:textId="77777777" w:rsidR="00024937" w:rsidRPr="00125C08" w:rsidRDefault="3FBE6D57" w:rsidP="009F7CC4">
      <w:pPr>
        <w:pStyle w:val="ListParagraph"/>
        <w:numPr>
          <w:ilvl w:val="0"/>
          <w:numId w:val="12"/>
        </w:numPr>
        <w:spacing w:after="60" w:line="240" w:lineRule="auto"/>
        <w:ind w:left="714" w:hanging="357"/>
        <w:contextualSpacing w:val="0"/>
        <w:jc w:val="both"/>
        <w:rPr>
          <w:rFonts w:ascii="Segoe UI" w:hAnsi="Segoe UI" w:cs="Segoe UI"/>
          <w:sz w:val="24"/>
          <w:szCs w:val="24"/>
        </w:rPr>
      </w:pPr>
      <w:r w:rsidRPr="738E9B04">
        <w:rPr>
          <w:rFonts w:ascii="Segoe UI" w:hAnsi="Segoe UI" w:cs="Segoe UI"/>
          <w:sz w:val="24"/>
          <w:szCs w:val="24"/>
        </w:rPr>
        <w:t xml:space="preserve">To identify and implement opportunities for the </w:t>
      </w:r>
      <w:r w:rsidR="6BF720D5" w:rsidRPr="738E9B04">
        <w:rPr>
          <w:rFonts w:ascii="Segoe UI" w:hAnsi="Segoe UI" w:cs="Segoe UI"/>
          <w:sz w:val="24"/>
          <w:szCs w:val="24"/>
        </w:rPr>
        <w:t xml:space="preserve">Academy </w:t>
      </w:r>
      <w:r w:rsidRPr="738E9B04">
        <w:rPr>
          <w:rFonts w:ascii="Segoe UI" w:hAnsi="Segoe UI" w:cs="Segoe UI"/>
          <w:sz w:val="24"/>
          <w:szCs w:val="24"/>
        </w:rPr>
        <w:t>to operate in a more effective and efficient manner for the benefit of stakeholders.</w:t>
      </w:r>
    </w:p>
    <w:p w14:paraId="63E65599" w14:textId="77777777" w:rsidR="009F4EFD" w:rsidRPr="00125C08" w:rsidRDefault="71CAC2FE" w:rsidP="009F7CC4">
      <w:pPr>
        <w:pStyle w:val="ListParagraph"/>
        <w:numPr>
          <w:ilvl w:val="0"/>
          <w:numId w:val="12"/>
        </w:numPr>
        <w:spacing w:after="60" w:line="240" w:lineRule="auto"/>
        <w:ind w:left="714" w:hanging="357"/>
        <w:contextualSpacing w:val="0"/>
        <w:jc w:val="both"/>
        <w:rPr>
          <w:rFonts w:ascii="Segoe UI" w:hAnsi="Segoe UI" w:cs="Segoe UI"/>
          <w:sz w:val="24"/>
          <w:szCs w:val="24"/>
        </w:rPr>
      </w:pPr>
      <w:r w:rsidRPr="738E9B04">
        <w:rPr>
          <w:rFonts w:ascii="Segoe UI" w:hAnsi="Segoe UI" w:cs="Segoe UI"/>
          <w:sz w:val="24"/>
          <w:szCs w:val="24"/>
        </w:rPr>
        <w:t xml:space="preserve">Adhere to the </w:t>
      </w:r>
      <w:r w:rsidR="6BF720D5" w:rsidRPr="738E9B04">
        <w:rPr>
          <w:rFonts w:ascii="Segoe UI" w:hAnsi="Segoe UI" w:cs="Segoe UI"/>
          <w:sz w:val="24"/>
          <w:szCs w:val="24"/>
        </w:rPr>
        <w:t xml:space="preserve">Academy’s </w:t>
      </w:r>
      <w:r w:rsidRPr="738E9B04">
        <w:rPr>
          <w:rFonts w:ascii="Segoe UI" w:hAnsi="Segoe UI" w:cs="Segoe UI"/>
          <w:sz w:val="24"/>
          <w:szCs w:val="24"/>
        </w:rPr>
        <w:t>policies on code of conduct, Safeguarding, H&amp;S and Data Privacy.</w:t>
      </w:r>
    </w:p>
    <w:p w14:paraId="63E6559A" w14:textId="77777777" w:rsidR="0082216A" w:rsidRPr="00125C08" w:rsidRDefault="71CAC2FE" w:rsidP="009F7CC4">
      <w:pPr>
        <w:pStyle w:val="ListParagraph"/>
        <w:numPr>
          <w:ilvl w:val="0"/>
          <w:numId w:val="12"/>
        </w:numPr>
        <w:spacing w:after="240" w:line="240" w:lineRule="auto"/>
        <w:ind w:left="714" w:hanging="357"/>
        <w:contextualSpacing w:val="0"/>
        <w:jc w:val="both"/>
        <w:rPr>
          <w:rFonts w:ascii="Segoe UI" w:hAnsi="Segoe UI" w:cs="Segoe UI"/>
          <w:sz w:val="24"/>
          <w:szCs w:val="24"/>
        </w:rPr>
      </w:pPr>
      <w:r w:rsidRPr="738E9B04">
        <w:rPr>
          <w:rFonts w:ascii="Segoe UI" w:hAnsi="Segoe UI" w:cs="Segoe UI"/>
          <w:sz w:val="24"/>
          <w:szCs w:val="24"/>
        </w:rPr>
        <w:t xml:space="preserve">Any other duties not </w:t>
      </w:r>
      <w:proofErr w:type="gramStart"/>
      <w:r w:rsidRPr="738E9B04">
        <w:rPr>
          <w:rFonts w:ascii="Segoe UI" w:hAnsi="Segoe UI" w:cs="Segoe UI"/>
          <w:sz w:val="24"/>
          <w:szCs w:val="24"/>
        </w:rPr>
        <w:t>specified, but</w:t>
      </w:r>
      <w:proofErr w:type="gramEnd"/>
      <w:r w:rsidRPr="738E9B04">
        <w:rPr>
          <w:rFonts w:ascii="Segoe UI" w:hAnsi="Segoe UI" w:cs="Segoe UI"/>
          <w:sz w:val="24"/>
          <w:szCs w:val="24"/>
        </w:rPr>
        <w:t xml:space="preserve"> are commensurate with the skills and knowledge of the post holder.</w:t>
      </w:r>
    </w:p>
    <w:p w14:paraId="63E6559B" w14:textId="77777777" w:rsidR="00C71809" w:rsidRDefault="00C71809" w:rsidP="00C71809">
      <w:pPr>
        <w:rPr>
          <w:rFonts w:ascii="Segoe UI" w:hAnsi="Segoe UI" w:cs="Segoe UI"/>
          <w:sz w:val="32"/>
          <w:szCs w:val="32"/>
        </w:rPr>
      </w:pPr>
    </w:p>
    <w:p w14:paraId="63E6559C" w14:textId="77777777" w:rsidR="00744680" w:rsidRPr="009857C5" w:rsidRDefault="00744680" w:rsidP="00C71809">
      <w:pPr>
        <w:rPr>
          <w:rFonts w:ascii="Segoe UI" w:hAnsi="Segoe UI" w:cs="Segoe UI"/>
          <w:color w:val="15233C"/>
          <w:sz w:val="32"/>
          <w:szCs w:val="32"/>
        </w:rPr>
      </w:pPr>
      <w:r w:rsidRPr="009857C5">
        <w:rPr>
          <w:rFonts w:ascii="Segoe UI" w:hAnsi="Segoe UI" w:cs="Segoe UI"/>
          <w:b/>
          <w:color w:val="15233C"/>
          <w:sz w:val="32"/>
          <w:szCs w:val="32"/>
        </w:rPr>
        <w:t>Person Specification</w:t>
      </w:r>
    </w:p>
    <w:p w14:paraId="63E6559D" w14:textId="77777777" w:rsidR="00744680" w:rsidRPr="00125C08" w:rsidRDefault="00744680" w:rsidP="00615FAB">
      <w:pPr>
        <w:spacing w:after="0"/>
        <w:rPr>
          <w:rFonts w:ascii="Segoe UI" w:hAnsi="Segoe UI" w:cs="Segoe UI"/>
          <w:b/>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30"/>
        <w:gridCol w:w="1260"/>
        <w:gridCol w:w="1215"/>
      </w:tblGrid>
      <w:tr w:rsidR="738E9B04" w14:paraId="5183778F" w14:textId="77777777" w:rsidTr="738E9B04">
        <w:trPr>
          <w:trHeight w:val="300"/>
        </w:trPr>
        <w:tc>
          <w:tcPr>
            <w:tcW w:w="6930" w:type="dxa"/>
            <w:tcBorders>
              <w:top w:val="single" w:sz="6" w:space="0" w:color="auto"/>
              <w:left w:val="single" w:sz="6" w:space="0" w:color="auto"/>
            </w:tcBorders>
            <w:tcMar>
              <w:left w:w="90" w:type="dxa"/>
              <w:right w:w="90" w:type="dxa"/>
            </w:tcMar>
          </w:tcPr>
          <w:p w14:paraId="5D0A66AB" w14:textId="4A36EE2A" w:rsidR="738E9B04" w:rsidRDefault="738E9B04" w:rsidP="738E9B04">
            <w:pPr>
              <w:spacing w:after="200" w:line="276" w:lineRule="auto"/>
              <w:rPr>
                <w:rFonts w:ascii="Segoe UI" w:eastAsia="Segoe UI" w:hAnsi="Segoe UI" w:cs="Segoe UI"/>
                <w:color w:val="000000" w:themeColor="text1"/>
                <w:sz w:val="24"/>
                <w:szCs w:val="24"/>
              </w:rPr>
            </w:pPr>
          </w:p>
        </w:tc>
        <w:tc>
          <w:tcPr>
            <w:tcW w:w="1260" w:type="dxa"/>
            <w:tcBorders>
              <w:top w:val="single" w:sz="6" w:space="0" w:color="auto"/>
            </w:tcBorders>
            <w:tcMar>
              <w:left w:w="90" w:type="dxa"/>
              <w:right w:w="90" w:type="dxa"/>
            </w:tcMar>
          </w:tcPr>
          <w:p w14:paraId="6721B564" w14:textId="1D7AC917" w:rsidR="738E9B04" w:rsidRDefault="738E9B04" w:rsidP="738E9B04">
            <w:pPr>
              <w:spacing w:after="200" w:line="276" w:lineRule="auto"/>
              <w:rPr>
                <w:rFonts w:ascii="Segoe UI" w:eastAsia="Segoe UI" w:hAnsi="Segoe UI" w:cs="Segoe UI"/>
                <w:color w:val="00395B"/>
                <w:sz w:val="24"/>
                <w:szCs w:val="24"/>
              </w:rPr>
            </w:pPr>
            <w:r w:rsidRPr="738E9B04">
              <w:rPr>
                <w:rFonts w:ascii="Segoe UI" w:eastAsia="Segoe UI" w:hAnsi="Segoe UI" w:cs="Segoe UI"/>
                <w:b/>
                <w:bCs/>
                <w:color w:val="00395B"/>
                <w:sz w:val="24"/>
                <w:szCs w:val="24"/>
              </w:rPr>
              <w:t xml:space="preserve">Desirable </w:t>
            </w:r>
          </w:p>
        </w:tc>
        <w:tc>
          <w:tcPr>
            <w:tcW w:w="1215" w:type="dxa"/>
            <w:tcBorders>
              <w:top w:val="single" w:sz="6" w:space="0" w:color="auto"/>
              <w:right w:val="single" w:sz="6" w:space="0" w:color="auto"/>
            </w:tcBorders>
            <w:tcMar>
              <w:left w:w="90" w:type="dxa"/>
              <w:right w:w="90" w:type="dxa"/>
            </w:tcMar>
          </w:tcPr>
          <w:p w14:paraId="0F95A05A" w14:textId="5864EDAB" w:rsidR="738E9B04" w:rsidRDefault="738E9B04" w:rsidP="738E9B04">
            <w:pPr>
              <w:spacing w:after="200" w:line="276" w:lineRule="auto"/>
              <w:rPr>
                <w:rFonts w:ascii="Segoe UI" w:eastAsia="Segoe UI" w:hAnsi="Segoe UI" w:cs="Segoe UI"/>
                <w:color w:val="00395B"/>
                <w:sz w:val="24"/>
                <w:szCs w:val="24"/>
              </w:rPr>
            </w:pPr>
            <w:r w:rsidRPr="738E9B04">
              <w:rPr>
                <w:rFonts w:ascii="Segoe UI" w:eastAsia="Segoe UI" w:hAnsi="Segoe UI" w:cs="Segoe UI"/>
                <w:b/>
                <w:bCs/>
                <w:color w:val="00395B"/>
                <w:sz w:val="24"/>
                <w:szCs w:val="24"/>
              </w:rPr>
              <w:t>Essential</w:t>
            </w:r>
          </w:p>
        </w:tc>
      </w:tr>
      <w:tr w:rsidR="738E9B04" w14:paraId="50165BBE" w14:textId="77777777" w:rsidTr="738E9B04">
        <w:trPr>
          <w:trHeight w:val="300"/>
        </w:trPr>
        <w:tc>
          <w:tcPr>
            <w:tcW w:w="9405" w:type="dxa"/>
            <w:gridSpan w:val="3"/>
            <w:tcBorders>
              <w:left w:val="single" w:sz="6" w:space="0" w:color="auto"/>
              <w:right w:val="single" w:sz="6" w:space="0" w:color="auto"/>
            </w:tcBorders>
            <w:shd w:val="clear" w:color="auto" w:fill="D3AA16"/>
            <w:tcMar>
              <w:left w:w="90" w:type="dxa"/>
              <w:right w:w="90" w:type="dxa"/>
            </w:tcMar>
          </w:tcPr>
          <w:p w14:paraId="551E349B" w14:textId="536F5E52" w:rsidR="738E9B04" w:rsidRDefault="738E9B04" w:rsidP="738E9B04">
            <w:pPr>
              <w:spacing w:after="200" w:line="276" w:lineRule="auto"/>
              <w:rPr>
                <w:rFonts w:ascii="Segoe UI" w:eastAsia="Segoe UI" w:hAnsi="Segoe UI" w:cs="Segoe UI"/>
                <w:color w:val="FFFFFF" w:themeColor="background1"/>
                <w:sz w:val="24"/>
                <w:szCs w:val="24"/>
              </w:rPr>
            </w:pPr>
            <w:r w:rsidRPr="738E9B04">
              <w:rPr>
                <w:rFonts w:ascii="Segoe UI" w:eastAsia="Segoe UI" w:hAnsi="Segoe UI" w:cs="Segoe UI"/>
                <w:b/>
                <w:bCs/>
                <w:color w:val="FFFFFF" w:themeColor="background1"/>
                <w:sz w:val="24"/>
                <w:szCs w:val="24"/>
              </w:rPr>
              <w:t>Qualification</w:t>
            </w:r>
          </w:p>
        </w:tc>
      </w:tr>
      <w:tr w:rsidR="738E9B04" w14:paraId="65AF13B8" w14:textId="77777777" w:rsidTr="738E9B04">
        <w:trPr>
          <w:trHeight w:val="300"/>
        </w:trPr>
        <w:tc>
          <w:tcPr>
            <w:tcW w:w="6930" w:type="dxa"/>
            <w:tcBorders>
              <w:left w:val="single" w:sz="6" w:space="0" w:color="auto"/>
            </w:tcBorders>
            <w:tcMar>
              <w:left w:w="90" w:type="dxa"/>
              <w:right w:w="90" w:type="dxa"/>
            </w:tcMar>
          </w:tcPr>
          <w:p w14:paraId="5CE23747" w14:textId="72A21E19"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Level 2 qualifications in English and Maths at Grade C/4 or above (or equivalent</w:t>
            </w:r>
          </w:p>
        </w:tc>
        <w:tc>
          <w:tcPr>
            <w:tcW w:w="1260" w:type="dxa"/>
            <w:tcMar>
              <w:left w:w="90" w:type="dxa"/>
              <w:right w:w="90" w:type="dxa"/>
            </w:tcMar>
          </w:tcPr>
          <w:p w14:paraId="7E6ECB5F" w14:textId="3D3F4DDC" w:rsidR="738E9B04" w:rsidRDefault="738E9B04" w:rsidP="738E9B04">
            <w:pPr>
              <w:spacing w:after="200" w:line="276" w:lineRule="auto"/>
              <w:rPr>
                <w:rFonts w:ascii="Segoe UI" w:eastAsia="Segoe UI" w:hAnsi="Segoe UI" w:cs="Segoe UI"/>
                <w:color w:val="959485"/>
                <w:sz w:val="24"/>
                <w:szCs w:val="24"/>
              </w:rPr>
            </w:pPr>
          </w:p>
        </w:tc>
        <w:tc>
          <w:tcPr>
            <w:tcW w:w="1215" w:type="dxa"/>
            <w:tcBorders>
              <w:right w:val="single" w:sz="6" w:space="0" w:color="auto"/>
            </w:tcBorders>
            <w:tcMar>
              <w:left w:w="90" w:type="dxa"/>
              <w:right w:w="90" w:type="dxa"/>
            </w:tcMar>
          </w:tcPr>
          <w:p w14:paraId="692EA303" w14:textId="1F16045C"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3027B088" w14:textId="77777777" w:rsidTr="738E9B04">
        <w:trPr>
          <w:trHeight w:val="300"/>
        </w:trPr>
        <w:tc>
          <w:tcPr>
            <w:tcW w:w="9405" w:type="dxa"/>
            <w:gridSpan w:val="3"/>
            <w:tcBorders>
              <w:left w:val="single" w:sz="6" w:space="0" w:color="auto"/>
              <w:right w:val="single" w:sz="6" w:space="0" w:color="auto"/>
            </w:tcBorders>
            <w:shd w:val="clear" w:color="auto" w:fill="D3AA16"/>
            <w:tcMar>
              <w:left w:w="90" w:type="dxa"/>
              <w:right w:w="90" w:type="dxa"/>
            </w:tcMar>
          </w:tcPr>
          <w:p w14:paraId="3AF42C9C" w14:textId="3080A43F" w:rsidR="738E9B04" w:rsidRDefault="738E9B04" w:rsidP="738E9B04">
            <w:pPr>
              <w:spacing w:after="200" w:line="276" w:lineRule="auto"/>
              <w:rPr>
                <w:rFonts w:ascii="Segoe UI" w:eastAsia="Segoe UI" w:hAnsi="Segoe UI" w:cs="Segoe UI"/>
                <w:color w:val="FFFFFF" w:themeColor="background1"/>
                <w:sz w:val="24"/>
                <w:szCs w:val="24"/>
              </w:rPr>
            </w:pPr>
            <w:r w:rsidRPr="738E9B04">
              <w:rPr>
                <w:rFonts w:ascii="Segoe UI" w:eastAsia="Segoe UI" w:hAnsi="Segoe UI" w:cs="Segoe UI"/>
                <w:b/>
                <w:bCs/>
                <w:color w:val="FFFFFF" w:themeColor="background1"/>
                <w:sz w:val="24"/>
                <w:szCs w:val="24"/>
              </w:rPr>
              <w:t>Experience</w:t>
            </w:r>
          </w:p>
        </w:tc>
      </w:tr>
      <w:tr w:rsidR="738E9B04" w14:paraId="2E6B56F8" w14:textId="77777777" w:rsidTr="738E9B04">
        <w:trPr>
          <w:trHeight w:val="300"/>
        </w:trPr>
        <w:tc>
          <w:tcPr>
            <w:tcW w:w="6930" w:type="dxa"/>
            <w:tcBorders>
              <w:left w:val="single" w:sz="6" w:space="0" w:color="auto"/>
              <w:right w:val="single" w:sz="6" w:space="0" w:color="auto"/>
            </w:tcBorders>
            <w:tcMar>
              <w:left w:w="90" w:type="dxa"/>
              <w:right w:w="90" w:type="dxa"/>
            </w:tcMar>
          </w:tcPr>
          <w:p w14:paraId="3EDA3E6F" w14:textId="5040B3A1"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Experience of working with secondary age students</w:t>
            </w:r>
          </w:p>
        </w:tc>
        <w:tc>
          <w:tcPr>
            <w:tcW w:w="1260" w:type="dxa"/>
            <w:tcMar>
              <w:left w:w="90" w:type="dxa"/>
              <w:right w:w="90" w:type="dxa"/>
            </w:tcMar>
          </w:tcPr>
          <w:p w14:paraId="52C86396" w14:textId="4C4F2449"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c>
          <w:tcPr>
            <w:tcW w:w="1215" w:type="dxa"/>
            <w:tcBorders>
              <w:right w:val="single" w:sz="6" w:space="0" w:color="auto"/>
            </w:tcBorders>
            <w:tcMar>
              <w:left w:w="90" w:type="dxa"/>
              <w:right w:w="90" w:type="dxa"/>
            </w:tcMar>
          </w:tcPr>
          <w:p w14:paraId="0EDE4BF2" w14:textId="4482C640" w:rsidR="738E9B04" w:rsidRDefault="738E9B04" w:rsidP="738E9B04">
            <w:pPr>
              <w:spacing w:after="200" w:line="276" w:lineRule="auto"/>
              <w:rPr>
                <w:rFonts w:ascii="Marlett" w:eastAsia="Marlett" w:hAnsi="Marlett" w:cs="Marlett"/>
                <w:color w:val="959485"/>
              </w:rPr>
            </w:pPr>
          </w:p>
        </w:tc>
      </w:tr>
      <w:tr w:rsidR="738E9B04" w14:paraId="7E97DD72" w14:textId="77777777" w:rsidTr="738E9B04">
        <w:trPr>
          <w:trHeight w:val="300"/>
        </w:trPr>
        <w:tc>
          <w:tcPr>
            <w:tcW w:w="6930" w:type="dxa"/>
            <w:tcBorders>
              <w:left w:val="single" w:sz="6" w:space="0" w:color="auto"/>
            </w:tcBorders>
            <w:tcMar>
              <w:left w:w="90" w:type="dxa"/>
              <w:right w:w="90" w:type="dxa"/>
            </w:tcMar>
          </w:tcPr>
          <w:p w14:paraId="5D27C603" w14:textId="5773D7C2"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 xml:space="preserve">Experience of working with students with special educational needs </w:t>
            </w:r>
          </w:p>
        </w:tc>
        <w:tc>
          <w:tcPr>
            <w:tcW w:w="1260" w:type="dxa"/>
            <w:tcMar>
              <w:left w:w="90" w:type="dxa"/>
              <w:right w:w="90" w:type="dxa"/>
            </w:tcMar>
          </w:tcPr>
          <w:p w14:paraId="7D0EB539" w14:textId="3279BB64"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c>
          <w:tcPr>
            <w:tcW w:w="1215" w:type="dxa"/>
            <w:tcBorders>
              <w:right w:val="single" w:sz="6" w:space="0" w:color="auto"/>
            </w:tcBorders>
            <w:tcMar>
              <w:left w:w="90" w:type="dxa"/>
              <w:right w:w="90" w:type="dxa"/>
            </w:tcMar>
          </w:tcPr>
          <w:p w14:paraId="4F51A521" w14:textId="2E27A00D" w:rsidR="738E9B04" w:rsidRDefault="738E9B04" w:rsidP="738E9B04">
            <w:pPr>
              <w:spacing w:after="200" w:line="276" w:lineRule="auto"/>
              <w:rPr>
                <w:rFonts w:ascii="Marlett" w:eastAsia="Marlett" w:hAnsi="Marlett" w:cs="Marlett"/>
                <w:color w:val="959485"/>
              </w:rPr>
            </w:pPr>
          </w:p>
        </w:tc>
      </w:tr>
      <w:tr w:rsidR="738E9B04" w14:paraId="4CAD44B7" w14:textId="77777777" w:rsidTr="738E9B04">
        <w:trPr>
          <w:trHeight w:val="300"/>
        </w:trPr>
        <w:tc>
          <w:tcPr>
            <w:tcW w:w="6930" w:type="dxa"/>
            <w:tcBorders>
              <w:left w:val="single" w:sz="6" w:space="0" w:color="auto"/>
            </w:tcBorders>
            <w:tcMar>
              <w:left w:w="90" w:type="dxa"/>
              <w:right w:w="90" w:type="dxa"/>
            </w:tcMar>
          </w:tcPr>
          <w:p w14:paraId="2B6BC314" w14:textId="5D9B495B"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lastRenderedPageBreak/>
              <w:t>Experience of delivering recognised programmes to small groups or individual pupils</w:t>
            </w:r>
          </w:p>
        </w:tc>
        <w:tc>
          <w:tcPr>
            <w:tcW w:w="1260" w:type="dxa"/>
            <w:tcMar>
              <w:left w:w="90" w:type="dxa"/>
              <w:right w:w="90" w:type="dxa"/>
            </w:tcMar>
          </w:tcPr>
          <w:p w14:paraId="377BB847" w14:textId="523E279C"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c>
          <w:tcPr>
            <w:tcW w:w="1215" w:type="dxa"/>
            <w:tcBorders>
              <w:right w:val="single" w:sz="6" w:space="0" w:color="auto"/>
            </w:tcBorders>
            <w:tcMar>
              <w:left w:w="90" w:type="dxa"/>
              <w:right w:w="90" w:type="dxa"/>
            </w:tcMar>
          </w:tcPr>
          <w:p w14:paraId="4FB3F344" w14:textId="62E2E2A3" w:rsidR="738E9B04" w:rsidRDefault="738E9B04" w:rsidP="738E9B04">
            <w:pPr>
              <w:spacing w:after="200" w:line="276" w:lineRule="auto"/>
              <w:rPr>
                <w:rFonts w:ascii="Segoe UI" w:eastAsia="Segoe UI" w:hAnsi="Segoe UI" w:cs="Segoe UI"/>
                <w:color w:val="959485"/>
              </w:rPr>
            </w:pPr>
          </w:p>
        </w:tc>
      </w:tr>
      <w:tr w:rsidR="738E9B04" w14:paraId="7DBE409F" w14:textId="77777777" w:rsidTr="738E9B04">
        <w:trPr>
          <w:trHeight w:val="300"/>
        </w:trPr>
        <w:tc>
          <w:tcPr>
            <w:tcW w:w="9405" w:type="dxa"/>
            <w:gridSpan w:val="3"/>
            <w:tcBorders>
              <w:left w:val="single" w:sz="6" w:space="0" w:color="auto"/>
              <w:right w:val="single" w:sz="6" w:space="0" w:color="auto"/>
            </w:tcBorders>
            <w:shd w:val="clear" w:color="auto" w:fill="D3AA16"/>
            <w:tcMar>
              <w:left w:w="90" w:type="dxa"/>
              <w:right w:w="90" w:type="dxa"/>
            </w:tcMar>
          </w:tcPr>
          <w:p w14:paraId="077B2A6A" w14:textId="72DFAB3D" w:rsidR="738E9B04" w:rsidRDefault="738E9B04" w:rsidP="738E9B04">
            <w:pPr>
              <w:spacing w:after="200" w:line="276" w:lineRule="auto"/>
              <w:rPr>
                <w:rFonts w:ascii="Segoe UI" w:eastAsia="Segoe UI" w:hAnsi="Segoe UI" w:cs="Segoe UI"/>
                <w:color w:val="FFFFFF" w:themeColor="background1"/>
                <w:sz w:val="24"/>
                <w:szCs w:val="24"/>
              </w:rPr>
            </w:pPr>
            <w:r w:rsidRPr="738E9B04">
              <w:rPr>
                <w:rFonts w:ascii="Segoe UI" w:eastAsia="Segoe UI" w:hAnsi="Segoe UI" w:cs="Segoe UI"/>
                <w:b/>
                <w:bCs/>
                <w:color w:val="FFFFFF" w:themeColor="background1"/>
                <w:sz w:val="24"/>
                <w:szCs w:val="24"/>
              </w:rPr>
              <w:t>Knowledge &amp; Skills</w:t>
            </w:r>
          </w:p>
        </w:tc>
      </w:tr>
      <w:tr w:rsidR="738E9B04" w14:paraId="415AACE1" w14:textId="77777777" w:rsidTr="738E9B04">
        <w:trPr>
          <w:trHeight w:val="300"/>
        </w:trPr>
        <w:tc>
          <w:tcPr>
            <w:tcW w:w="6930" w:type="dxa"/>
            <w:tcBorders>
              <w:left w:val="single" w:sz="6" w:space="0" w:color="auto"/>
              <w:right w:val="single" w:sz="6" w:space="0" w:color="auto"/>
            </w:tcBorders>
            <w:tcMar>
              <w:left w:w="90" w:type="dxa"/>
              <w:right w:w="90" w:type="dxa"/>
            </w:tcMar>
          </w:tcPr>
          <w:p w14:paraId="072DE6A8" w14:textId="65893AF5"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Understanding of the role of support staff in promoting independence and achievement</w:t>
            </w:r>
          </w:p>
        </w:tc>
        <w:tc>
          <w:tcPr>
            <w:tcW w:w="1260" w:type="dxa"/>
            <w:tcMar>
              <w:left w:w="90" w:type="dxa"/>
              <w:right w:w="90" w:type="dxa"/>
            </w:tcMar>
          </w:tcPr>
          <w:p w14:paraId="4E2BD143" w14:textId="679B56E7" w:rsidR="738E9B04" w:rsidRDefault="738E9B04" w:rsidP="738E9B04">
            <w:pPr>
              <w:spacing w:after="200" w:line="276" w:lineRule="auto"/>
              <w:rPr>
                <w:rFonts w:ascii="Segoe UI" w:eastAsia="Segoe UI" w:hAnsi="Segoe UI" w:cs="Segoe UI"/>
                <w:color w:val="8A2533"/>
                <w:sz w:val="24"/>
                <w:szCs w:val="24"/>
              </w:rPr>
            </w:pPr>
          </w:p>
        </w:tc>
        <w:tc>
          <w:tcPr>
            <w:tcW w:w="1215" w:type="dxa"/>
            <w:tcBorders>
              <w:right w:val="single" w:sz="6" w:space="0" w:color="auto"/>
            </w:tcBorders>
            <w:tcMar>
              <w:left w:w="90" w:type="dxa"/>
              <w:right w:w="90" w:type="dxa"/>
            </w:tcMar>
          </w:tcPr>
          <w:p w14:paraId="1D275929" w14:textId="5B2F181A"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4F94D0E7" w14:textId="77777777" w:rsidTr="738E9B04">
        <w:trPr>
          <w:trHeight w:val="300"/>
        </w:trPr>
        <w:tc>
          <w:tcPr>
            <w:tcW w:w="6930" w:type="dxa"/>
            <w:tcBorders>
              <w:left w:val="single" w:sz="6" w:space="0" w:color="auto"/>
            </w:tcBorders>
            <w:tcMar>
              <w:left w:w="90" w:type="dxa"/>
              <w:right w:w="90" w:type="dxa"/>
            </w:tcMar>
          </w:tcPr>
          <w:p w14:paraId="610E5472" w14:textId="10FEB819"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 xml:space="preserve">Ability to work flexibly and constructively as part of a team and adapt approaches according to circumstances and the needs of other individuals </w:t>
            </w:r>
          </w:p>
        </w:tc>
        <w:tc>
          <w:tcPr>
            <w:tcW w:w="1260" w:type="dxa"/>
            <w:tcMar>
              <w:left w:w="90" w:type="dxa"/>
              <w:right w:w="90" w:type="dxa"/>
            </w:tcMar>
          </w:tcPr>
          <w:p w14:paraId="588ED1FB" w14:textId="52B665F6" w:rsidR="738E9B04" w:rsidRDefault="738E9B04" w:rsidP="738E9B04">
            <w:pPr>
              <w:spacing w:after="200" w:line="276" w:lineRule="auto"/>
              <w:rPr>
                <w:rFonts w:ascii="Segoe UI" w:eastAsia="Segoe UI" w:hAnsi="Segoe UI" w:cs="Segoe UI"/>
                <w:color w:val="8A2533"/>
                <w:sz w:val="24"/>
                <w:szCs w:val="24"/>
              </w:rPr>
            </w:pPr>
          </w:p>
        </w:tc>
        <w:tc>
          <w:tcPr>
            <w:tcW w:w="1215" w:type="dxa"/>
            <w:tcBorders>
              <w:right w:val="single" w:sz="6" w:space="0" w:color="auto"/>
            </w:tcBorders>
            <w:tcMar>
              <w:left w:w="90" w:type="dxa"/>
              <w:right w:w="90" w:type="dxa"/>
            </w:tcMar>
          </w:tcPr>
          <w:p w14:paraId="29F1689D" w14:textId="4BF272EA"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3E564F61" w14:textId="77777777" w:rsidTr="738E9B04">
        <w:trPr>
          <w:trHeight w:val="300"/>
        </w:trPr>
        <w:tc>
          <w:tcPr>
            <w:tcW w:w="6930" w:type="dxa"/>
            <w:tcBorders>
              <w:left w:val="single" w:sz="6" w:space="0" w:color="auto"/>
            </w:tcBorders>
            <w:tcMar>
              <w:left w:w="90" w:type="dxa"/>
              <w:right w:w="90" w:type="dxa"/>
            </w:tcMar>
          </w:tcPr>
          <w:p w14:paraId="3786AAD6" w14:textId="6827A089"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Understanding of the importance of safeguarding in schools</w:t>
            </w:r>
          </w:p>
        </w:tc>
        <w:tc>
          <w:tcPr>
            <w:tcW w:w="1260" w:type="dxa"/>
            <w:tcMar>
              <w:left w:w="90" w:type="dxa"/>
              <w:right w:w="90" w:type="dxa"/>
            </w:tcMar>
          </w:tcPr>
          <w:p w14:paraId="781E8975" w14:textId="3A122E39" w:rsidR="738E9B04" w:rsidRDefault="738E9B04" w:rsidP="738E9B04">
            <w:pPr>
              <w:spacing w:after="200" w:line="276" w:lineRule="auto"/>
              <w:rPr>
                <w:rFonts w:ascii="Segoe UI" w:eastAsia="Segoe UI" w:hAnsi="Segoe UI" w:cs="Segoe UI"/>
                <w:color w:val="8A2533"/>
                <w:sz w:val="24"/>
                <w:szCs w:val="24"/>
              </w:rPr>
            </w:pPr>
          </w:p>
        </w:tc>
        <w:tc>
          <w:tcPr>
            <w:tcW w:w="1215" w:type="dxa"/>
            <w:tcBorders>
              <w:right w:val="single" w:sz="6" w:space="0" w:color="auto"/>
            </w:tcBorders>
            <w:tcMar>
              <w:left w:w="90" w:type="dxa"/>
              <w:right w:w="90" w:type="dxa"/>
            </w:tcMar>
          </w:tcPr>
          <w:p w14:paraId="7650EDFC" w14:textId="2854FE86"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65FC8228" w14:textId="77777777" w:rsidTr="738E9B04">
        <w:trPr>
          <w:trHeight w:val="300"/>
        </w:trPr>
        <w:tc>
          <w:tcPr>
            <w:tcW w:w="6930" w:type="dxa"/>
            <w:tcBorders>
              <w:left w:val="single" w:sz="6" w:space="0" w:color="auto"/>
            </w:tcBorders>
            <w:tcMar>
              <w:left w:w="90" w:type="dxa"/>
              <w:right w:w="90" w:type="dxa"/>
            </w:tcMar>
          </w:tcPr>
          <w:p w14:paraId="2B1A711D" w14:textId="5A94AD5C"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Good ICT skills</w:t>
            </w:r>
          </w:p>
        </w:tc>
        <w:tc>
          <w:tcPr>
            <w:tcW w:w="1260" w:type="dxa"/>
            <w:tcMar>
              <w:left w:w="90" w:type="dxa"/>
              <w:right w:w="90" w:type="dxa"/>
            </w:tcMar>
          </w:tcPr>
          <w:p w14:paraId="1F850B15" w14:textId="14FA17D3" w:rsidR="738E9B04" w:rsidRDefault="738E9B04" w:rsidP="738E9B04">
            <w:pPr>
              <w:spacing w:after="200" w:line="276" w:lineRule="auto"/>
              <w:rPr>
                <w:rFonts w:ascii="Segoe UI" w:eastAsia="Segoe UI" w:hAnsi="Segoe UI" w:cs="Segoe UI"/>
                <w:color w:val="8A2533"/>
                <w:sz w:val="24"/>
                <w:szCs w:val="24"/>
              </w:rPr>
            </w:pPr>
          </w:p>
        </w:tc>
        <w:tc>
          <w:tcPr>
            <w:tcW w:w="1215" w:type="dxa"/>
            <w:tcBorders>
              <w:right w:val="single" w:sz="6" w:space="0" w:color="auto"/>
            </w:tcBorders>
            <w:tcMar>
              <w:left w:w="90" w:type="dxa"/>
              <w:right w:w="90" w:type="dxa"/>
            </w:tcMar>
          </w:tcPr>
          <w:p w14:paraId="4FB445C4" w14:textId="7BD36AAC"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3A9C40C2" w14:textId="77777777" w:rsidTr="738E9B04">
        <w:trPr>
          <w:trHeight w:val="300"/>
        </w:trPr>
        <w:tc>
          <w:tcPr>
            <w:tcW w:w="6930" w:type="dxa"/>
            <w:tcBorders>
              <w:left w:val="single" w:sz="6" w:space="0" w:color="auto"/>
            </w:tcBorders>
            <w:tcMar>
              <w:left w:w="90" w:type="dxa"/>
              <w:right w:w="90" w:type="dxa"/>
            </w:tcMar>
          </w:tcPr>
          <w:p w14:paraId="3DFFBE67" w14:textId="16BAA3CE"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Excellent organisational skills and timekeeping</w:t>
            </w:r>
          </w:p>
        </w:tc>
        <w:tc>
          <w:tcPr>
            <w:tcW w:w="1260" w:type="dxa"/>
            <w:tcMar>
              <w:left w:w="90" w:type="dxa"/>
              <w:right w:w="90" w:type="dxa"/>
            </w:tcMar>
          </w:tcPr>
          <w:p w14:paraId="66074258" w14:textId="14A1F4AC" w:rsidR="738E9B04" w:rsidRDefault="738E9B04" w:rsidP="738E9B04">
            <w:pPr>
              <w:spacing w:after="200" w:line="276" w:lineRule="auto"/>
              <w:rPr>
                <w:rFonts w:ascii="Segoe UI" w:eastAsia="Segoe UI" w:hAnsi="Segoe UI" w:cs="Segoe UI"/>
                <w:color w:val="8A2533"/>
                <w:sz w:val="24"/>
                <w:szCs w:val="24"/>
              </w:rPr>
            </w:pPr>
          </w:p>
        </w:tc>
        <w:tc>
          <w:tcPr>
            <w:tcW w:w="1215" w:type="dxa"/>
            <w:tcBorders>
              <w:right w:val="single" w:sz="6" w:space="0" w:color="auto"/>
            </w:tcBorders>
            <w:tcMar>
              <w:left w:w="90" w:type="dxa"/>
              <w:right w:w="90" w:type="dxa"/>
            </w:tcMar>
          </w:tcPr>
          <w:p w14:paraId="503A2B5E" w14:textId="7CFC2BCC"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6212557B" w14:textId="77777777" w:rsidTr="738E9B04">
        <w:trPr>
          <w:trHeight w:val="300"/>
        </w:trPr>
        <w:tc>
          <w:tcPr>
            <w:tcW w:w="6930" w:type="dxa"/>
            <w:tcBorders>
              <w:left w:val="single" w:sz="6" w:space="0" w:color="auto"/>
            </w:tcBorders>
            <w:tcMar>
              <w:left w:w="90" w:type="dxa"/>
              <w:right w:w="90" w:type="dxa"/>
            </w:tcMar>
          </w:tcPr>
          <w:p w14:paraId="3C617ADB" w14:textId="18372E71"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 xml:space="preserve">Knowledge of effective learning strategies </w:t>
            </w:r>
          </w:p>
        </w:tc>
        <w:tc>
          <w:tcPr>
            <w:tcW w:w="1260" w:type="dxa"/>
            <w:tcMar>
              <w:left w:w="90" w:type="dxa"/>
              <w:right w:w="90" w:type="dxa"/>
            </w:tcMar>
          </w:tcPr>
          <w:p w14:paraId="0B3841E4" w14:textId="662A2EC6" w:rsidR="738E9B04" w:rsidRDefault="738E9B04" w:rsidP="738E9B04">
            <w:pPr>
              <w:spacing w:after="200" w:line="276" w:lineRule="auto"/>
              <w:rPr>
                <w:rFonts w:ascii="Marlett" w:eastAsia="Marlett" w:hAnsi="Marlett" w:cs="Marlett"/>
                <w:color w:val="959485"/>
              </w:rPr>
            </w:pPr>
          </w:p>
        </w:tc>
        <w:tc>
          <w:tcPr>
            <w:tcW w:w="1215" w:type="dxa"/>
            <w:tcBorders>
              <w:right w:val="single" w:sz="6" w:space="0" w:color="auto"/>
            </w:tcBorders>
            <w:tcMar>
              <w:left w:w="90" w:type="dxa"/>
              <w:right w:w="90" w:type="dxa"/>
            </w:tcMar>
          </w:tcPr>
          <w:p w14:paraId="07E4633E" w14:textId="1391D557"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2A2772E5" w14:textId="77777777" w:rsidTr="738E9B04">
        <w:trPr>
          <w:trHeight w:val="300"/>
        </w:trPr>
        <w:tc>
          <w:tcPr>
            <w:tcW w:w="6930" w:type="dxa"/>
            <w:tcBorders>
              <w:left w:val="single" w:sz="6" w:space="0" w:color="auto"/>
            </w:tcBorders>
            <w:tcMar>
              <w:left w:w="90" w:type="dxa"/>
              <w:right w:w="90" w:type="dxa"/>
            </w:tcMar>
          </w:tcPr>
          <w:p w14:paraId="00C96E5D" w14:textId="56C6FF59"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 xml:space="preserve">A willingness to keep up to date on best practice </w:t>
            </w:r>
          </w:p>
        </w:tc>
        <w:tc>
          <w:tcPr>
            <w:tcW w:w="1260" w:type="dxa"/>
            <w:tcMar>
              <w:left w:w="90" w:type="dxa"/>
              <w:right w:w="90" w:type="dxa"/>
            </w:tcMar>
          </w:tcPr>
          <w:p w14:paraId="64E122C1" w14:textId="34E1F05D" w:rsidR="738E9B04" w:rsidRDefault="738E9B04" w:rsidP="738E9B04">
            <w:pPr>
              <w:spacing w:after="200" w:line="276" w:lineRule="auto"/>
              <w:rPr>
                <w:rFonts w:ascii="Marlett" w:eastAsia="Marlett" w:hAnsi="Marlett" w:cs="Marlett"/>
                <w:color w:val="959485"/>
              </w:rPr>
            </w:pPr>
          </w:p>
        </w:tc>
        <w:tc>
          <w:tcPr>
            <w:tcW w:w="1215" w:type="dxa"/>
            <w:tcBorders>
              <w:right w:val="single" w:sz="6" w:space="0" w:color="auto"/>
            </w:tcBorders>
            <w:tcMar>
              <w:left w:w="90" w:type="dxa"/>
              <w:right w:w="90" w:type="dxa"/>
            </w:tcMar>
          </w:tcPr>
          <w:p w14:paraId="2DED9434" w14:textId="4C8A3144"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4073FD11" w14:textId="77777777" w:rsidTr="738E9B04">
        <w:trPr>
          <w:trHeight w:val="300"/>
        </w:trPr>
        <w:tc>
          <w:tcPr>
            <w:tcW w:w="9405" w:type="dxa"/>
            <w:gridSpan w:val="3"/>
            <w:tcBorders>
              <w:left w:val="single" w:sz="6" w:space="0" w:color="auto"/>
              <w:right w:val="single" w:sz="6" w:space="0" w:color="auto"/>
            </w:tcBorders>
            <w:shd w:val="clear" w:color="auto" w:fill="D3AA16"/>
            <w:tcMar>
              <w:left w:w="90" w:type="dxa"/>
              <w:right w:w="90" w:type="dxa"/>
            </w:tcMar>
          </w:tcPr>
          <w:p w14:paraId="15B4DA9E" w14:textId="3BEA9CE4" w:rsidR="738E9B04" w:rsidRDefault="738E9B04" w:rsidP="738E9B04">
            <w:pPr>
              <w:spacing w:after="200" w:line="276" w:lineRule="auto"/>
              <w:rPr>
                <w:rFonts w:ascii="Segoe UI" w:eastAsia="Segoe UI" w:hAnsi="Segoe UI" w:cs="Segoe UI"/>
                <w:color w:val="FFFFFF" w:themeColor="background1"/>
                <w:sz w:val="24"/>
                <w:szCs w:val="24"/>
              </w:rPr>
            </w:pPr>
            <w:r w:rsidRPr="738E9B04">
              <w:rPr>
                <w:rFonts w:ascii="Segoe UI" w:eastAsia="Segoe UI" w:hAnsi="Segoe UI" w:cs="Segoe UI"/>
                <w:b/>
                <w:bCs/>
                <w:color w:val="FFFFFF" w:themeColor="background1"/>
                <w:sz w:val="24"/>
                <w:szCs w:val="24"/>
              </w:rPr>
              <w:t>Attributes</w:t>
            </w:r>
          </w:p>
        </w:tc>
      </w:tr>
      <w:tr w:rsidR="738E9B04" w14:paraId="61F50317" w14:textId="77777777" w:rsidTr="738E9B04">
        <w:trPr>
          <w:trHeight w:val="300"/>
        </w:trPr>
        <w:tc>
          <w:tcPr>
            <w:tcW w:w="6930" w:type="dxa"/>
            <w:tcBorders>
              <w:left w:val="single" w:sz="6" w:space="0" w:color="auto"/>
              <w:right w:val="single" w:sz="6" w:space="0" w:color="auto"/>
            </w:tcBorders>
            <w:tcMar>
              <w:left w:w="90" w:type="dxa"/>
              <w:right w:w="90" w:type="dxa"/>
            </w:tcMar>
          </w:tcPr>
          <w:p w14:paraId="0F1220EB" w14:textId="6CF09F94"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A positive mind-set</w:t>
            </w:r>
          </w:p>
          <w:p w14:paraId="0CEAB712" w14:textId="49941C61" w:rsidR="738E9B04" w:rsidRDefault="738E9B04" w:rsidP="738E9B04">
            <w:pPr>
              <w:spacing w:after="200" w:line="276" w:lineRule="auto"/>
              <w:rPr>
                <w:rFonts w:ascii="Segoe UI" w:eastAsia="Segoe UI" w:hAnsi="Segoe UI" w:cs="Segoe UI"/>
                <w:color w:val="000000" w:themeColor="text1"/>
                <w:sz w:val="24"/>
                <w:szCs w:val="24"/>
              </w:rPr>
            </w:pPr>
          </w:p>
        </w:tc>
        <w:tc>
          <w:tcPr>
            <w:tcW w:w="1260" w:type="dxa"/>
            <w:tcMar>
              <w:left w:w="90" w:type="dxa"/>
              <w:right w:w="90" w:type="dxa"/>
            </w:tcMar>
          </w:tcPr>
          <w:p w14:paraId="32502E9B" w14:textId="24A5848B" w:rsidR="738E9B04" w:rsidRDefault="738E9B04" w:rsidP="738E9B04">
            <w:pPr>
              <w:spacing w:after="200" w:line="276" w:lineRule="auto"/>
              <w:rPr>
                <w:rFonts w:ascii="Segoe UI" w:eastAsia="Segoe UI" w:hAnsi="Segoe UI" w:cs="Segoe UI"/>
                <w:color w:val="8A2533"/>
                <w:sz w:val="24"/>
                <w:szCs w:val="24"/>
              </w:rPr>
            </w:pPr>
          </w:p>
        </w:tc>
        <w:tc>
          <w:tcPr>
            <w:tcW w:w="1215" w:type="dxa"/>
            <w:tcBorders>
              <w:right w:val="single" w:sz="6" w:space="0" w:color="auto"/>
            </w:tcBorders>
            <w:tcMar>
              <w:left w:w="90" w:type="dxa"/>
              <w:right w:w="90" w:type="dxa"/>
            </w:tcMar>
          </w:tcPr>
          <w:p w14:paraId="7F70E4D8" w14:textId="5FC8F72F"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45F35EC9" w14:textId="77777777" w:rsidTr="738E9B04">
        <w:trPr>
          <w:trHeight w:val="300"/>
        </w:trPr>
        <w:tc>
          <w:tcPr>
            <w:tcW w:w="6930" w:type="dxa"/>
            <w:tcBorders>
              <w:left w:val="single" w:sz="6" w:space="0" w:color="auto"/>
            </w:tcBorders>
            <w:tcMar>
              <w:left w:w="90" w:type="dxa"/>
              <w:right w:w="90" w:type="dxa"/>
            </w:tcMar>
          </w:tcPr>
          <w:p w14:paraId="4EAD671D" w14:textId="4C4B17AF"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Committed to deliver exceptional standards in all areas</w:t>
            </w:r>
          </w:p>
        </w:tc>
        <w:tc>
          <w:tcPr>
            <w:tcW w:w="1260" w:type="dxa"/>
            <w:tcMar>
              <w:left w:w="90" w:type="dxa"/>
              <w:right w:w="90" w:type="dxa"/>
            </w:tcMar>
          </w:tcPr>
          <w:p w14:paraId="38B98E89" w14:textId="373196EF" w:rsidR="738E9B04" w:rsidRDefault="738E9B04" w:rsidP="738E9B04">
            <w:pPr>
              <w:spacing w:after="200" w:line="276" w:lineRule="auto"/>
              <w:rPr>
                <w:rFonts w:ascii="Segoe UI" w:eastAsia="Segoe UI" w:hAnsi="Segoe UI" w:cs="Segoe UI"/>
                <w:color w:val="8A2533"/>
                <w:sz w:val="24"/>
                <w:szCs w:val="24"/>
              </w:rPr>
            </w:pPr>
          </w:p>
        </w:tc>
        <w:tc>
          <w:tcPr>
            <w:tcW w:w="1215" w:type="dxa"/>
            <w:tcBorders>
              <w:right w:val="single" w:sz="6" w:space="0" w:color="auto"/>
            </w:tcBorders>
            <w:tcMar>
              <w:left w:w="90" w:type="dxa"/>
              <w:right w:w="90" w:type="dxa"/>
            </w:tcMar>
          </w:tcPr>
          <w:p w14:paraId="62D6349C" w14:textId="38FBE0FF"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766C1EA4" w14:textId="77777777" w:rsidTr="738E9B04">
        <w:trPr>
          <w:trHeight w:val="300"/>
        </w:trPr>
        <w:tc>
          <w:tcPr>
            <w:tcW w:w="6930" w:type="dxa"/>
            <w:tcBorders>
              <w:left w:val="single" w:sz="6" w:space="0" w:color="auto"/>
            </w:tcBorders>
            <w:tcMar>
              <w:left w:w="90" w:type="dxa"/>
              <w:right w:w="90" w:type="dxa"/>
            </w:tcMar>
          </w:tcPr>
          <w:p w14:paraId="2DB9F9C4" w14:textId="3C2691FA"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Resilience, determination, and the drive to support students to reach their potential</w:t>
            </w:r>
          </w:p>
        </w:tc>
        <w:tc>
          <w:tcPr>
            <w:tcW w:w="1260" w:type="dxa"/>
            <w:tcMar>
              <w:left w:w="90" w:type="dxa"/>
              <w:right w:w="90" w:type="dxa"/>
            </w:tcMar>
          </w:tcPr>
          <w:p w14:paraId="6FC24906" w14:textId="06DFFFCE" w:rsidR="738E9B04" w:rsidRDefault="738E9B04" w:rsidP="738E9B04">
            <w:pPr>
              <w:spacing w:after="200" w:line="276" w:lineRule="auto"/>
              <w:rPr>
                <w:rFonts w:ascii="Segoe UI" w:eastAsia="Segoe UI" w:hAnsi="Segoe UI" w:cs="Segoe UI"/>
                <w:color w:val="8A2533"/>
                <w:sz w:val="24"/>
                <w:szCs w:val="24"/>
              </w:rPr>
            </w:pPr>
          </w:p>
        </w:tc>
        <w:tc>
          <w:tcPr>
            <w:tcW w:w="1215" w:type="dxa"/>
            <w:tcBorders>
              <w:right w:val="single" w:sz="6" w:space="0" w:color="auto"/>
            </w:tcBorders>
            <w:tcMar>
              <w:left w:w="90" w:type="dxa"/>
              <w:right w:w="90" w:type="dxa"/>
            </w:tcMar>
          </w:tcPr>
          <w:p w14:paraId="44080CAB" w14:textId="14432B0E"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79517495" w14:textId="77777777" w:rsidTr="738E9B04">
        <w:trPr>
          <w:trHeight w:val="300"/>
        </w:trPr>
        <w:tc>
          <w:tcPr>
            <w:tcW w:w="6930" w:type="dxa"/>
            <w:tcBorders>
              <w:left w:val="single" w:sz="6" w:space="0" w:color="auto"/>
            </w:tcBorders>
            <w:tcMar>
              <w:left w:w="90" w:type="dxa"/>
              <w:right w:w="90" w:type="dxa"/>
            </w:tcMar>
          </w:tcPr>
          <w:p w14:paraId="5FEE9B30" w14:textId="0EFBF76C"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High ethical standards including respect for confidentiality</w:t>
            </w:r>
          </w:p>
        </w:tc>
        <w:tc>
          <w:tcPr>
            <w:tcW w:w="1260" w:type="dxa"/>
            <w:tcMar>
              <w:left w:w="90" w:type="dxa"/>
              <w:right w:w="90" w:type="dxa"/>
            </w:tcMar>
          </w:tcPr>
          <w:p w14:paraId="14DBECCC" w14:textId="428504D4" w:rsidR="738E9B04" w:rsidRDefault="738E9B04" w:rsidP="738E9B04">
            <w:pPr>
              <w:spacing w:after="200" w:line="276" w:lineRule="auto"/>
              <w:rPr>
                <w:rFonts w:ascii="Segoe UI" w:eastAsia="Segoe UI" w:hAnsi="Segoe UI" w:cs="Segoe UI"/>
                <w:color w:val="8A2533"/>
                <w:sz w:val="24"/>
                <w:szCs w:val="24"/>
              </w:rPr>
            </w:pPr>
          </w:p>
        </w:tc>
        <w:tc>
          <w:tcPr>
            <w:tcW w:w="1215" w:type="dxa"/>
            <w:tcBorders>
              <w:right w:val="single" w:sz="6" w:space="0" w:color="auto"/>
            </w:tcBorders>
            <w:tcMar>
              <w:left w:w="90" w:type="dxa"/>
              <w:right w:w="90" w:type="dxa"/>
            </w:tcMar>
          </w:tcPr>
          <w:p w14:paraId="3B36719C" w14:textId="6F7327E9"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0AA7D30C" w14:textId="77777777" w:rsidTr="738E9B04">
        <w:trPr>
          <w:trHeight w:val="300"/>
        </w:trPr>
        <w:tc>
          <w:tcPr>
            <w:tcW w:w="6930" w:type="dxa"/>
            <w:tcBorders>
              <w:left w:val="single" w:sz="6" w:space="0" w:color="auto"/>
            </w:tcBorders>
            <w:tcMar>
              <w:left w:w="90" w:type="dxa"/>
              <w:right w:w="90" w:type="dxa"/>
            </w:tcMar>
          </w:tcPr>
          <w:p w14:paraId="71454266" w14:textId="5D1FD908"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A willingness to learn and undertake appropriate training</w:t>
            </w:r>
          </w:p>
        </w:tc>
        <w:tc>
          <w:tcPr>
            <w:tcW w:w="1260" w:type="dxa"/>
            <w:tcMar>
              <w:left w:w="90" w:type="dxa"/>
              <w:right w:w="90" w:type="dxa"/>
            </w:tcMar>
          </w:tcPr>
          <w:p w14:paraId="5C435C21" w14:textId="775DE6A8" w:rsidR="738E9B04" w:rsidRDefault="738E9B04" w:rsidP="738E9B04">
            <w:pPr>
              <w:spacing w:after="200" w:line="276" w:lineRule="auto"/>
              <w:rPr>
                <w:rFonts w:ascii="Segoe UI" w:eastAsia="Segoe UI" w:hAnsi="Segoe UI" w:cs="Segoe UI"/>
                <w:color w:val="8A2533"/>
                <w:sz w:val="24"/>
                <w:szCs w:val="24"/>
              </w:rPr>
            </w:pPr>
          </w:p>
        </w:tc>
        <w:tc>
          <w:tcPr>
            <w:tcW w:w="1215" w:type="dxa"/>
            <w:tcBorders>
              <w:right w:val="single" w:sz="6" w:space="0" w:color="auto"/>
            </w:tcBorders>
            <w:tcMar>
              <w:left w:w="90" w:type="dxa"/>
              <w:right w:w="90" w:type="dxa"/>
            </w:tcMar>
          </w:tcPr>
          <w:p w14:paraId="306490AA" w14:textId="5F6A2649"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tc>
      </w:tr>
      <w:tr w:rsidR="738E9B04" w14:paraId="519B8E45" w14:textId="77777777" w:rsidTr="738E9B04">
        <w:trPr>
          <w:trHeight w:val="300"/>
        </w:trPr>
        <w:tc>
          <w:tcPr>
            <w:tcW w:w="6930" w:type="dxa"/>
            <w:tcBorders>
              <w:left w:val="single" w:sz="6" w:space="0" w:color="auto"/>
              <w:bottom w:val="single" w:sz="6" w:space="0" w:color="auto"/>
            </w:tcBorders>
            <w:tcMar>
              <w:left w:w="90" w:type="dxa"/>
              <w:right w:w="90" w:type="dxa"/>
            </w:tcMar>
          </w:tcPr>
          <w:p w14:paraId="3F50C782" w14:textId="756D52F2" w:rsidR="738E9B04" w:rsidRDefault="738E9B04" w:rsidP="738E9B04">
            <w:pPr>
              <w:spacing w:after="200" w:line="276" w:lineRule="auto"/>
              <w:rPr>
                <w:rFonts w:ascii="Segoe UI" w:eastAsia="Segoe UI" w:hAnsi="Segoe UI" w:cs="Segoe UI"/>
                <w:color w:val="000000" w:themeColor="text1"/>
                <w:sz w:val="24"/>
                <w:szCs w:val="24"/>
              </w:rPr>
            </w:pPr>
            <w:r w:rsidRPr="738E9B04">
              <w:rPr>
                <w:rFonts w:ascii="Segoe UI" w:eastAsia="Segoe UI" w:hAnsi="Segoe UI" w:cs="Segoe UI"/>
                <w:color w:val="000000" w:themeColor="text1"/>
                <w:sz w:val="24"/>
                <w:szCs w:val="24"/>
              </w:rPr>
              <w:t>A drive and determination to make lasting changes to the lives of individual pupils</w:t>
            </w:r>
          </w:p>
        </w:tc>
        <w:tc>
          <w:tcPr>
            <w:tcW w:w="1260" w:type="dxa"/>
            <w:tcBorders>
              <w:bottom w:val="single" w:sz="6" w:space="0" w:color="auto"/>
            </w:tcBorders>
            <w:tcMar>
              <w:left w:w="90" w:type="dxa"/>
              <w:right w:w="90" w:type="dxa"/>
            </w:tcMar>
          </w:tcPr>
          <w:p w14:paraId="6D2162AE" w14:textId="79519855" w:rsidR="738E9B04" w:rsidRDefault="738E9B04" w:rsidP="738E9B04">
            <w:pPr>
              <w:spacing w:after="200" w:line="276" w:lineRule="auto"/>
              <w:rPr>
                <w:rFonts w:ascii="Marlett" w:eastAsia="Marlett" w:hAnsi="Marlett" w:cs="Marlett"/>
                <w:color w:val="959485"/>
              </w:rPr>
            </w:pPr>
          </w:p>
        </w:tc>
        <w:tc>
          <w:tcPr>
            <w:tcW w:w="1215" w:type="dxa"/>
            <w:tcBorders>
              <w:bottom w:val="single" w:sz="6" w:space="0" w:color="auto"/>
              <w:right w:val="single" w:sz="6" w:space="0" w:color="auto"/>
            </w:tcBorders>
            <w:tcMar>
              <w:left w:w="90" w:type="dxa"/>
              <w:right w:w="90" w:type="dxa"/>
            </w:tcMar>
          </w:tcPr>
          <w:p w14:paraId="5C70C694" w14:textId="7CF5E3E9" w:rsidR="738E9B04" w:rsidRDefault="738E9B04" w:rsidP="738E9B04">
            <w:pPr>
              <w:spacing w:after="200" w:line="276" w:lineRule="auto"/>
              <w:rPr>
                <w:rFonts w:ascii="Marlett" w:eastAsia="Marlett" w:hAnsi="Marlett" w:cs="Marlett"/>
                <w:color w:val="959485"/>
              </w:rPr>
            </w:pPr>
            <w:r w:rsidRPr="738E9B04">
              <w:rPr>
                <w:rFonts w:ascii="Marlett" w:eastAsia="Marlett" w:hAnsi="Marlett" w:cs="Marlett"/>
                <w:color w:val="959485"/>
              </w:rPr>
              <w:t></w:t>
            </w:r>
          </w:p>
          <w:p w14:paraId="0D351DA2" w14:textId="6CE19C4C" w:rsidR="738E9B04" w:rsidRDefault="738E9B04" w:rsidP="738E9B04">
            <w:pPr>
              <w:spacing w:after="200" w:line="276" w:lineRule="auto"/>
              <w:rPr>
                <w:rFonts w:ascii="Segoe UI" w:eastAsia="Segoe UI" w:hAnsi="Segoe UI" w:cs="Segoe UI"/>
                <w:color w:val="959485"/>
                <w:sz w:val="24"/>
                <w:szCs w:val="24"/>
              </w:rPr>
            </w:pPr>
          </w:p>
        </w:tc>
      </w:tr>
    </w:tbl>
    <w:p w14:paraId="63E655FE" w14:textId="363E07C2" w:rsidR="00744680" w:rsidRPr="00125C08" w:rsidRDefault="00744680" w:rsidP="738E9B04">
      <w:pPr>
        <w:spacing w:after="0"/>
        <w:rPr>
          <w:rFonts w:ascii="Segoe UI" w:hAnsi="Segoe UI" w:cs="Segoe UI"/>
          <w:b/>
          <w:bCs/>
          <w:sz w:val="24"/>
          <w:szCs w:val="24"/>
        </w:rPr>
      </w:pPr>
    </w:p>
    <w:p w14:paraId="63E655FF" w14:textId="77777777" w:rsidR="00615FAB" w:rsidRPr="00125C08" w:rsidRDefault="00615FAB" w:rsidP="00615FAB">
      <w:pPr>
        <w:spacing w:after="0"/>
        <w:rPr>
          <w:rFonts w:ascii="Segoe UI" w:hAnsi="Segoe UI" w:cs="Segoe UI"/>
          <w:b/>
          <w:sz w:val="24"/>
          <w:szCs w:val="24"/>
        </w:rPr>
      </w:pPr>
    </w:p>
    <w:sectPr w:rsidR="00615FAB" w:rsidRPr="00125C08" w:rsidSect="0098231E">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567"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560C" w14:textId="77777777" w:rsidR="00583DB8" w:rsidRDefault="00583DB8" w:rsidP="00151562">
      <w:pPr>
        <w:spacing w:after="0" w:line="240" w:lineRule="auto"/>
      </w:pPr>
      <w:r>
        <w:separator/>
      </w:r>
    </w:p>
  </w:endnote>
  <w:endnote w:type="continuationSeparator" w:id="0">
    <w:p w14:paraId="63E6560D" w14:textId="77777777" w:rsidR="00583DB8" w:rsidRDefault="00583DB8" w:rsidP="0015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5610" w14:textId="77777777" w:rsidR="009857C5" w:rsidRDefault="00985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5611" w14:textId="77777777" w:rsidR="000E56D5" w:rsidRPr="000E56D5" w:rsidRDefault="000E56D5">
    <w:pPr>
      <w:pStyle w:val="Footer"/>
      <w:rPr>
        <w:rFonts w:ascii="Segoe UI" w:hAnsi="Segoe UI" w:cs="Segoe UI"/>
        <w:color w:val="D3AA16"/>
      </w:rPr>
    </w:pPr>
    <w:r w:rsidRPr="000E56D5">
      <w:rPr>
        <w:noProof/>
        <w:color w:val="D3AA16"/>
      </w:rPr>
      <mc:AlternateContent>
        <mc:Choice Requires="wps">
          <w:drawing>
            <wp:inline distT="0" distB="0" distL="0" distR="0" wp14:anchorId="63E65617" wp14:editId="63E65618">
              <wp:extent cx="7200900" cy="0"/>
              <wp:effectExtent l="0" t="0" r="0" b="0"/>
              <wp:docPr id="9" name="Straight Connector 9"/>
              <wp:cNvGraphicFramePr/>
              <a:graphic xmlns:a="http://schemas.openxmlformats.org/drawingml/2006/main">
                <a:graphicData uri="http://schemas.microsoft.com/office/word/2010/wordprocessingShape">
                  <wps:wsp>
                    <wps:cNvCnPr/>
                    <wps:spPr>
                      <a:xfrm>
                        <a:off x="0" y="0"/>
                        <a:ext cx="7200900" cy="0"/>
                      </a:xfrm>
                      <a:prstGeom prst="line">
                        <a:avLst/>
                      </a:prstGeom>
                      <a:ln w="19050">
                        <a:solidFill>
                          <a:srgbClr val="15233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DF84BC"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5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" strokecolor="#15233c" strokeweight="1.5pt">
              <w10:anchorlock/>
            </v:line>
          </w:pict>
        </mc:Fallback>
      </mc:AlternateContent>
    </w:r>
  </w:p>
  <w:p w14:paraId="63E65612" w14:textId="77777777" w:rsidR="000E56D5" w:rsidRDefault="000E56D5">
    <w:pPr>
      <w:pStyle w:val="Footer"/>
      <w:rPr>
        <w:rFonts w:ascii="Segoe UI" w:hAnsi="Segoe UI" w:cs="Segoe UI"/>
      </w:rPr>
    </w:pPr>
    <w:r>
      <w:rPr>
        <w:noProof/>
      </w:rPr>
      <w:drawing>
        <wp:anchor distT="0" distB="0" distL="114300" distR="114300" simplePos="0" relativeHeight="251658240" behindDoc="0" locked="0" layoutInCell="1" allowOverlap="1" wp14:anchorId="63E65619" wp14:editId="63E6561A">
          <wp:simplePos x="0" y="0"/>
          <wp:positionH relativeFrom="column">
            <wp:posOffset>-1905</wp:posOffset>
          </wp:positionH>
          <wp:positionV relativeFrom="paragraph">
            <wp:posOffset>97155</wp:posOffset>
          </wp:positionV>
          <wp:extent cx="1257300" cy="41449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B_AW_Logos_Full Colour.png"/>
                  <pic:cNvPicPr/>
                </pic:nvPicPr>
                <pic:blipFill>
                  <a:blip r:embed="rId1"/>
                  <a:stretch>
                    <a:fillRect/>
                  </a:stretch>
                </pic:blipFill>
                <pic:spPr>
                  <a:xfrm>
                    <a:off x="0" y="0"/>
                    <a:ext cx="1261169" cy="415774"/>
                  </a:xfrm>
                  <a:prstGeom prst="rect">
                    <a:avLst/>
                  </a:prstGeom>
                </pic:spPr>
              </pic:pic>
            </a:graphicData>
          </a:graphic>
          <wp14:sizeRelH relativeFrom="margin">
            <wp14:pctWidth>0</wp14:pctWidth>
          </wp14:sizeRelH>
          <wp14:sizeRelV relativeFrom="margin">
            <wp14:pctHeight>0</wp14:pctHeight>
          </wp14:sizeRelV>
        </wp:anchor>
      </w:drawing>
    </w:r>
  </w:p>
  <w:p w14:paraId="63E65613" w14:textId="77777777" w:rsidR="000E56D5" w:rsidRPr="00DE6685" w:rsidRDefault="000E56D5" w:rsidP="00F21E0B">
    <w:pPr>
      <w:pStyle w:val="Footer"/>
      <w:jc w:val="right"/>
      <w:rPr>
        <w:rFonts w:ascii="Segoe UI" w:hAnsi="Segoe UI" w:cs="Segoe UI"/>
        <w:color w:val="FFFFFF" w:themeColor="background1"/>
      </w:rPr>
    </w:pPr>
    <w:proofErr w:type="gramStart"/>
    <w:r w:rsidRPr="00DE6685">
      <w:rPr>
        <w:rFonts w:ascii="Segoe UI" w:hAnsi="Segoe UI" w:cs="Segoe UI"/>
        <w:color w:val="262626" w:themeColor="text1" w:themeTint="D9"/>
      </w:rPr>
      <w:t>Excellence</w:t>
    </w:r>
    <w:r w:rsidRPr="00DE6685">
      <w:rPr>
        <w:rFonts w:ascii="Segoe UI" w:hAnsi="Segoe UI" w:cs="Segoe UI"/>
        <w:color w:val="FFFFFF" w:themeColor="background1"/>
      </w:rPr>
      <w:t xml:space="preserve"> </w:t>
    </w:r>
    <w:r w:rsidRPr="00DE6685">
      <w:rPr>
        <w:rFonts w:ascii="Segoe UI" w:hAnsi="Segoe UI" w:cs="Segoe UI"/>
        <w:color w:val="959485"/>
      </w:rPr>
      <w:t xml:space="preserve"> </w:t>
    </w:r>
    <w:r w:rsidRPr="00DE6685">
      <w:rPr>
        <w:rFonts w:ascii="Segoe UI" w:hAnsi="Segoe UI" w:cs="Segoe UI"/>
        <w:b/>
        <w:color w:val="959485"/>
      </w:rPr>
      <w:t>I</w:t>
    </w:r>
    <w:proofErr w:type="gramEnd"/>
    <w:r w:rsidRPr="00DE6685">
      <w:rPr>
        <w:rFonts w:ascii="Segoe UI" w:hAnsi="Segoe UI" w:cs="Segoe UI"/>
        <w:b/>
        <w:color w:val="959485"/>
      </w:rPr>
      <w:t xml:space="preserve"> </w:t>
    </w:r>
    <w:r w:rsidRPr="00DE6685">
      <w:rPr>
        <w:rFonts w:ascii="Segoe UI" w:hAnsi="Segoe UI" w:cs="Segoe UI"/>
        <w:color w:val="262626" w:themeColor="text1" w:themeTint="D9"/>
      </w:rPr>
      <w:t xml:space="preserve"> Belonging </w:t>
    </w:r>
    <w:r w:rsidRPr="00DE6685">
      <w:rPr>
        <w:rFonts w:ascii="Segoe UI" w:hAnsi="Segoe UI" w:cs="Segoe UI"/>
        <w:b/>
        <w:color w:val="262626" w:themeColor="text1" w:themeTint="D9"/>
      </w:rPr>
      <w:t xml:space="preserve"> </w:t>
    </w:r>
    <w:r w:rsidRPr="00DE6685">
      <w:rPr>
        <w:rFonts w:ascii="Segoe UI" w:hAnsi="Segoe UI" w:cs="Segoe UI"/>
        <w:b/>
        <w:color w:val="959485"/>
      </w:rPr>
      <w:t>I</w:t>
    </w:r>
    <w:r w:rsidRPr="00DE6685">
      <w:rPr>
        <w:rFonts w:ascii="Segoe UI" w:hAnsi="Segoe UI" w:cs="Segoe UI"/>
        <w:color w:val="FFFFFF" w:themeColor="background1"/>
      </w:rPr>
      <w:t xml:space="preserve">  </w:t>
    </w:r>
    <w:r w:rsidRPr="00DE6685">
      <w:rPr>
        <w:rFonts w:ascii="Segoe UI" w:hAnsi="Segoe UI" w:cs="Segoe UI"/>
        <w:color w:val="262626" w:themeColor="text1" w:themeTint="D9"/>
      </w:rPr>
      <w:t>Partnership</w:t>
    </w:r>
  </w:p>
  <w:p w14:paraId="63E65614" w14:textId="77777777" w:rsidR="000E56D5" w:rsidRDefault="000E5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5616" w14:textId="77777777" w:rsidR="009857C5" w:rsidRDefault="00985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560A" w14:textId="77777777" w:rsidR="00583DB8" w:rsidRDefault="00583DB8" w:rsidP="00151562">
      <w:pPr>
        <w:spacing w:after="0" w:line="240" w:lineRule="auto"/>
      </w:pPr>
      <w:r>
        <w:separator/>
      </w:r>
    </w:p>
  </w:footnote>
  <w:footnote w:type="continuationSeparator" w:id="0">
    <w:p w14:paraId="63E6560B" w14:textId="77777777" w:rsidR="00583DB8" w:rsidRDefault="00583DB8" w:rsidP="0015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560E" w14:textId="77777777" w:rsidR="009857C5" w:rsidRDefault="00985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560F" w14:textId="77777777" w:rsidR="009857C5" w:rsidRDefault="00985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5615" w14:textId="77777777" w:rsidR="009857C5" w:rsidRDefault="009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7AB6"/>
    <w:multiLevelType w:val="hybridMultilevel"/>
    <w:tmpl w:val="B38C7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40296"/>
    <w:multiLevelType w:val="hybridMultilevel"/>
    <w:tmpl w:val="EA404AF2"/>
    <w:lvl w:ilvl="0" w:tplc="0809000F">
      <w:start w:val="1"/>
      <w:numFmt w:val="decimal"/>
      <w:lvlText w:val="%1."/>
      <w:lvlJc w:val="left"/>
      <w:pPr>
        <w:ind w:left="3649" w:hanging="360"/>
      </w:pPr>
    </w:lvl>
    <w:lvl w:ilvl="1" w:tplc="08090019" w:tentative="1">
      <w:start w:val="1"/>
      <w:numFmt w:val="lowerLetter"/>
      <w:lvlText w:val="%2."/>
      <w:lvlJc w:val="left"/>
      <w:pPr>
        <w:ind w:left="4369" w:hanging="360"/>
      </w:pPr>
    </w:lvl>
    <w:lvl w:ilvl="2" w:tplc="0809001B" w:tentative="1">
      <w:start w:val="1"/>
      <w:numFmt w:val="lowerRoman"/>
      <w:lvlText w:val="%3."/>
      <w:lvlJc w:val="right"/>
      <w:pPr>
        <w:ind w:left="5089" w:hanging="180"/>
      </w:pPr>
    </w:lvl>
    <w:lvl w:ilvl="3" w:tplc="0809000F" w:tentative="1">
      <w:start w:val="1"/>
      <w:numFmt w:val="decimal"/>
      <w:lvlText w:val="%4."/>
      <w:lvlJc w:val="left"/>
      <w:pPr>
        <w:ind w:left="5809" w:hanging="360"/>
      </w:pPr>
    </w:lvl>
    <w:lvl w:ilvl="4" w:tplc="08090019" w:tentative="1">
      <w:start w:val="1"/>
      <w:numFmt w:val="lowerLetter"/>
      <w:lvlText w:val="%5."/>
      <w:lvlJc w:val="left"/>
      <w:pPr>
        <w:ind w:left="6529" w:hanging="360"/>
      </w:pPr>
    </w:lvl>
    <w:lvl w:ilvl="5" w:tplc="0809001B" w:tentative="1">
      <w:start w:val="1"/>
      <w:numFmt w:val="lowerRoman"/>
      <w:lvlText w:val="%6."/>
      <w:lvlJc w:val="right"/>
      <w:pPr>
        <w:ind w:left="7249" w:hanging="180"/>
      </w:pPr>
    </w:lvl>
    <w:lvl w:ilvl="6" w:tplc="0809000F" w:tentative="1">
      <w:start w:val="1"/>
      <w:numFmt w:val="decimal"/>
      <w:lvlText w:val="%7."/>
      <w:lvlJc w:val="left"/>
      <w:pPr>
        <w:ind w:left="7969" w:hanging="360"/>
      </w:pPr>
    </w:lvl>
    <w:lvl w:ilvl="7" w:tplc="08090019" w:tentative="1">
      <w:start w:val="1"/>
      <w:numFmt w:val="lowerLetter"/>
      <w:lvlText w:val="%8."/>
      <w:lvlJc w:val="left"/>
      <w:pPr>
        <w:ind w:left="8689" w:hanging="360"/>
      </w:pPr>
    </w:lvl>
    <w:lvl w:ilvl="8" w:tplc="0809001B" w:tentative="1">
      <w:start w:val="1"/>
      <w:numFmt w:val="lowerRoman"/>
      <w:lvlText w:val="%9."/>
      <w:lvlJc w:val="right"/>
      <w:pPr>
        <w:ind w:left="9409" w:hanging="180"/>
      </w:pPr>
    </w:lvl>
  </w:abstractNum>
  <w:abstractNum w:abstractNumId="2" w15:restartNumberingAfterBreak="0">
    <w:nsid w:val="2FFF74D8"/>
    <w:multiLevelType w:val="hybridMultilevel"/>
    <w:tmpl w:val="9C88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97536"/>
    <w:multiLevelType w:val="hybridMultilevel"/>
    <w:tmpl w:val="EA509E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0656B"/>
    <w:multiLevelType w:val="hybridMultilevel"/>
    <w:tmpl w:val="4BC2D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3D4D5F"/>
    <w:multiLevelType w:val="multilevel"/>
    <w:tmpl w:val="D40C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A0824"/>
    <w:multiLevelType w:val="hybridMultilevel"/>
    <w:tmpl w:val="1EC6E1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546D5"/>
    <w:multiLevelType w:val="hybridMultilevel"/>
    <w:tmpl w:val="E3F23F06"/>
    <w:lvl w:ilvl="0" w:tplc="D256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C6F47"/>
    <w:multiLevelType w:val="hybridMultilevel"/>
    <w:tmpl w:val="9E5A93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1351F"/>
    <w:multiLevelType w:val="hybridMultilevel"/>
    <w:tmpl w:val="6A40B4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81AE5"/>
    <w:multiLevelType w:val="hybridMultilevel"/>
    <w:tmpl w:val="6BFAD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760DC1"/>
    <w:multiLevelType w:val="hybridMultilevel"/>
    <w:tmpl w:val="0DEC958C"/>
    <w:lvl w:ilvl="0" w:tplc="AA7019B6">
      <w:start w:val="1"/>
      <w:numFmt w:val="decimal"/>
      <w:lvlText w:val="%1."/>
      <w:lvlJc w:val="left"/>
      <w:pPr>
        <w:ind w:left="720" w:hanging="360"/>
      </w:pPr>
    </w:lvl>
    <w:lvl w:ilvl="1" w:tplc="A1C0CC40">
      <w:start w:val="1"/>
      <w:numFmt w:val="lowerLetter"/>
      <w:lvlText w:val="%2."/>
      <w:lvlJc w:val="left"/>
      <w:pPr>
        <w:ind w:left="1440" w:hanging="360"/>
      </w:pPr>
    </w:lvl>
    <w:lvl w:ilvl="2" w:tplc="71F2F390">
      <w:start w:val="1"/>
      <w:numFmt w:val="lowerRoman"/>
      <w:lvlText w:val="%3."/>
      <w:lvlJc w:val="right"/>
      <w:pPr>
        <w:ind w:left="2160" w:hanging="180"/>
      </w:pPr>
    </w:lvl>
    <w:lvl w:ilvl="3" w:tplc="A0C89E10">
      <w:start w:val="1"/>
      <w:numFmt w:val="decimal"/>
      <w:lvlText w:val="%4."/>
      <w:lvlJc w:val="left"/>
      <w:pPr>
        <w:ind w:left="2880" w:hanging="360"/>
      </w:pPr>
    </w:lvl>
    <w:lvl w:ilvl="4" w:tplc="42483A6C">
      <w:start w:val="1"/>
      <w:numFmt w:val="lowerLetter"/>
      <w:lvlText w:val="%5."/>
      <w:lvlJc w:val="left"/>
      <w:pPr>
        <w:ind w:left="3600" w:hanging="360"/>
      </w:pPr>
    </w:lvl>
    <w:lvl w:ilvl="5" w:tplc="A2FC22C6">
      <w:start w:val="1"/>
      <w:numFmt w:val="lowerRoman"/>
      <w:lvlText w:val="%6."/>
      <w:lvlJc w:val="right"/>
      <w:pPr>
        <w:ind w:left="4320" w:hanging="180"/>
      </w:pPr>
    </w:lvl>
    <w:lvl w:ilvl="6" w:tplc="54BC2D7A">
      <w:start w:val="1"/>
      <w:numFmt w:val="decimal"/>
      <w:lvlText w:val="%7."/>
      <w:lvlJc w:val="left"/>
      <w:pPr>
        <w:ind w:left="5040" w:hanging="360"/>
      </w:pPr>
    </w:lvl>
    <w:lvl w:ilvl="7" w:tplc="1428A9D2">
      <w:start w:val="1"/>
      <w:numFmt w:val="lowerLetter"/>
      <w:lvlText w:val="%8."/>
      <w:lvlJc w:val="left"/>
      <w:pPr>
        <w:ind w:left="5760" w:hanging="360"/>
      </w:pPr>
    </w:lvl>
    <w:lvl w:ilvl="8" w:tplc="4C721E34">
      <w:start w:val="1"/>
      <w:numFmt w:val="lowerRoman"/>
      <w:lvlText w:val="%9."/>
      <w:lvlJc w:val="right"/>
      <w:pPr>
        <w:ind w:left="6480" w:hanging="180"/>
      </w:pPr>
    </w:lvl>
  </w:abstractNum>
  <w:abstractNum w:abstractNumId="12" w15:restartNumberingAfterBreak="0">
    <w:nsid w:val="79B26FAE"/>
    <w:multiLevelType w:val="hybridMultilevel"/>
    <w:tmpl w:val="748E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10"/>
  </w:num>
  <w:num w:numId="5">
    <w:abstractNumId w:val="2"/>
  </w:num>
  <w:num w:numId="6">
    <w:abstractNumId w:val="5"/>
  </w:num>
  <w:num w:numId="7">
    <w:abstractNumId w:val="12"/>
  </w:num>
  <w:num w:numId="8">
    <w:abstractNumId w:val="8"/>
  </w:num>
  <w:num w:numId="9">
    <w:abstractNumId w:val="9"/>
  </w:num>
  <w:num w:numId="10">
    <w:abstractNumId w:val="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62"/>
    <w:rsid w:val="00020936"/>
    <w:rsid w:val="00024937"/>
    <w:rsid w:val="000410F9"/>
    <w:rsid w:val="00095210"/>
    <w:rsid w:val="000A5372"/>
    <w:rsid w:val="000B1F32"/>
    <w:rsid w:val="000E56D5"/>
    <w:rsid w:val="00125C08"/>
    <w:rsid w:val="00142C51"/>
    <w:rsid w:val="00151562"/>
    <w:rsid w:val="00175773"/>
    <w:rsid w:val="001E1135"/>
    <w:rsid w:val="001F1F08"/>
    <w:rsid w:val="001F420E"/>
    <w:rsid w:val="00244191"/>
    <w:rsid w:val="0024795E"/>
    <w:rsid w:val="00256FC6"/>
    <w:rsid w:val="00280690"/>
    <w:rsid w:val="00290480"/>
    <w:rsid w:val="002950E1"/>
    <w:rsid w:val="00296ED3"/>
    <w:rsid w:val="002B0473"/>
    <w:rsid w:val="002D4B65"/>
    <w:rsid w:val="002E51F9"/>
    <w:rsid w:val="002F0920"/>
    <w:rsid w:val="002F1AB1"/>
    <w:rsid w:val="002F26CE"/>
    <w:rsid w:val="00301401"/>
    <w:rsid w:val="00310288"/>
    <w:rsid w:val="00362034"/>
    <w:rsid w:val="003C1BBC"/>
    <w:rsid w:val="003D04B4"/>
    <w:rsid w:val="003D3014"/>
    <w:rsid w:val="003F03D3"/>
    <w:rsid w:val="003F111F"/>
    <w:rsid w:val="00431EB5"/>
    <w:rsid w:val="004351B9"/>
    <w:rsid w:val="0044586F"/>
    <w:rsid w:val="00465ABF"/>
    <w:rsid w:val="004728E0"/>
    <w:rsid w:val="00486035"/>
    <w:rsid w:val="00492EA5"/>
    <w:rsid w:val="004A2C86"/>
    <w:rsid w:val="004A5F25"/>
    <w:rsid w:val="004E7462"/>
    <w:rsid w:val="00522994"/>
    <w:rsid w:val="00537BEE"/>
    <w:rsid w:val="00542FCC"/>
    <w:rsid w:val="005463C0"/>
    <w:rsid w:val="00550229"/>
    <w:rsid w:val="0056463B"/>
    <w:rsid w:val="00583DB8"/>
    <w:rsid w:val="005850A1"/>
    <w:rsid w:val="00587639"/>
    <w:rsid w:val="0060633A"/>
    <w:rsid w:val="00613067"/>
    <w:rsid w:val="00615FAB"/>
    <w:rsid w:val="00621D09"/>
    <w:rsid w:val="00636E9C"/>
    <w:rsid w:val="00654BD4"/>
    <w:rsid w:val="00656EB9"/>
    <w:rsid w:val="006631D5"/>
    <w:rsid w:val="00683229"/>
    <w:rsid w:val="00684965"/>
    <w:rsid w:val="006930BF"/>
    <w:rsid w:val="006F3C40"/>
    <w:rsid w:val="006F7BB2"/>
    <w:rsid w:val="00744680"/>
    <w:rsid w:val="00756BEA"/>
    <w:rsid w:val="00774341"/>
    <w:rsid w:val="00774A18"/>
    <w:rsid w:val="007E3AF6"/>
    <w:rsid w:val="00821B44"/>
    <w:rsid w:val="0082216A"/>
    <w:rsid w:val="00836ABE"/>
    <w:rsid w:val="0087770F"/>
    <w:rsid w:val="00880F5D"/>
    <w:rsid w:val="00895E84"/>
    <w:rsid w:val="008A007D"/>
    <w:rsid w:val="008A57B1"/>
    <w:rsid w:val="008B3FDD"/>
    <w:rsid w:val="008E500C"/>
    <w:rsid w:val="008F1754"/>
    <w:rsid w:val="008F2BF8"/>
    <w:rsid w:val="00945D1A"/>
    <w:rsid w:val="009706B2"/>
    <w:rsid w:val="0098231E"/>
    <w:rsid w:val="009857C5"/>
    <w:rsid w:val="009A7B1A"/>
    <w:rsid w:val="009F4EFD"/>
    <w:rsid w:val="009F6B0F"/>
    <w:rsid w:val="009F7CC4"/>
    <w:rsid w:val="00A026FE"/>
    <w:rsid w:val="00A22178"/>
    <w:rsid w:val="00A2438B"/>
    <w:rsid w:val="00A61B90"/>
    <w:rsid w:val="00A637C7"/>
    <w:rsid w:val="00A63E62"/>
    <w:rsid w:val="00AC5E18"/>
    <w:rsid w:val="00B01102"/>
    <w:rsid w:val="00B0500E"/>
    <w:rsid w:val="00B70642"/>
    <w:rsid w:val="00B944E0"/>
    <w:rsid w:val="00BA2995"/>
    <w:rsid w:val="00C32A49"/>
    <w:rsid w:val="00C34A39"/>
    <w:rsid w:val="00C35943"/>
    <w:rsid w:val="00C5025B"/>
    <w:rsid w:val="00C71809"/>
    <w:rsid w:val="00C8641C"/>
    <w:rsid w:val="00C92AD1"/>
    <w:rsid w:val="00CD4758"/>
    <w:rsid w:val="00CE100F"/>
    <w:rsid w:val="00CF2102"/>
    <w:rsid w:val="00D3047C"/>
    <w:rsid w:val="00D33C69"/>
    <w:rsid w:val="00D5635C"/>
    <w:rsid w:val="00D6231A"/>
    <w:rsid w:val="00D72AB9"/>
    <w:rsid w:val="00D824E8"/>
    <w:rsid w:val="00D860A0"/>
    <w:rsid w:val="00D86998"/>
    <w:rsid w:val="00D8757A"/>
    <w:rsid w:val="00D94458"/>
    <w:rsid w:val="00D971B0"/>
    <w:rsid w:val="00DA6440"/>
    <w:rsid w:val="00DE6685"/>
    <w:rsid w:val="00E733A8"/>
    <w:rsid w:val="00ED0A7D"/>
    <w:rsid w:val="00ED5638"/>
    <w:rsid w:val="00F21E0B"/>
    <w:rsid w:val="00F34827"/>
    <w:rsid w:val="00F55CA5"/>
    <w:rsid w:val="00F7255D"/>
    <w:rsid w:val="00F963A3"/>
    <w:rsid w:val="00FE4B95"/>
    <w:rsid w:val="066FED1B"/>
    <w:rsid w:val="0C31E1F7"/>
    <w:rsid w:val="0FCA791B"/>
    <w:rsid w:val="101203CA"/>
    <w:rsid w:val="18ED4DC2"/>
    <w:rsid w:val="1C4B2959"/>
    <w:rsid w:val="1F9E5F50"/>
    <w:rsid w:val="21088A9E"/>
    <w:rsid w:val="2280BD10"/>
    <w:rsid w:val="2293E993"/>
    <w:rsid w:val="24F4DDFF"/>
    <w:rsid w:val="2922CC2D"/>
    <w:rsid w:val="2B09A586"/>
    <w:rsid w:val="2C37630F"/>
    <w:rsid w:val="2D72361C"/>
    <w:rsid w:val="31439972"/>
    <w:rsid w:val="314904C1"/>
    <w:rsid w:val="3846FD48"/>
    <w:rsid w:val="3B7496F3"/>
    <w:rsid w:val="3EF02802"/>
    <w:rsid w:val="3FBE6D57"/>
    <w:rsid w:val="41865642"/>
    <w:rsid w:val="424BAC22"/>
    <w:rsid w:val="455E78DF"/>
    <w:rsid w:val="469859AA"/>
    <w:rsid w:val="477145C3"/>
    <w:rsid w:val="49D9927F"/>
    <w:rsid w:val="4BC879BB"/>
    <w:rsid w:val="4E2E365F"/>
    <w:rsid w:val="4F62ACDF"/>
    <w:rsid w:val="53B80195"/>
    <w:rsid w:val="54AD0C11"/>
    <w:rsid w:val="54E76359"/>
    <w:rsid w:val="551B9EB0"/>
    <w:rsid w:val="5554E443"/>
    <w:rsid w:val="57A4C3FD"/>
    <w:rsid w:val="583419A7"/>
    <w:rsid w:val="5945619C"/>
    <w:rsid w:val="5D60406B"/>
    <w:rsid w:val="5DE3C07F"/>
    <w:rsid w:val="5EBAA4AF"/>
    <w:rsid w:val="6148B615"/>
    <w:rsid w:val="6B1DC72B"/>
    <w:rsid w:val="6B8958EB"/>
    <w:rsid w:val="6BF720D5"/>
    <w:rsid w:val="6D3C9F25"/>
    <w:rsid w:val="6F3ADE1C"/>
    <w:rsid w:val="70791ACE"/>
    <w:rsid w:val="71CAC2FE"/>
    <w:rsid w:val="736D6AA3"/>
    <w:rsid w:val="738E9B04"/>
    <w:rsid w:val="749FC772"/>
    <w:rsid w:val="752D6220"/>
    <w:rsid w:val="7587BE62"/>
    <w:rsid w:val="78FF03B3"/>
    <w:rsid w:val="7C613F27"/>
    <w:rsid w:val="7EEBA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E65581"/>
  <w14:defaultImageDpi w14:val="32767"/>
  <w15:docId w15:val="{1664E295-1264-4DD9-943E-D37EB4EA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B3F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7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1A"/>
    <w:rPr>
      <w:rFonts w:ascii="Segoe UI" w:hAnsi="Segoe UI" w:cs="Segoe UI"/>
      <w:sz w:val="18"/>
      <w:szCs w:val="18"/>
    </w:rPr>
  </w:style>
  <w:style w:type="character" w:styleId="Hyperlink">
    <w:name w:val="Hyperlink"/>
    <w:basedOn w:val="DefaultParagraphFont"/>
    <w:uiPriority w:val="99"/>
    <w:unhideWhenUsed/>
    <w:rsid w:val="001F420E"/>
    <w:rPr>
      <w:color w:val="0000FF" w:themeColor="hyperlink"/>
      <w:u w:val="single"/>
    </w:rPr>
  </w:style>
  <w:style w:type="paragraph" w:styleId="ListParagraph">
    <w:name w:val="List Paragraph"/>
    <w:basedOn w:val="Normal"/>
    <w:uiPriority w:val="34"/>
    <w:qFormat/>
    <w:rsid w:val="00587639"/>
    <w:pPr>
      <w:ind w:left="720"/>
      <w:contextualSpacing/>
    </w:pPr>
  </w:style>
  <w:style w:type="table" w:styleId="TableGrid">
    <w:name w:val="Table Grid"/>
    <w:basedOn w:val="TableNormal"/>
    <w:uiPriority w:val="59"/>
    <w:rsid w:val="0043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7E3AF6"/>
  </w:style>
  <w:style w:type="paragraph" w:styleId="Header">
    <w:name w:val="header"/>
    <w:basedOn w:val="Normal"/>
    <w:link w:val="HeaderChar"/>
    <w:uiPriority w:val="99"/>
    <w:unhideWhenUsed/>
    <w:rsid w:val="00151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562"/>
  </w:style>
  <w:style w:type="paragraph" w:styleId="Footer">
    <w:name w:val="footer"/>
    <w:basedOn w:val="Normal"/>
    <w:link w:val="FooterChar"/>
    <w:uiPriority w:val="99"/>
    <w:unhideWhenUsed/>
    <w:rsid w:val="00151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59347">
      <w:bodyDiv w:val="1"/>
      <w:marLeft w:val="0"/>
      <w:marRight w:val="0"/>
      <w:marTop w:val="0"/>
      <w:marBottom w:val="0"/>
      <w:divBdr>
        <w:top w:val="none" w:sz="0" w:space="0" w:color="auto"/>
        <w:left w:val="none" w:sz="0" w:space="0" w:color="auto"/>
        <w:bottom w:val="none" w:sz="0" w:space="0" w:color="auto"/>
        <w:right w:val="none" w:sz="0" w:space="0" w:color="auto"/>
      </w:divBdr>
    </w:div>
    <w:div w:id="390736075">
      <w:bodyDiv w:val="1"/>
      <w:marLeft w:val="0"/>
      <w:marRight w:val="0"/>
      <w:marTop w:val="0"/>
      <w:marBottom w:val="0"/>
      <w:divBdr>
        <w:top w:val="none" w:sz="0" w:space="0" w:color="auto"/>
        <w:left w:val="none" w:sz="0" w:space="0" w:color="auto"/>
        <w:bottom w:val="none" w:sz="0" w:space="0" w:color="auto"/>
        <w:right w:val="none" w:sz="0" w:space="0" w:color="auto"/>
      </w:divBdr>
      <w:divsChild>
        <w:div w:id="1515682532">
          <w:marLeft w:val="0"/>
          <w:marRight w:val="0"/>
          <w:marTop w:val="0"/>
          <w:marBottom w:val="0"/>
          <w:divBdr>
            <w:top w:val="none" w:sz="0" w:space="0" w:color="auto"/>
            <w:left w:val="none" w:sz="0" w:space="0" w:color="auto"/>
            <w:bottom w:val="none" w:sz="0" w:space="0" w:color="auto"/>
            <w:right w:val="none" w:sz="0" w:space="0" w:color="auto"/>
          </w:divBdr>
        </w:div>
        <w:div w:id="453837726">
          <w:marLeft w:val="0"/>
          <w:marRight w:val="0"/>
          <w:marTop w:val="0"/>
          <w:marBottom w:val="0"/>
          <w:divBdr>
            <w:top w:val="none" w:sz="0" w:space="0" w:color="auto"/>
            <w:left w:val="none" w:sz="0" w:space="0" w:color="auto"/>
            <w:bottom w:val="none" w:sz="0" w:space="0" w:color="auto"/>
            <w:right w:val="none" w:sz="0" w:space="0" w:color="auto"/>
          </w:divBdr>
        </w:div>
        <w:div w:id="1187790496">
          <w:marLeft w:val="0"/>
          <w:marRight w:val="0"/>
          <w:marTop w:val="0"/>
          <w:marBottom w:val="0"/>
          <w:divBdr>
            <w:top w:val="none" w:sz="0" w:space="0" w:color="auto"/>
            <w:left w:val="none" w:sz="0" w:space="0" w:color="auto"/>
            <w:bottom w:val="none" w:sz="0" w:space="0" w:color="auto"/>
            <w:right w:val="none" w:sz="0" w:space="0" w:color="auto"/>
          </w:divBdr>
        </w:div>
      </w:divsChild>
    </w:div>
    <w:div w:id="1262839945">
      <w:bodyDiv w:val="1"/>
      <w:marLeft w:val="0"/>
      <w:marRight w:val="0"/>
      <w:marTop w:val="0"/>
      <w:marBottom w:val="0"/>
      <w:divBdr>
        <w:top w:val="none" w:sz="0" w:space="0" w:color="auto"/>
        <w:left w:val="none" w:sz="0" w:space="0" w:color="auto"/>
        <w:bottom w:val="none" w:sz="0" w:space="0" w:color="auto"/>
        <w:right w:val="none" w:sz="0" w:space="0" w:color="auto"/>
      </w:divBdr>
    </w:div>
    <w:div w:id="15845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83e208-a89c-4f10-9cb2-d7f836df8b6f">
      <Terms xmlns="http://schemas.microsoft.com/office/infopath/2007/PartnerControls"/>
    </lcf76f155ced4ddcb4097134ff3c332f>
    <TaxCatchAll xmlns="b89ccba8-385c-4a0d-b985-b03e1820fd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CD3FC93ABFC46AA780596C4EB6CE9" ma:contentTypeVersion="18" ma:contentTypeDescription="Create a new document." ma:contentTypeScope="" ma:versionID="cc844b98b7bfba511e8d3d8e13e6b0fb">
  <xsd:schema xmlns:xsd="http://www.w3.org/2001/XMLSchema" xmlns:xs="http://www.w3.org/2001/XMLSchema" xmlns:p="http://schemas.microsoft.com/office/2006/metadata/properties" xmlns:ns2="3683e208-a89c-4f10-9cb2-d7f836df8b6f" xmlns:ns3="b89ccba8-385c-4a0d-b985-b03e1820fdeb" targetNamespace="http://schemas.microsoft.com/office/2006/metadata/properties" ma:root="true" ma:fieldsID="2b5fe0ed54dfa9388dfa4ac64aa5f019" ns2:_="" ns3:_="">
    <xsd:import namespace="3683e208-a89c-4f10-9cb2-d7f836df8b6f"/>
    <xsd:import namespace="b89ccba8-385c-4a0d-b985-b03e1820fd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e208-a89c-4f10-9cb2-d7f836df8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99db91-31d8-4933-b746-2c02c474da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9ccba8-385c-4a0d-b985-b03e1820fd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16b4b9c-0be3-4071-9cb1-845270e98c1b}" ma:internalName="TaxCatchAll" ma:showField="CatchAllData" ma:web="b89ccba8-385c-4a0d-b985-b03e1820fd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CE51-0D38-4BC9-A553-170D4056469B}">
  <ds:schemaRefs>
    <ds:schemaRef ds:uri="b89ccba8-385c-4a0d-b985-b03e1820fdeb"/>
    <ds:schemaRef ds:uri="http://purl.org/dc/terms/"/>
    <ds:schemaRef ds:uri="3683e208-a89c-4f10-9cb2-d7f836df8b6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FFC20E-B12D-4328-A305-9D0D7D5CCC4B}">
  <ds:schemaRefs>
    <ds:schemaRef ds:uri="http://schemas.microsoft.com/sharepoint/v3/contenttype/forms"/>
  </ds:schemaRefs>
</ds:datastoreItem>
</file>

<file path=customXml/itemProps3.xml><?xml version="1.0" encoding="utf-8"?>
<ds:datastoreItem xmlns:ds="http://schemas.openxmlformats.org/officeDocument/2006/customXml" ds:itemID="{0E5DB72D-7A46-4707-82BD-D5515AD42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e208-a89c-4f10-9cb2-d7f836df8b6f"/>
    <ds:schemaRef ds:uri="b89ccba8-385c-4a0d-b985-b03e1820f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182C4-CB47-4688-81AD-70646636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Kieran</dc:creator>
  <cp:keywords/>
  <dc:description/>
  <cp:lastModifiedBy>Amy Burton</cp:lastModifiedBy>
  <cp:revision>2</cp:revision>
  <cp:lastPrinted>2023-06-09T12:27:00Z</cp:lastPrinted>
  <dcterms:created xsi:type="dcterms:W3CDTF">2024-06-25T11:09:00Z</dcterms:created>
  <dcterms:modified xsi:type="dcterms:W3CDTF">2024-06-25T11:09:00Z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0x010100F4ACD3FC93ABFC46AA780596C4EB6CE9</vt:lpwstr>
  </property>
  <property fmtid="{D5CDD505-2E9C-101B-9397-08002B2CF9AE}" pid="3" name="MediaServiceImageTags">
    <vt:lpwstr/>
  </property>
</Properties>
</file>