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B0824" w:rsidRDefault="00DB0824" w14:paraId="6DCE583C" w14:textId="62CF60DB">
      <w:r>
        <w:rPr>
          <w:noProof/>
          <w:color w:val="201F1E"/>
        </w:rPr>
        <w:drawing>
          <wp:anchor distT="0" distB="0" distL="114300" distR="114300" simplePos="0" relativeHeight="251658240" behindDoc="0" locked="0" layoutInCell="1" allowOverlap="1" wp14:anchorId="72179017" wp14:editId="48C3A9BE">
            <wp:simplePos x="0" y="0"/>
            <wp:positionH relativeFrom="margin">
              <wp:align>left</wp:align>
            </wp:positionH>
            <wp:positionV relativeFrom="paragraph">
              <wp:posOffset>266700</wp:posOffset>
            </wp:positionV>
            <wp:extent cx="914400" cy="91440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824" w:rsidP="00DB0824" w:rsidRDefault="00DB0824" w14:paraId="4021C274" w14:textId="6EF17D93">
      <w:pPr>
        <w:rPr>
          <w:b/>
          <w:bCs/>
          <w:sz w:val="28"/>
          <w:szCs w:val="28"/>
        </w:rPr>
      </w:pPr>
      <w:r w:rsidRPr="00DB0824">
        <w:rPr>
          <w:b/>
          <w:bCs/>
          <w:sz w:val="28"/>
          <w:szCs w:val="28"/>
        </w:rPr>
        <w:t>Brownhills Ormiston Academy</w:t>
      </w:r>
    </w:p>
    <w:p w:rsidR="00DB0824" w:rsidP="00DB0824" w:rsidRDefault="00DB0824" w14:paraId="416B7181" w14:textId="51EE3A81">
      <w:pPr>
        <w:rPr>
          <w:b/>
          <w:bCs/>
          <w:sz w:val="28"/>
          <w:szCs w:val="28"/>
        </w:rPr>
      </w:pPr>
    </w:p>
    <w:p w:rsidR="00DB0824" w:rsidP="00DB0824" w:rsidRDefault="00DB0824" w14:paraId="3B473C22" w14:textId="36DAB2F4">
      <w:pPr>
        <w:rPr>
          <w:b/>
          <w:bCs/>
          <w:sz w:val="28"/>
          <w:szCs w:val="28"/>
        </w:rPr>
      </w:pPr>
    </w:p>
    <w:p w:rsidRPr="00A23C38" w:rsidR="00DB0824" w:rsidP="00DB0824" w:rsidRDefault="00DB0824" w14:paraId="244B02C0" w14:textId="2BAA5C80">
      <w:pPr>
        <w:pStyle w:val="OATheader"/>
        <w:spacing w:line="360" w:lineRule="auto"/>
        <w:rPr>
          <w:rFonts w:asciiTheme="minorHAnsi" w:hAnsiTheme="minorHAnsi" w:cstheme="minorHAnsi"/>
          <w:color w:val="auto"/>
          <w:sz w:val="22"/>
          <w:szCs w:val="22"/>
        </w:rPr>
      </w:pPr>
      <w:r w:rsidRPr="00A23C38">
        <w:rPr>
          <w:rFonts w:asciiTheme="minorHAnsi" w:hAnsiTheme="minorHAnsi" w:cstheme="minorHAnsi"/>
          <w:color w:val="auto"/>
          <w:sz w:val="22"/>
          <w:szCs w:val="22"/>
        </w:rPr>
        <w:t xml:space="preserve">Job title: </w:t>
      </w:r>
      <w:r w:rsidRPr="00A23C38">
        <w:rPr>
          <w:rFonts w:asciiTheme="minorHAnsi" w:hAnsiTheme="minorHAnsi" w:cstheme="minorHAnsi"/>
          <w:color w:val="auto"/>
          <w:sz w:val="22"/>
          <w:szCs w:val="22"/>
        </w:rPr>
        <w:tab/>
      </w:r>
      <w:r w:rsidRPr="00A23C38">
        <w:rPr>
          <w:rFonts w:asciiTheme="minorHAnsi" w:hAnsiTheme="minorHAnsi" w:cstheme="minorHAnsi"/>
          <w:color w:val="auto"/>
          <w:sz w:val="22"/>
          <w:szCs w:val="22"/>
        </w:rPr>
        <w:tab/>
      </w:r>
      <w:r w:rsidRPr="00A23C38">
        <w:rPr>
          <w:rFonts w:asciiTheme="minorHAnsi" w:hAnsiTheme="minorHAnsi" w:cstheme="minorHAnsi"/>
          <w:color w:val="auto"/>
          <w:sz w:val="22"/>
          <w:szCs w:val="22"/>
        </w:rPr>
        <w:t>Teaching Assistant – Level 2</w:t>
      </w:r>
    </w:p>
    <w:p w:rsidRPr="00DB0824" w:rsidR="00DB0824" w:rsidP="00DB0824" w:rsidRDefault="00DB0824" w14:paraId="6CB53C37" w14:textId="41AB5CA9">
      <w:pPr>
        <w:spacing w:line="360" w:lineRule="auto"/>
        <w:rPr>
          <w:rFonts w:cstheme="minorHAnsi"/>
          <w:color w:val="000000" w:themeColor="text1"/>
        </w:rPr>
      </w:pPr>
      <w:r w:rsidRPr="00DB0824">
        <w:rPr>
          <w:rFonts w:cstheme="minorHAnsi"/>
          <w:color w:val="000000" w:themeColor="text1"/>
        </w:rPr>
        <w:t xml:space="preserve">Location: </w:t>
      </w:r>
      <w:r w:rsidRPr="00DB0824">
        <w:rPr>
          <w:rFonts w:cstheme="minorHAnsi"/>
          <w:color w:val="000000" w:themeColor="text1"/>
        </w:rPr>
        <w:tab/>
      </w:r>
      <w:r>
        <w:rPr>
          <w:rFonts w:cstheme="minorHAnsi"/>
          <w:color w:val="000000" w:themeColor="text1"/>
        </w:rPr>
        <w:tab/>
      </w:r>
      <w:r w:rsidRPr="00DB0824">
        <w:rPr>
          <w:rFonts w:cstheme="minorHAnsi"/>
          <w:color w:val="000000" w:themeColor="text1"/>
        </w:rPr>
        <w:t xml:space="preserve">Brownhills Ormiston Academy, Brownhills  </w:t>
      </w:r>
    </w:p>
    <w:p w:rsidRPr="00DB0824" w:rsidR="00DB0824" w:rsidP="0FD3FFC9" w:rsidRDefault="00DB0824" w14:paraId="02333A72" w14:textId="40F1EB23">
      <w:pPr>
        <w:spacing w:line="360" w:lineRule="auto"/>
        <w:ind w:left="2160" w:hanging="2160"/>
        <w:rPr>
          <w:rFonts w:cs="Calibri" w:cstheme="minorAscii"/>
          <w:color w:val="000000" w:themeColor="text1" w:themeTint="FF" w:themeShade="FF"/>
        </w:rPr>
      </w:pPr>
      <w:r w:rsidRPr="34740F7D" w:rsidR="00DB0824">
        <w:rPr>
          <w:rFonts w:cs="Calibri" w:cstheme="minorAscii"/>
          <w:color w:val="000000" w:themeColor="text1"/>
        </w:rPr>
        <w:t xml:space="preserve">Salary: </w:t>
      </w:r>
      <w:r w:rsidRPr="34740F7D" w:rsidR="00DB0824">
        <w:rPr>
          <w:rFonts w:cs="Calibri" w:cstheme="minorAscii"/>
          <w:color w:val="000000" w:themeColor="text1"/>
        </w:rPr>
        <w:t xml:space="preserve">               </w:t>
      </w:r>
      <w:r>
        <w:rPr>
          <w:rFonts w:cstheme="minorHAnsi"/>
          <w:color w:val="000000" w:themeColor="text1"/>
        </w:rPr>
        <w:tab/>
      </w:r>
      <w:r w:rsidRPr="34740F7D" w:rsidR="00DB0824">
        <w:rPr>
          <w:rFonts w:eastAsia="Times New Roman" w:cs="Calibri" w:cstheme="minorAscii"/>
          <w:b w:val="1"/>
          <w:bCs w:val="1"/>
          <w:kern w:val="28"/>
        </w:rPr>
        <w:t xml:space="preserve">OAT </w:t>
      </w:r>
      <w:r w:rsidRPr="34740F7D" w:rsidR="00DB0824">
        <w:rPr>
          <w:rFonts w:eastAsia="Times New Roman" w:cs="Calibri" w:cstheme="minorAscii"/>
          <w:kern w:val="28"/>
        </w:rPr>
        <w:t xml:space="preserve">Grade 2 points </w:t>
      </w:r>
      <w:r w:rsidRPr="34740F7D" w:rsidR="00DB0824">
        <w:rPr>
          <w:rStyle w:val="gmaildefault"/>
          <w:rFonts w:cs="Calibri" w:cstheme="minorAscii"/>
          <w:color w:val="222222"/>
          <w:shd w:val="clear" w:color="auto" w:fill="FFFFFF"/>
        </w:rPr>
        <w:t>3-5</w:t>
      </w:r>
      <w:r w:rsidRPr="34740F7D" w:rsidR="315D0117">
        <w:rPr>
          <w:rStyle w:val="gmaildefault"/>
          <w:rFonts w:cs="Calibri" w:cstheme="minorAscii"/>
          <w:color w:val="222222"/>
          <w:shd w:val="clear" w:color="auto" w:fill="FFFFFF"/>
        </w:rPr>
        <w:t xml:space="preserve"> </w:t>
      </w:r>
      <w:r w:rsidRPr="0FD3FFC9" w:rsidR="315D0117">
        <w:rPr>
          <w:rStyle w:val="gmaildefault"/>
          <w:rFonts w:cs="Calibri" w:cstheme="minorAscii"/>
          <w:color w:val="222222"/>
        </w:rPr>
        <w:t>£22,737.00 - £23,500.00 Annually (FTE)</w:t>
      </w:r>
      <w:r>
        <w:br/>
      </w:r>
      <w:r w:rsidRPr="0FD3FFC9" w:rsidR="315D0117">
        <w:rPr>
          <w:rStyle w:val="gmaildefault"/>
          <w:rFonts w:cs="Calibri" w:cstheme="minorAscii"/>
          <w:color w:val="222222"/>
        </w:rPr>
        <w:t>Actual salary £17,178.67 - £17,755.15</w:t>
      </w:r>
    </w:p>
    <w:p w:rsidRPr="00DB0824" w:rsidR="00DB0824" w:rsidP="34740F7D" w:rsidRDefault="00DB0824" w14:paraId="34141EFC" w14:textId="7EEAA3A0">
      <w:pPr>
        <w:spacing w:line="360" w:lineRule="auto"/>
        <w:rPr>
          <w:rFonts w:cs="Calibri" w:cstheme="minorAscii"/>
          <w:color w:val="000000" w:themeColor="text1"/>
        </w:rPr>
      </w:pPr>
      <w:r w:rsidRPr="0FD3FFC9" w:rsidR="00DB0824">
        <w:rPr>
          <w:rFonts w:cs="Calibri" w:cstheme="minorAscii"/>
          <w:color w:val="000000" w:themeColor="text1" w:themeTint="FF" w:themeShade="FF"/>
        </w:rPr>
        <w:t xml:space="preserve">Status: </w:t>
      </w:r>
      <w:r>
        <w:tab/>
      </w:r>
      <w:r>
        <w:tab/>
      </w:r>
      <w:r>
        <w:tab/>
      </w:r>
      <w:r w:rsidRPr="0FD3FFC9" w:rsidR="2E742E06">
        <w:rPr>
          <w:rFonts w:cs="Calibri" w:cstheme="minorAscii"/>
          <w:color w:val="000000" w:themeColor="text1" w:themeTint="FF" w:themeShade="FF"/>
        </w:rPr>
        <w:t xml:space="preserve">Permanent </w:t>
      </w:r>
    </w:p>
    <w:p w:rsidRPr="00DB0824" w:rsidR="00DB0824" w:rsidP="00DB0824" w:rsidRDefault="00DB0824" w14:paraId="1E0084AE" w14:textId="76EC7939">
      <w:pPr>
        <w:spacing w:line="360" w:lineRule="auto"/>
        <w:rPr>
          <w:rFonts w:cstheme="minorHAnsi"/>
          <w:color w:val="000000" w:themeColor="text1"/>
        </w:rPr>
      </w:pPr>
      <w:r w:rsidRPr="00DB0824">
        <w:rPr>
          <w:rFonts w:cstheme="minorHAnsi"/>
          <w:color w:val="000000" w:themeColor="text1"/>
        </w:rPr>
        <w:t>Contract</w:t>
      </w:r>
      <w:r>
        <w:rPr>
          <w:rFonts w:cstheme="minorHAnsi"/>
          <w:color w:val="000000" w:themeColor="text1"/>
        </w:rPr>
        <w:t>:</w:t>
      </w:r>
      <w:r w:rsidRPr="00DB0824">
        <w:rPr>
          <w:rFonts w:cstheme="minorHAnsi"/>
          <w:color w:val="000000" w:themeColor="text1"/>
        </w:rPr>
        <w:t xml:space="preserve"> </w:t>
      </w:r>
      <w:r w:rsidRPr="00DB0824">
        <w:rPr>
          <w:rFonts w:cstheme="minorHAnsi"/>
          <w:color w:val="000000" w:themeColor="text1"/>
        </w:rPr>
        <w:tab/>
      </w:r>
      <w:r>
        <w:rPr>
          <w:rFonts w:cstheme="minorHAnsi"/>
          <w:color w:val="000000" w:themeColor="text1"/>
        </w:rPr>
        <w:tab/>
      </w:r>
      <w:r w:rsidRPr="00DB0824">
        <w:rPr>
          <w:rFonts w:cstheme="minorHAnsi"/>
          <w:color w:val="000000" w:themeColor="text1"/>
        </w:rPr>
        <w:t xml:space="preserve">Academy </w:t>
      </w:r>
    </w:p>
    <w:p w:rsidRPr="00DB0824" w:rsidR="00DB0824" w:rsidP="00DB0824" w:rsidRDefault="00DB0824" w14:paraId="2620B33E" w14:textId="718A0265">
      <w:pPr>
        <w:spacing w:line="360" w:lineRule="auto"/>
        <w:rPr>
          <w:rFonts w:cstheme="minorHAnsi"/>
        </w:rPr>
      </w:pPr>
      <w:r w:rsidRPr="00DB0824">
        <w:rPr>
          <w:rFonts w:cstheme="minorHAnsi"/>
          <w:color w:val="000000" w:themeColor="text1"/>
        </w:rPr>
        <w:t>Hours:</w:t>
      </w:r>
      <w:r w:rsidRPr="00DB0824">
        <w:rPr>
          <w:rFonts w:cstheme="minorHAnsi"/>
          <w:color w:val="000000" w:themeColor="text1"/>
        </w:rPr>
        <w:tab/>
      </w:r>
      <w:r w:rsidRPr="00DB0824">
        <w:rPr>
          <w:rFonts w:cstheme="minorHAnsi"/>
          <w:color w:val="000000" w:themeColor="text1"/>
        </w:rPr>
        <w:tab/>
      </w:r>
      <w:r>
        <w:rPr>
          <w:rFonts w:cstheme="minorHAnsi"/>
          <w:color w:val="000000" w:themeColor="text1"/>
        </w:rPr>
        <w:tab/>
      </w:r>
      <w:r w:rsidRPr="00DB0824">
        <w:rPr>
          <w:rFonts w:cstheme="minorHAnsi"/>
          <w:color w:val="000000" w:themeColor="text1"/>
        </w:rPr>
        <w:t>3</w:t>
      </w:r>
      <w:r w:rsidR="00A23C38">
        <w:rPr>
          <w:rFonts w:cstheme="minorHAnsi"/>
          <w:color w:val="000000" w:themeColor="text1"/>
        </w:rPr>
        <w:t>2.5</w:t>
      </w:r>
      <w:r w:rsidRPr="00DB0824">
        <w:rPr>
          <w:rFonts w:cstheme="minorHAnsi"/>
          <w:color w:val="000000" w:themeColor="text1"/>
        </w:rPr>
        <w:t xml:space="preserve"> </w:t>
      </w:r>
      <w:r w:rsidRPr="00DB0824">
        <w:rPr>
          <w:rFonts w:cstheme="minorHAnsi"/>
        </w:rPr>
        <w:t>hours a week</w:t>
      </w:r>
      <w:r w:rsidR="007C0FC6">
        <w:rPr>
          <w:rFonts w:cstheme="minorHAnsi"/>
        </w:rPr>
        <w:t>,</w:t>
      </w:r>
      <w:r w:rsidRPr="00DB0824">
        <w:rPr>
          <w:rFonts w:cstheme="minorHAnsi"/>
        </w:rPr>
        <w:t xml:space="preserve"> term time only</w:t>
      </w:r>
      <w:r w:rsidR="00394B4E">
        <w:rPr>
          <w:rFonts w:cstheme="minorHAnsi"/>
        </w:rPr>
        <w:t xml:space="preserve"> + training days</w:t>
      </w:r>
    </w:p>
    <w:p w:rsidRPr="00DB0824" w:rsidR="00DB0824" w:rsidP="00DB0824" w:rsidRDefault="00DB0824" w14:paraId="5A2F3907" w14:textId="3510FC7D">
      <w:pPr>
        <w:spacing w:line="360" w:lineRule="auto"/>
        <w:rPr>
          <w:rFonts w:cstheme="minorHAnsi"/>
        </w:rPr>
      </w:pPr>
      <w:r w:rsidRPr="00DB0824">
        <w:rPr>
          <w:rFonts w:cstheme="minorHAnsi"/>
        </w:rPr>
        <w:t>Responsible to:</w:t>
      </w:r>
      <w:r w:rsidRPr="00DB0824">
        <w:rPr>
          <w:rFonts w:cstheme="minorHAnsi"/>
        </w:rPr>
        <w:tab/>
      </w:r>
      <w:r>
        <w:rPr>
          <w:rFonts w:cstheme="minorHAnsi"/>
        </w:rPr>
        <w:tab/>
      </w:r>
      <w:r w:rsidRPr="00DB0824">
        <w:rPr>
          <w:rFonts w:cstheme="minorHAnsi"/>
        </w:rPr>
        <w:t>Assistant Principal &amp; SENDCo</w:t>
      </w:r>
    </w:p>
    <w:p w:rsidR="00DB0824" w:rsidP="00A23C38" w:rsidRDefault="00DB0824" w14:paraId="2096F88E" w14:textId="4313957A">
      <w:pPr>
        <w:ind w:left="2160" w:hanging="2160"/>
        <w:jc w:val="both"/>
        <w:rPr>
          <w:rFonts w:cstheme="majorHAnsi"/>
        </w:rPr>
      </w:pPr>
      <w:r w:rsidRPr="00DB0824">
        <w:rPr>
          <w:rFonts w:cstheme="majorHAnsi"/>
          <w:bCs/>
        </w:rPr>
        <w:t>Disclosure level:</w:t>
      </w:r>
      <w:r>
        <w:rPr>
          <w:rFonts w:cstheme="majorHAnsi"/>
        </w:rPr>
        <w:t xml:space="preserve"> </w:t>
      </w:r>
      <w:r>
        <w:rPr>
          <w:rFonts w:cstheme="majorHAnsi"/>
        </w:rPr>
        <w:tab/>
      </w:r>
      <w:r w:rsidRPr="006C3B3E">
        <w:rPr>
          <w:rFonts w:cstheme="majorHAnsi"/>
        </w:rPr>
        <w:t>Enhanced Disclosure and Barring Services Check (DBS)</w:t>
      </w:r>
      <w:r w:rsidR="00A23C38">
        <w:rPr>
          <w:rFonts w:cstheme="majorHAnsi"/>
        </w:rPr>
        <w:t xml:space="preserve"> </w:t>
      </w:r>
      <w:r w:rsidRPr="00A23C38" w:rsidR="00A23C38">
        <w:rPr>
          <w:rFonts w:cstheme="majorHAnsi"/>
        </w:rPr>
        <w:t>will be a requirement of the post</w:t>
      </w:r>
      <w:r w:rsidR="001010CD">
        <w:rPr>
          <w:rFonts w:cstheme="majorHAnsi"/>
        </w:rPr>
        <w:t xml:space="preserve">, as well as obtaining </w:t>
      </w:r>
      <w:r w:rsidRPr="001010CD" w:rsidR="001010CD">
        <w:rPr>
          <w:rFonts w:cstheme="majorHAnsi"/>
        </w:rPr>
        <w:t>suitable references for the successful applicant.</w:t>
      </w:r>
    </w:p>
    <w:p w:rsidRPr="006C3B3E" w:rsidR="006633A4" w:rsidP="00A23C38" w:rsidRDefault="006633A4" w14:paraId="238D93EA" w14:textId="23E64EA4">
      <w:pPr>
        <w:ind w:left="2160" w:hanging="2160"/>
        <w:jc w:val="both"/>
        <w:rPr>
          <w:rFonts w:cstheme="majorHAnsi"/>
        </w:rPr>
      </w:pPr>
      <w:r>
        <w:rPr>
          <w:rFonts w:cstheme="majorHAnsi"/>
        </w:rPr>
        <w:t>Safe-guarding:</w:t>
      </w:r>
      <w:r>
        <w:rPr>
          <w:rFonts w:cstheme="majorHAnsi"/>
        </w:rPr>
        <w:tab/>
      </w:r>
      <w:r w:rsidR="003325C3">
        <w:rPr>
          <w:rFonts w:cstheme="majorHAnsi"/>
        </w:rPr>
        <w:t xml:space="preserve">Brownhills Ormiston Academy </w:t>
      </w:r>
      <w:r w:rsidRPr="003325C3" w:rsidR="003325C3">
        <w:rPr>
          <w:rFonts w:cstheme="majorHAnsi"/>
        </w:rPr>
        <w:t xml:space="preserve">takes safeguarding seriously. </w:t>
      </w:r>
      <w:r w:rsidR="003325C3">
        <w:rPr>
          <w:rFonts w:cstheme="majorHAnsi"/>
        </w:rPr>
        <w:t>All</w:t>
      </w:r>
      <w:r w:rsidRPr="003325C3" w:rsidR="003325C3">
        <w:rPr>
          <w:rFonts w:cstheme="majorHAnsi"/>
        </w:rPr>
        <w:t xml:space="preserve"> applicants </w:t>
      </w:r>
      <w:r w:rsidR="003325C3">
        <w:rPr>
          <w:rFonts w:cstheme="majorHAnsi"/>
        </w:rPr>
        <w:t xml:space="preserve">will be subject to </w:t>
      </w:r>
      <w:r w:rsidRPr="003325C3" w:rsidR="003325C3">
        <w:rPr>
          <w:rFonts w:cstheme="majorHAnsi"/>
        </w:rPr>
        <w:t xml:space="preserve">rigorous safeguarding checks </w:t>
      </w:r>
      <w:r w:rsidR="003325C3">
        <w:rPr>
          <w:rFonts w:cstheme="majorHAnsi"/>
        </w:rPr>
        <w:t>and</w:t>
      </w:r>
      <w:r w:rsidRPr="003325C3" w:rsidR="003325C3">
        <w:rPr>
          <w:rFonts w:cstheme="majorHAnsi"/>
        </w:rPr>
        <w:t xml:space="preserve"> will be asked qu</w:t>
      </w:r>
      <w:r w:rsidR="003325C3">
        <w:rPr>
          <w:rFonts w:cstheme="majorHAnsi"/>
        </w:rPr>
        <w:t>estions</w:t>
      </w:r>
      <w:r w:rsidRPr="003325C3" w:rsidR="003325C3">
        <w:rPr>
          <w:rFonts w:cstheme="majorHAnsi"/>
        </w:rPr>
        <w:t xml:space="preserve"> on safeguarding</w:t>
      </w:r>
    </w:p>
    <w:p w:rsidRPr="008E2F62" w:rsidR="008E2F62" w:rsidP="008E2F62" w:rsidRDefault="008E2F62" w14:paraId="7C53B4A9" w14:textId="77777777">
      <w:pPr>
        <w:rPr>
          <w:rFonts w:cstheme="majorHAnsi"/>
        </w:rPr>
      </w:pPr>
      <w:r w:rsidRPr="008E2F62">
        <w:rPr>
          <w:rFonts w:cstheme="majorHAnsi"/>
        </w:rPr>
        <w:t>Purpose of the job:</w:t>
      </w:r>
    </w:p>
    <w:p w:rsidRPr="008E2F62" w:rsidR="008E2F62" w:rsidP="008E2F62" w:rsidRDefault="008E2F62" w14:paraId="3246C22A" w14:textId="77777777">
      <w:pPr>
        <w:pStyle w:val="ListParagraph"/>
        <w:numPr>
          <w:ilvl w:val="0"/>
          <w:numId w:val="3"/>
        </w:numPr>
        <w:spacing w:after="160" w:line="256" w:lineRule="auto"/>
        <w:rPr>
          <w:rFonts w:eastAsiaTheme="minorHAnsi" w:cstheme="majorHAnsi"/>
          <w:sz w:val="22"/>
          <w:szCs w:val="22"/>
          <w:lang w:val="en-GB"/>
        </w:rPr>
      </w:pPr>
      <w:r w:rsidRPr="008E2F62">
        <w:rPr>
          <w:rFonts w:eastAsiaTheme="minorHAnsi" w:cstheme="majorHAnsi"/>
          <w:sz w:val="22"/>
          <w:szCs w:val="22"/>
          <w:lang w:val="en-GB"/>
        </w:rPr>
        <w:t xml:space="preserve">To support students with physical and personal needs </w:t>
      </w:r>
    </w:p>
    <w:p w:rsidRPr="008E2F62" w:rsidR="008E2F62" w:rsidP="008E2F62" w:rsidRDefault="008E2F62" w14:paraId="5F938804" w14:textId="77777777">
      <w:pPr>
        <w:pStyle w:val="ListParagraph"/>
        <w:numPr>
          <w:ilvl w:val="0"/>
          <w:numId w:val="3"/>
        </w:numPr>
        <w:spacing w:after="160" w:line="256" w:lineRule="auto"/>
        <w:rPr>
          <w:rFonts w:eastAsiaTheme="minorHAnsi" w:cstheme="majorHAnsi"/>
          <w:sz w:val="22"/>
          <w:szCs w:val="22"/>
          <w:lang w:val="en-GB"/>
        </w:rPr>
      </w:pPr>
      <w:r w:rsidRPr="008E2F62">
        <w:rPr>
          <w:rFonts w:eastAsiaTheme="minorHAnsi" w:cstheme="majorHAnsi"/>
          <w:sz w:val="22"/>
          <w:szCs w:val="22"/>
          <w:lang w:val="en-GB"/>
        </w:rPr>
        <w:t>To support learning in and out of classroom environment.</w:t>
      </w:r>
    </w:p>
    <w:p w:rsidRPr="008E2F62" w:rsidR="008E2F62" w:rsidP="008E2F62" w:rsidRDefault="008E2F62" w14:paraId="39D5FB96" w14:textId="77777777">
      <w:pPr>
        <w:pStyle w:val="ListParagraph"/>
        <w:numPr>
          <w:ilvl w:val="0"/>
          <w:numId w:val="3"/>
        </w:numPr>
        <w:spacing w:after="160" w:line="256" w:lineRule="auto"/>
        <w:rPr>
          <w:rFonts w:eastAsiaTheme="minorHAnsi" w:cstheme="majorHAnsi"/>
          <w:sz w:val="22"/>
          <w:szCs w:val="22"/>
          <w:lang w:val="en-GB"/>
        </w:rPr>
      </w:pPr>
      <w:r w:rsidRPr="008E2F62">
        <w:rPr>
          <w:rFonts w:eastAsiaTheme="minorHAnsi" w:cstheme="majorHAnsi"/>
          <w:sz w:val="22"/>
          <w:szCs w:val="22"/>
          <w:lang w:val="en-GB"/>
        </w:rPr>
        <w:t xml:space="preserve">To liaise with subject teachers and collect information for annual reviews round robins </w:t>
      </w:r>
    </w:p>
    <w:p w:rsidR="00DB0824" w:rsidP="008E2F62" w:rsidRDefault="008E2F62" w14:paraId="5D188A9C" w14:textId="41341358">
      <w:pPr>
        <w:pStyle w:val="OATsubheader1"/>
        <w:numPr>
          <w:ilvl w:val="0"/>
          <w:numId w:val="3"/>
        </w:numPr>
        <w:rPr>
          <w:rFonts w:asciiTheme="minorHAnsi" w:hAnsiTheme="minorHAnsi" w:eastAsiaTheme="minorHAnsi" w:cstheme="majorHAnsi"/>
          <w:color w:val="auto"/>
          <w:sz w:val="22"/>
          <w:szCs w:val="22"/>
          <w:lang w:val="en-GB"/>
        </w:rPr>
      </w:pPr>
      <w:r w:rsidRPr="008E2F62">
        <w:rPr>
          <w:rFonts w:asciiTheme="minorHAnsi" w:hAnsiTheme="minorHAnsi" w:eastAsiaTheme="minorHAnsi" w:cstheme="majorHAnsi"/>
          <w:color w:val="auto"/>
          <w:sz w:val="22"/>
          <w:szCs w:val="22"/>
          <w:lang w:val="en-GB"/>
        </w:rPr>
        <w:t>To support and deliver academy Learning/Intervention programmes for individual or small groups</w:t>
      </w:r>
    </w:p>
    <w:p w:rsidRPr="008E2F62" w:rsidR="008E2F62" w:rsidP="008E2F62" w:rsidRDefault="008E2F62" w14:paraId="05D6F7DB" w14:textId="77777777">
      <w:pPr>
        <w:pStyle w:val="OATsubheader1"/>
        <w:ind w:left="720"/>
        <w:rPr>
          <w:rFonts w:asciiTheme="minorHAnsi" w:hAnsiTheme="minorHAnsi" w:eastAsiaTheme="minorHAnsi" w:cstheme="majorHAnsi"/>
          <w:color w:val="auto"/>
          <w:sz w:val="22"/>
          <w:szCs w:val="22"/>
          <w:lang w:val="en-GB"/>
        </w:rPr>
      </w:pPr>
    </w:p>
    <w:p w:rsidRPr="00DB0824" w:rsidR="00DB0824" w:rsidP="00DB0824" w:rsidRDefault="00DB0824" w14:paraId="108E2FE1" w14:textId="28D70CF3">
      <w:pPr>
        <w:pStyle w:val="OATsubheader1"/>
        <w:rPr>
          <w:rFonts w:asciiTheme="minorHAnsi" w:hAnsiTheme="minorHAnsi" w:cstheme="minorHAnsi"/>
          <w:color w:val="auto"/>
          <w:sz w:val="22"/>
          <w:szCs w:val="22"/>
        </w:rPr>
      </w:pPr>
      <w:r w:rsidRPr="00DB0824">
        <w:rPr>
          <w:rFonts w:asciiTheme="minorHAnsi" w:hAnsiTheme="minorHAnsi" w:cstheme="minorHAnsi"/>
          <w:color w:val="auto"/>
          <w:sz w:val="22"/>
          <w:szCs w:val="22"/>
        </w:rPr>
        <w:t xml:space="preserve">Responsible for </w:t>
      </w:r>
    </w:p>
    <w:p w:rsidRPr="00DB0824" w:rsidR="00DB0824" w:rsidP="00DB0824" w:rsidRDefault="00DB0824" w14:paraId="66D0E52B" w14:textId="77777777">
      <w:pPr>
        <w:spacing w:line="276" w:lineRule="auto"/>
        <w:jc w:val="both"/>
        <w:rPr>
          <w:rFonts w:cstheme="minorHAnsi"/>
        </w:rPr>
      </w:pPr>
      <w:r w:rsidRPr="00DB0824">
        <w:rPr>
          <w:rFonts w:cstheme="minorHAnsi"/>
        </w:rPr>
        <w:t>To provide support to an identified student on behalf of the Principal and Senior Leadership Team, being responsible for working day to day to support student engagement and education.</w:t>
      </w:r>
    </w:p>
    <w:p w:rsidRPr="00DB0824" w:rsidR="00DB0824" w:rsidP="00DB0824" w:rsidRDefault="00DB0824" w14:paraId="76F49E2D" w14:textId="77777777">
      <w:pPr>
        <w:spacing w:line="276" w:lineRule="auto"/>
        <w:jc w:val="both"/>
        <w:rPr>
          <w:rFonts w:cstheme="minorHAnsi"/>
        </w:rPr>
      </w:pPr>
      <w:r w:rsidRPr="00DB0824">
        <w:rPr>
          <w:rFonts w:cstheme="minorHAnsi"/>
        </w:rPr>
        <w:t>To undertake the necessary preparation and service delivery, procedures, following systems and policy to promote engagement and learning.</w:t>
      </w:r>
    </w:p>
    <w:p w:rsidRPr="00DB0824" w:rsidR="00DB0824" w:rsidP="00DB0824" w:rsidRDefault="00DB0824" w14:paraId="21651258" w14:textId="77777777">
      <w:pPr>
        <w:spacing w:line="276" w:lineRule="auto"/>
        <w:jc w:val="both"/>
        <w:rPr>
          <w:rFonts w:cstheme="minorHAnsi"/>
        </w:rPr>
      </w:pPr>
      <w:r w:rsidRPr="00DB0824">
        <w:rPr>
          <w:rFonts w:cstheme="minorHAnsi"/>
        </w:rPr>
        <w:lastRenderedPageBreak/>
        <w:t xml:space="preserve">Ensure that communications and reports are made in a timely manner that meet the needs and expectations of all stakeholders including compliance with relevant OAT Head Office policies and processes as needed.   </w:t>
      </w:r>
    </w:p>
    <w:p w:rsidRPr="00DB0824" w:rsidR="00DB0824" w:rsidP="00DB0824" w:rsidRDefault="00DB0824" w14:paraId="7EFED068" w14:textId="77777777">
      <w:pPr>
        <w:ind w:left="2880" w:hanging="2880"/>
        <w:rPr>
          <w:rFonts w:cstheme="majorHAnsi"/>
          <w:b/>
          <w:kern w:val="28"/>
        </w:rPr>
      </w:pPr>
    </w:p>
    <w:p w:rsidR="00DB0824" w:rsidP="00DB0824" w:rsidRDefault="00DB0824" w14:paraId="60ABAAAA" w14:textId="4CCE94CE">
      <w:pPr>
        <w:rPr>
          <w:rFonts w:cstheme="minorHAnsi"/>
        </w:rPr>
      </w:pPr>
    </w:p>
    <w:p w:rsidR="00DB0824" w:rsidP="00DB0824" w:rsidRDefault="00DB0824" w14:paraId="2C2F9135" w14:textId="37E26716">
      <w:pPr>
        <w:rPr>
          <w:rFonts w:cstheme="minorHAnsi"/>
        </w:rPr>
      </w:pPr>
    </w:p>
    <w:p w:rsidR="00DB0824" w:rsidP="00DB0824" w:rsidRDefault="00DB0824" w14:paraId="03997FC0" w14:textId="32C6AA8A">
      <w:pPr>
        <w:rPr>
          <w:rFonts w:cstheme="minorHAnsi"/>
        </w:rPr>
      </w:pPr>
    </w:p>
    <w:p w:rsidR="00DB0824" w:rsidP="00DB0824" w:rsidRDefault="00DB0824" w14:paraId="0A89360B" w14:textId="4CEB0987">
      <w:pPr>
        <w:rPr>
          <w:rFonts w:cstheme="minorHAnsi"/>
        </w:rPr>
      </w:pPr>
    </w:p>
    <w:p w:rsidR="00DB0824" w:rsidP="00DB0824" w:rsidRDefault="00DB0824" w14:paraId="6FD96F75" w14:textId="77777777">
      <w:pPr>
        <w:rPr>
          <w:rFonts w:cstheme="minorHAnsi"/>
        </w:rPr>
      </w:pPr>
    </w:p>
    <w:tbl>
      <w:tblPr>
        <w:tblStyle w:val="TableGrid"/>
        <w:tblW w:w="10118" w:type="dxa"/>
        <w:jc w:val="center"/>
        <w:tblLook w:val="04A0" w:firstRow="1" w:lastRow="0" w:firstColumn="1" w:lastColumn="0" w:noHBand="0" w:noVBand="1"/>
      </w:tblPr>
      <w:tblGrid>
        <w:gridCol w:w="2263"/>
        <w:gridCol w:w="7855"/>
      </w:tblGrid>
      <w:tr w:rsidRPr="00E23DD0" w:rsidR="00DB0824" w:rsidTr="00F337CE" w14:paraId="6CCD600B" w14:textId="77777777">
        <w:trPr>
          <w:trHeight w:val="34"/>
          <w:jc w:val="center"/>
        </w:trPr>
        <w:tc>
          <w:tcPr>
            <w:tcW w:w="2263" w:type="dxa"/>
            <w:shd w:val="clear" w:color="auto" w:fill="F5F4F4" w:themeFill="background2" w:themeFillTint="66"/>
          </w:tcPr>
          <w:p w:rsidRPr="00E23DD0" w:rsidR="00DB0824" w:rsidP="00F337CE" w:rsidRDefault="00DB0824" w14:paraId="464E95A5" w14:textId="77777777">
            <w:pPr>
              <w:rPr>
                <w:rFonts w:ascii="Calibri" w:hAnsi="Calibri" w:eastAsia="Times New Roman" w:cs="Calibri"/>
                <w:b/>
                <w:sz w:val="22"/>
                <w:szCs w:val="22"/>
                <w:lang w:val="en-GB"/>
              </w:rPr>
            </w:pPr>
          </w:p>
        </w:tc>
        <w:tc>
          <w:tcPr>
            <w:tcW w:w="7855" w:type="dxa"/>
            <w:shd w:val="clear" w:color="auto" w:fill="F5F4F4" w:themeFill="background2" w:themeFillTint="66"/>
          </w:tcPr>
          <w:p w:rsidRPr="00E23DD0" w:rsidR="00DB0824" w:rsidP="00F337CE" w:rsidRDefault="00DB0824" w14:paraId="4FCFAA84" w14:textId="4F135DD2">
            <w:pPr>
              <w:rPr>
                <w:rFonts w:ascii="Calibri" w:hAnsi="Calibri" w:eastAsia="Times New Roman" w:cs="Calibri"/>
                <w:b/>
                <w:sz w:val="22"/>
                <w:szCs w:val="22"/>
                <w:lang w:val="en-GB"/>
              </w:rPr>
            </w:pPr>
            <w:r>
              <w:rPr>
                <w:rFonts w:ascii="Calibri" w:hAnsi="Calibri" w:eastAsia="Times New Roman" w:cs="Calibri"/>
                <w:b/>
                <w:sz w:val="22"/>
                <w:szCs w:val="22"/>
                <w:lang w:val="en-GB"/>
              </w:rPr>
              <w:t>Level 2 Main Duties and Responsibilities</w:t>
            </w:r>
          </w:p>
        </w:tc>
      </w:tr>
      <w:tr w:rsidRPr="00E23DD0" w:rsidR="00DB0824" w:rsidTr="00F337CE" w14:paraId="3328BE7A" w14:textId="77777777">
        <w:trPr>
          <w:trHeight w:val="1959"/>
          <w:jc w:val="center"/>
        </w:trPr>
        <w:tc>
          <w:tcPr>
            <w:tcW w:w="2263" w:type="dxa"/>
            <w:shd w:val="clear" w:color="auto" w:fill="F5F4F4" w:themeFill="background2" w:themeFillTint="66"/>
          </w:tcPr>
          <w:p w:rsidRPr="00E23DD0" w:rsidR="00DB0824" w:rsidP="00F337CE" w:rsidRDefault="00DB0824" w14:paraId="1DEA7AE3" w14:textId="77777777">
            <w:pPr>
              <w:rPr>
                <w:rFonts w:ascii="Calibri" w:hAnsi="Calibri" w:eastAsia="Times New Roman" w:cs="Calibri"/>
                <w:b/>
                <w:sz w:val="22"/>
                <w:szCs w:val="22"/>
                <w:lang w:val="en-GB"/>
              </w:rPr>
            </w:pPr>
            <w:r>
              <w:rPr>
                <w:rFonts w:ascii="Calibri" w:hAnsi="Calibri" w:eastAsia="Times New Roman" w:cs="Calibri"/>
                <w:b/>
                <w:sz w:val="22"/>
                <w:szCs w:val="22"/>
                <w:lang w:val="en-GB"/>
              </w:rPr>
              <w:t>Teaching and l</w:t>
            </w:r>
            <w:r w:rsidRPr="00E23DD0">
              <w:rPr>
                <w:rFonts w:ascii="Calibri" w:hAnsi="Calibri" w:eastAsia="Times New Roman" w:cs="Calibri"/>
                <w:b/>
                <w:sz w:val="22"/>
                <w:szCs w:val="22"/>
                <w:lang w:val="en-GB"/>
              </w:rPr>
              <w:t>earning</w:t>
            </w:r>
          </w:p>
        </w:tc>
        <w:tc>
          <w:tcPr>
            <w:tcW w:w="7855" w:type="dxa"/>
          </w:tcPr>
          <w:p w:rsidR="00DB0824" w:rsidP="00F337CE" w:rsidRDefault="00DB0824" w14:paraId="477917BA" w14:textId="539C0E01">
            <w:pPr>
              <w:rPr>
                <w:rFonts w:ascii="Calibri" w:hAnsi="Calibri" w:eastAsia="Times New Roman" w:cs="Calibri"/>
                <w:sz w:val="22"/>
                <w:szCs w:val="22"/>
                <w:lang w:val="en-GB"/>
              </w:rPr>
            </w:pPr>
            <w:r w:rsidRPr="00E23DD0">
              <w:rPr>
                <w:rFonts w:ascii="Calibri" w:hAnsi="Calibri" w:eastAsia="Times New Roman" w:cs="Calibri"/>
                <w:sz w:val="22"/>
                <w:szCs w:val="22"/>
                <w:lang w:val="en-GB"/>
              </w:rPr>
              <w:t xml:space="preserve">Work with individuals or small groups of </w:t>
            </w:r>
            <w:r>
              <w:rPr>
                <w:rFonts w:ascii="Calibri" w:hAnsi="Calibri" w:eastAsia="Times New Roman" w:cs="Calibri"/>
                <w:sz w:val="22"/>
                <w:szCs w:val="22"/>
                <w:lang w:val="en-GB"/>
              </w:rPr>
              <w:t>students</w:t>
            </w:r>
            <w:r w:rsidRPr="00E23DD0">
              <w:rPr>
                <w:rFonts w:ascii="Calibri" w:hAnsi="Calibri" w:eastAsia="Times New Roman" w:cs="Calibri"/>
                <w:sz w:val="22"/>
                <w:szCs w:val="22"/>
                <w:lang w:val="en-GB"/>
              </w:rPr>
              <w:t xml:space="preserve"> in the classroom under the direct supervision of teaching staff</w:t>
            </w:r>
            <w:r>
              <w:rPr>
                <w:rFonts w:ascii="Calibri" w:hAnsi="Calibri" w:eastAsia="Times New Roman" w:cs="Calibri"/>
                <w:sz w:val="22"/>
                <w:szCs w:val="22"/>
                <w:lang w:val="en-GB"/>
              </w:rPr>
              <w:t>.</w:t>
            </w:r>
          </w:p>
          <w:p w:rsidR="00DB0824" w:rsidP="00F337CE" w:rsidRDefault="00DB0824" w14:paraId="24D21ADA" w14:textId="1044E759">
            <w:pPr>
              <w:rPr>
                <w:rFonts w:ascii="Calibri" w:hAnsi="Calibri" w:eastAsia="Times New Roman" w:cs="Calibri"/>
                <w:sz w:val="22"/>
                <w:szCs w:val="22"/>
                <w:lang w:val="en-GB"/>
              </w:rPr>
            </w:pPr>
          </w:p>
          <w:p w:rsidR="00DB0824" w:rsidP="00F337CE" w:rsidRDefault="00DB0824" w14:paraId="3E6BFCE7" w14:textId="0344FCEF">
            <w:pPr>
              <w:rPr>
                <w:rFonts w:ascii="Calibri" w:hAnsi="Calibri" w:eastAsia="Times New Roman" w:cs="Calibri"/>
                <w:sz w:val="22"/>
                <w:szCs w:val="22"/>
                <w:lang w:val="en-GB"/>
              </w:rPr>
            </w:pPr>
            <w:r w:rsidRPr="00DB0824">
              <w:rPr>
                <w:rFonts w:ascii="Calibri" w:hAnsi="Calibri" w:eastAsia="Times New Roman" w:cs="Calibri"/>
                <w:sz w:val="22"/>
                <w:szCs w:val="22"/>
                <w:lang w:val="en-GB"/>
              </w:rPr>
              <w:t>May work with individual pupils with special educational needs and/or with pupils for whom English is not their first language</w:t>
            </w:r>
          </w:p>
          <w:p w:rsidR="00DB0824" w:rsidP="00F337CE" w:rsidRDefault="00DB0824" w14:paraId="08A80B5C" w14:textId="31C8742F">
            <w:pPr>
              <w:rPr>
                <w:rFonts w:ascii="Calibri" w:hAnsi="Calibri" w:eastAsia="Times New Roman" w:cs="Calibri"/>
                <w:sz w:val="22"/>
                <w:szCs w:val="22"/>
                <w:lang w:val="en-GB"/>
              </w:rPr>
            </w:pPr>
          </w:p>
          <w:p w:rsidR="00DB0824" w:rsidP="00F337CE" w:rsidRDefault="00DB0824" w14:paraId="721DFC8A" w14:textId="78768F5F">
            <w:pPr>
              <w:rPr>
                <w:rFonts w:ascii="Calibri" w:hAnsi="Calibri" w:eastAsia="Times New Roman" w:cs="Calibri"/>
                <w:sz w:val="22"/>
                <w:szCs w:val="22"/>
                <w:lang w:val="en-GB"/>
              </w:rPr>
            </w:pPr>
            <w:r w:rsidRPr="00DB0824">
              <w:rPr>
                <w:rFonts w:ascii="Calibri" w:hAnsi="Calibri" w:eastAsia="Times New Roman" w:cs="Calibri"/>
                <w:sz w:val="22"/>
                <w:szCs w:val="22"/>
                <w:lang w:val="en-GB"/>
              </w:rPr>
              <w:t>May implement planned learning activities/teaching programmes as agreed with the teacher, adjusting activities to pupils’ responses as appropriate</w:t>
            </w:r>
          </w:p>
          <w:p w:rsidR="00A23C38" w:rsidP="00F337CE" w:rsidRDefault="00A23C38" w14:paraId="7767369B" w14:textId="4DA6C554">
            <w:pPr>
              <w:rPr>
                <w:rFonts w:ascii="Calibri" w:hAnsi="Calibri" w:eastAsia="Times New Roman" w:cs="Calibri"/>
                <w:sz w:val="22"/>
                <w:szCs w:val="22"/>
                <w:lang w:val="en-GB"/>
              </w:rPr>
            </w:pPr>
          </w:p>
          <w:p w:rsidRPr="00E23DD0" w:rsidR="00A23C38" w:rsidP="00F337CE" w:rsidRDefault="00A23C38" w14:paraId="11ED0C72" w14:textId="1A79D94E">
            <w:pPr>
              <w:rPr>
                <w:rFonts w:ascii="Calibri" w:hAnsi="Calibri" w:eastAsia="Times New Roman" w:cs="Calibri"/>
                <w:sz w:val="22"/>
                <w:szCs w:val="22"/>
                <w:lang w:val="en-GB"/>
              </w:rPr>
            </w:pPr>
            <w:r w:rsidRPr="00A23C38">
              <w:rPr>
                <w:rFonts w:ascii="Calibri" w:hAnsi="Calibri" w:eastAsia="Times New Roman" w:cs="Calibri"/>
                <w:sz w:val="22"/>
                <w:szCs w:val="22"/>
                <w:lang w:val="en-GB"/>
              </w:rPr>
              <w:t>Participate in planning and evaluation of learning activities with the teacher</w:t>
            </w:r>
          </w:p>
          <w:p w:rsidRPr="00E23DD0" w:rsidR="00DB0824" w:rsidP="00F337CE" w:rsidRDefault="00DB0824" w14:paraId="0B901C6E" w14:textId="77777777">
            <w:pPr>
              <w:rPr>
                <w:rFonts w:ascii="Calibri" w:hAnsi="Calibri" w:eastAsia="Times New Roman" w:cs="Calibri"/>
                <w:sz w:val="10"/>
                <w:szCs w:val="10"/>
                <w:lang w:val="en-GB"/>
              </w:rPr>
            </w:pPr>
          </w:p>
          <w:p w:rsidRPr="00E23DD0" w:rsidR="00DB0824" w:rsidP="00F337CE" w:rsidRDefault="00DB0824" w14:paraId="329F63FB"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Provide classroom support in the teacher’s ab</w:t>
            </w:r>
            <w:r>
              <w:rPr>
                <w:rFonts w:ascii="Calibri" w:hAnsi="Calibri" w:eastAsia="Times New Roman" w:cs="Calibri"/>
                <w:sz w:val="22"/>
                <w:szCs w:val="22"/>
                <w:lang w:val="en-GB"/>
              </w:rPr>
              <w:t>sence for short periods of time.</w:t>
            </w:r>
          </w:p>
          <w:p w:rsidRPr="00E23DD0" w:rsidR="00DB0824" w:rsidP="00F337CE" w:rsidRDefault="00DB0824" w14:paraId="27CB5A9E" w14:textId="77777777">
            <w:pPr>
              <w:rPr>
                <w:rFonts w:ascii="Calibri" w:hAnsi="Calibri" w:eastAsia="Times New Roman" w:cs="Calibri"/>
                <w:sz w:val="10"/>
                <w:szCs w:val="10"/>
                <w:lang w:val="en-GB"/>
              </w:rPr>
            </w:pPr>
          </w:p>
          <w:p w:rsidRPr="00E23DD0" w:rsidR="00DB0824" w:rsidP="00F337CE" w:rsidRDefault="00DB0824" w14:paraId="3F602F59"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 xml:space="preserve">Support </w:t>
            </w:r>
            <w:r>
              <w:rPr>
                <w:rFonts w:ascii="Calibri" w:hAnsi="Calibri" w:eastAsia="Times New Roman" w:cs="Calibri"/>
                <w:sz w:val="22"/>
                <w:szCs w:val="22"/>
                <w:lang w:val="en-GB"/>
              </w:rPr>
              <w:t>students</w:t>
            </w:r>
            <w:r w:rsidRPr="00E23DD0">
              <w:rPr>
                <w:rFonts w:ascii="Calibri" w:hAnsi="Calibri" w:eastAsia="Times New Roman" w:cs="Calibri"/>
                <w:sz w:val="22"/>
                <w:szCs w:val="22"/>
                <w:lang w:val="en-GB"/>
              </w:rPr>
              <w:t xml:space="preserve"> to understand instructions</w:t>
            </w:r>
            <w:r>
              <w:rPr>
                <w:rFonts w:ascii="Calibri" w:hAnsi="Calibri" w:eastAsia="Times New Roman" w:cs="Calibri"/>
                <w:sz w:val="22"/>
                <w:szCs w:val="22"/>
                <w:lang w:val="en-GB"/>
              </w:rPr>
              <w:t>.</w:t>
            </w:r>
          </w:p>
          <w:p w:rsidRPr="00E23DD0" w:rsidR="00DB0824" w:rsidP="00F337CE" w:rsidRDefault="00DB0824" w14:paraId="68053BE7" w14:textId="77777777">
            <w:pPr>
              <w:rPr>
                <w:rFonts w:ascii="Calibri" w:hAnsi="Calibri" w:eastAsia="Times New Roman" w:cs="Calibri"/>
                <w:sz w:val="10"/>
                <w:szCs w:val="10"/>
                <w:lang w:val="en-GB"/>
              </w:rPr>
            </w:pPr>
          </w:p>
          <w:p w:rsidR="00DB0824" w:rsidP="00F337CE" w:rsidRDefault="00DB0824" w14:paraId="2BD7ED34" w14:textId="1A8D8D32">
            <w:pPr>
              <w:rPr>
                <w:rFonts w:ascii="Calibri" w:hAnsi="Calibri" w:eastAsia="Times New Roman" w:cs="Calibri"/>
                <w:sz w:val="22"/>
                <w:szCs w:val="22"/>
                <w:lang w:val="en-GB"/>
              </w:rPr>
            </w:pPr>
            <w:r w:rsidRPr="00E23DD0">
              <w:rPr>
                <w:rFonts w:ascii="Calibri" w:hAnsi="Calibri" w:eastAsia="Times New Roman" w:cs="Calibri"/>
                <w:sz w:val="22"/>
                <w:szCs w:val="22"/>
                <w:lang w:val="en-GB"/>
              </w:rPr>
              <w:t xml:space="preserve">Support independent learning and inclusion of all </w:t>
            </w:r>
            <w:r>
              <w:rPr>
                <w:rFonts w:ascii="Calibri" w:hAnsi="Calibri" w:eastAsia="Times New Roman" w:cs="Calibri"/>
                <w:sz w:val="22"/>
                <w:szCs w:val="22"/>
                <w:lang w:val="en-GB"/>
              </w:rPr>
              <w:t>students.</w:t>
            </w:r>
          </w:p>
          <w:p w:rsidR="00A23C38" w:rsidP="00F337CE" w:rsidRDefault="00A23C38" w14:paraId="436E79ED" w14:textId="00484CDF">
            <w:pPr>
              <w:rPr>
                <w:rFonts w:ascii="Calibri" w:hAnsi="Calibri" w:eastAsia="Times New Roman" w:cs="Calibri"/>
                <w:sz w:val="22"/>
                <w:szCs w:val="22"/>
                <w:lang w:val="en-GB"/>
              </w:rPr>
            </w:pPr>
          </w:p>
          <w:p w:rsidRPr="00E23DD0" w:rsidR="00A23C38" w:rsidP="00F337CE" w:rsidRDefault="00A23C38" w14:paraId="70B9BD55" w14:textId="3A8809AD">
            <w:pPr>
              <w:rPr>
                <w:rFonts w:ascii="Calibri" w:hAnsi="Calibri" w:eastAsia="Times New Roman" w:cs="Calibri"/>
                <w:sz w:val="22"/>
                <w:szCs w:val="22"/>
                <w:lang w:val="en-GB"/>
              </w:rPr>
            </w:pPr>
            <w:r w:rsidRPr="00A23C38">
              <w:rPr>
                <w:rFonts w:ascii="Calibri" w:hAnsi="Calibri" w:eastAsia="Times New Roman" w:cs="Calibri"/>
                <w:sz w:val="22"/>
                <w:szCs w:val="22"/>
                <w:lang w:val="en-GB"/>
              </w:rPr>
              <w:t>Provide feedback to pupils in relation to attainment and progress under the direction of the teacher</w:t>
            </w:r>
          </w:p>
          <w:p w:rsidRPr="00E23DD0" w:rsidR="00DB0824" w:rsidP="00F337CE" w:rsidRDefault="00DB0824" w14:paraId="15B3A707" w14:textId="77777777">
            <w:pPr>
              <w:rPr>
                <w:rFonts w:ascii="Calibri" w:hAnsi="Calibri" w:eastAsia="Times New Roman" w:cs="Calibri"/>
                <w:sz w:val="10"/>
                <w:szCs w:val="10"/>
                <w:lang w:val="en-GB"/>
              </w:rPr>
            </w:pPr>
          </w:p>
          <w:p w:rsidRPr="00E23DD0" w:rsidR="00DB0824" w:rsidP="00F337CE" w:rsidRDefault="00DB0824" w14:paraId="281B87CB"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 xml:space="preserve">Support the teacher in behaviour management and keeping </w:t>
            </w:r>
            <w:r>
              <w:rPr>
                <w:rFonts w:ascii="Calibri" w:hAnsi="Calibri" w:eastAsia="Times New Roman" w:cs="Calibri"/>
                <w:sz w:val="22"/>
                <w:szCs w:val="22"/>
                <w:lang w:val="en-GB"/>
              </w:rPr>
              <w:t>students</w:t>
            </w:r>
            <w:r w:rsidRPr="00E23DD0">
              <w:rPr>
                <w:rFonts w:ascii="Calibri" w:hAnsi="Calibri" w:eastAsia="Times New Roman" w:cs="Calibri"/>
                <w:sz w:val="22"/>
                <w:szCs w:val="22"/>
                <w:lang w:val="en-GB"/>
              </w:rPr>
              <w:t xml:space="preserve"> on task</w:t>
            </w:r>
            <w:r>
              <w:rPr>
                <w:rFonts w:ascii="Calibri" w:hAnsi="Calibri" w:eastAsia="Times New Roman" w:cs="Calibri"/>
                <w:sz w:val="22"/>
                <w:szCs w:val="22"/>
                <w:lang w:val="en-GB"/>
              </w:rPr>
              <w:t>.</w:t>
            </w:r>
          </w:p>
          <w:p w:rsidRPr="00E23DD0" w:rsidR="00DB0824" w:rsidP="00F337CE" w:rsidRDefault="00DB0824" w14:paraId="43353ED4" w14:textId="77777777">
            <w:pPr>
              <w:rPr>
                <w:rFonts w:ascii="Calibri" w:hAnsi="Calibri" w:eastAsia="Times New Roman" w:cs="Calibri"/>
                <w:sz w:val="10"/>
                <w:szCs w:val="10"/>
                <w:lang w:val="en-GB"/>
              </w:rPr>
            </w:pPr>
          </w:p>
          <w:p w:rsidRPr="00E23DD0" w:rsidR="00DB0824" w:rsidP="00F337CE" w:rsidRDefault="00A23C38" w14:paraId="6DE9888F" w14:textId="79051C07">
            <w:pPr>
              <w:rPr>
                <w:rFonts w:ascii="Calibri" w:hAnsi="Calibri" w:eastAsia="Times New Roman" w:cs="Calibri"/>
                <w:sz w:val="10"/>
                <w:szCs w:val="10"/>
                <w:lang w:val="en-GB"/>
              </w:rPr>
            </w:pPr>
            <w:r w:rsidRPr="00A23C38">
              <w:rPr>
                <w:rFonts w:ascii="Calibri" w:hAnsi="Calibri" w:eastAsia="Times New Roman" w:cs="Calibri"/>
                <w:sz w:val="22"/>
                <w:szCs w:val="22"/>
                <w:lang w:val="en-GB"/>
              </w:rPr>
              <w:t>May assist with the development of individual development plans for pupils e.g. IEPs</w:t>
            </w:r>
          </w:p>
        </w:tc>
      </w:tr>
      <w:tr w:rsidRPr="00E23DD0" w:rsidR="00DB0824" w:rsidTr="00F337CE" w14:paraId="745D5FC2" w14:textId="77777777">
        <w:trPr>
          <w:trHeight w:val="1037"/>
          <w:jc w:val="center"/>
        </w:trPr>
        <w:tc>
          <w:tcPr>
            <w:tcW w:w="2263" w:type="dxa"/>
            <w:shd w:val="clear" w:color="auto" w:fill="F5F4F4" w:themeFill="background2" w:themeFillTint="66"/>
          </w:tcPr>
          <w:p w:rsidRPr="00E23DD0" w:rsidR="00DB0824" w:rsidP="00F337CE" w:rsidRDefault="00DB0824" w14:paraId="3D2010C8"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Resources</w:t>
            </w:r>
          </w:p>
        </w:tc>
        <w:tc>
          <w:tcPr>
            <w:tcW w:w="7855" w:type="dxa"/>
          </w:tcPr>
          <w:p w:rsidR="00DB0824" w:rsidP="00F337CE" w:rsidRDefault="00A23C38" w14:paraId="6F804C2D" w14:textId="0F97D9B8">
            <w:pPr>
              <w:rPr>
                <w:rFonts w:ascii="Calibri" w:hAnsi="Calibri" w:eastAsia="Times New Roman" w:cs="Calibri"/>
                <w:sz w:val="22"/>
                <w:szCs w:val="22"/>
                <w:lang w:val="en-GB"/>
              </w:rPr>
            </w:pPr>
            <w:r w:rsidRPr="00A23C38">
              <w:rPr>
                <w:rFonts w:ascii="Calibri" w:hAnsi="Calibri" w:eastAsia="Times New Roman" w:cs="Calibri"/>
                <w:sz w:val="22"/>
                <w:szCs w:val="22"/>
                <w:lang w:val="en-GB"/>
              </w:rPr>
              <w:t>Select, prepare and clear away classroom materials and learning areas ensuring they are available for use, including developing and presenting displays</w:t>
            </w:r>
          </w:p>
          <w:p w:rsidRPr="00E23DD0" w:rsidR="00A23C38" w:rsidP="00F337CE" w:rsidRDefault="00A23C38" w14:paraId="4F881540" w14:textId="77777777">
            <w:pPr>
              <w:rPr>
                <w:rFonts w:ascii="Calibri" w:hAnsi="Calibri" w:eastAsia="Times New Roman" w:cs="Calibri"/>
                <w:sz w:val="10"/>
                <w:szCs w:val="10"/>
                <w:lang w:val="en-GB"/>
              </w:rPr>
            </w:pPr>
          </w:p>
          <w:p w:rsidRPr="00E23DD0" w:rsidR="00DB0824" w:rsidP="00F337CE" w:rsidRDefault="00DB0824" w14:paraId="27F74D24"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May handle small amounts of cash e.g. for school visits</w:t>
            </w:r>
            <w:r>
              <w:rPr>
                <w:rFonts w:ascii="Calibri" w:hAnsi="Calibri" w:eastAsia="Times New Roman" w:cs="Calibri"/>
                <w:sz w:val="22"/>
                <w:szCs w:val="22"/>
                <w:lang w:val="en-GB"/>
              </w:rPr>
              <w:t>.</w:t>
            </w:r>
          </w:p>
          <w:p w:rsidRPr="00E23DD0" w:rsidR="00DB0824" w:rsidP="00F337CE" w:rsidRDefault="00DB0824" w14:paraId="55571C0B" w14:textId="77777777">
            <w:pPr>
              <w:rPr>
                <w:rFonts w:ascii="Calibri" w:hAnsi="Calibri" w:eastAsia="Times New Roman" w:cs="Calibri"/>
                <w:sz w:val="10"/>
                <w:szCs w:val="10"/>
                <w:lang w:val="en-GB"/>
              </w:rPr>
            </w:pPr>
          </w:p>
          <w:p w:rsidRPr="00E23DD0" w:rsidR="00DB0824" w:rsidP="00F337CE" w:rsidRDefault="00A23C38" w14:paraId="4C9B140F" w14:textId="63131D6C">
            <w:pPr>
              <w:rPr>
                <w:rFonts w:ascii="Calibri" w:hAnsi="Calibri" w:eastAsia="Times New Roman" w:cs="Calibri"/>
                <w:sz w:val="6"/>
                <w:szCs w:val="6"/>
                <w:lang w:val="en-GB"/>
              </w:rPr>
            </w:pPr>
            <w:r w:rsidRPr="00A23C38">
              <w:rPr>
                <w:rFonts w:ascii="Calibri" w:hAnsi="Calibri" w:eastAsia="Times New Roman" w:cs="Calibri"/>
                <w:sz w:val="22"/>
                <w:szCs w:val="22"/>
                <w:lang w:val="en-GB"/>
              </w:rPr>
              <w:t>Arranging/providing resources for lessons/activities under the guidance of the teacher</w:t>
            </w:r>
          </w:p>
        </w:tc>
      </w:tr>
      <w:tr w:rsidRPr="00E23DD0" w:rsidR="00DB0824" w:rsidTr="00F337CE" w14:paraId="67413F72" w14:textId="77777777">
        <w:trPr>
          <w:trHeight w:val="689"/>
          <w:jc w:val="center"/>
        </w:trPr>
        <w:tc>
          <w:tcPr>
            <w:tcW w:w="2263" w:type="dxa"/>
            <w:shd w:val="clear" w:color="auto" w:fill="F5F4F4" w:themeFill="background2" w:themeFillTint="66"/>
          </w:tcPr>
          <w:p w:rsidRPr="00E23DD0" w:rsidR="00DB0824" w:rsidP="00F337CE" w:rsidRDefault="00DB0824" w14:paraId="3D2F8D4A"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Exams , educational visits and other supervision</w:t>
            </w:r>
          </w:p>
        </w:tc>
        <w:tc>
          <w:tcPr>
            <w:tcW w:w="7855" w:type="dxa"/>
          </w:tcPr>
          <w:p w:rsidRPr="00E23DD0" w:rsidR="00DB0824" w:rsidP="00F337CE" w:rsidRDefault="00DB0824" w14:paraId="644C1471"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May invigilate exams and tests</w:t>
            </w:r>
            <w:r>
              <w:rPr>
                <w:rFonts w:ascii="Calibri" w:hAnsi="Calibri" w:eastAsia="Times New Roman" w:cs="Calibri"/>
                <w:sz w:val="22"/>
                <w:szCs w:val="22"/>
                <w:lang w:val="en-GB"/>
              </w:rPr>
              <w:t>.</w:t>
            </w:r>
          </w:p>
          <w:p w:rsidRPr="00E23DD0" w:rsidR="00DB0824" w:rsidP="00F337CE" w:rsidRDefault="00DB0824" w14:paraId="55B9149B" w14:textId="77777777">
            <w:pPr>
              <w:rPr>
                <w:rFonts w:ascii="Calibri" w:hAnsi="Calibri" w:eastAsia="Times New Roman" w:cs="Calibri"/>
                <w:sz w:val="10"/>
                <w:szCs w:val="10"/>
                <w:lang w:val="en-GB"/>
              </w:rPr>
            </w:pPr>
          </w:p>
          <w:p w:rsidRPr="00E23DD0" w:rsidR="00DB0824" w:rsidP="00F337CE" w:rsidRDefault="00DB0824" w14:paraId="38586B2E"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 xml:space="preserve">May assist escorting </w:t>
            </w:r>
            <w:r>
              <w:rPr>
                <w:rFonts w:ascii="Calibri" w:hAnsi="Calibri" w:eastAsia="Times New Roman" w:cs="Calibri"/>
                <w:sz w:val="22"/>
                <w:szCs w:val="22"/>
                <w:lang w:val="en-GB"/>
              </w:rPr>
              <w:t>students</w:t>
            </w:r>
            <w:r w:rsidRPr="00E23DD0">
              <w:rPr>
                <w:rFonts w:ascii="Calibri" w:hAnsi="Calibri" w:eastAsia="Times New Roman" w:cs="Calibri"/>
                <w:sz w:val="22"/>
                <w:szCs w:val="22"/>
                <w:lang w:val="en-GB"/>
              </w:rPr>
              <w:t xml:space="preserve"> on educational visits</w:t>
            </w:r>
            <w:r>
              <w:rPr>
                <w:rFonts w:ascii="Calibri" w:hAnsi="Calibri" w:eastAsia="Times New Roman" w:cs="Calibri"/>
                <w:sz w:val="22"/>
                <w:szCs w:val="22"/>
                <w:lang w:val="en-GB"/>
              </w:rPr>
              <w:t>.</w:t>
            </w:r>
          </w:p>
          <w:p w:rsidRPr="00E23DD0" w:rsidR="00DB0824" w:rsidP="00F337CE" w:rsidRDefault="00DB0824" w14:paraId="33149AA1" w14:textId="77777777">
            <w:pPr>
              <w:rPr>
                <w:rFonts w:ascii="Calibri" w:hAnsi="Calibri" w:eastAsia="Times New Roman" w:cs="Calibri"/>
                <w:sz w:val="10"/>
                <w:szCs w:val="10"/>
                <w:lang w:val="en-GB"/>
              </w:rPr>
            </w:pPr>
          </w:p>
          <w:p w:rsidR="00DB0824" w:rsidP="00F337CE" w:rsidRDefault="00DB0824" w14:paraId="387CE0F0"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May assist with break time supervision including facilitating games and activities</w:t>
            </w:r>
            <w:r>
              <w:rPr>
                <w:rFonts w:ascii="Calibri" w:hAnsi="Calibri" w:eastAsia="Times New Roman" w:cs="Calibri"/>
                <w:sz w:val="22"/>
                <w:szCs w:val="22"/>
                <w:lang w:val="en-GB"/>
              </w:rPr>
              <w:t>.</w:t>
            </w:r>
          </w:p>
          <w:p w:rsidRPr="00E23DD0" w:rsidR="00DB0824" w:rsidP="00F337CE" w:rsidRDefault="00DB0824" w14:paraId="29CE37D9" w14:textId="77777777">
            <w:pPr>
              <w:rPr>
                <w:rFonts w:ascii="Calibri" w:hAnsi="Calibri" w:eastAsia="Times New Roman" w:cs="Calibri"/>
                <w:sz w:val="6"/>
                <w:szCs w:val="6"/>
                <w:lang w:val="en-GB"/>
              </w:rPr>
            </w:pPr>
          </w:p>
        </w:tc>
      </w:tr>
      <w:tr w:rsidRPr="00E23DD0" w:rsidR="00DB0824" w:rsidTr="00F337CE" w14:paraId="3A0DD3FC" w14:textId="77777777">
        <w:trPr>
          <w:trHeight w:val="573"/>
          <w:jc w:val="center"/>
        </w:trPr>
        <w:tc>
          <w:tcPr>
            <w:tcW w:w="2263" w:type="dxa"/>
            <w:shd w:val="clear" w:color="auto" w:fill="F5F4F4" w:themeFill="background2" w:themeFillTint="66"/>
          </w:tcPr>
          <w:p w:rsidRPr="00E23DD0" w:rsidR="00DB0824" w:rsidP="00F337CE" w:rsidRDefault="00DB0824" w14:paraId="4D2BDA6B"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Personal and welfare support</w:t>
            </w:r>
          </w:p>
        </w:tc>
        <w:tc>
          <w:tcPr>
            <w:tcW w:w="7855" w:type="dxa"/>
          </w:tcPr>
          <w:p w:rsidRPr="00E23DD0" w:rsidR="00DB0824" w:rsidP="00F337CE" w:rsidRDefault="00DB0824" w14:paraId="26672B31"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 xml:space="preserve">May assist </w:t>
            </w:r>
            <w:r>
              <w:rPr>
                <w:rFonts w:ascii="Calibri" w:hAnsi="Calibri" w:eastAsia="Times New Roman" w:cs="Calibri"/>
                <w:sz w:val="22"/>
                <w:szCs w:val="22"/>
                <w:lang w:val="en-GB"/>
              </w:rPr>
              <w:t>students</w:t>
            </w:r>
            <w:r w:rsidRPr="00E23DD0">
              <w:rPr>
                <w:rFonts w:ascii="Calibri" w:hAnsi="Calibri" w:eastAsia="Times New Roman" w:cs="Calibri"/>
                <w:sz w:val="22"/>
                <w:szCs w:val="22"/>
                <w:lang w:val="en-GB"/>
              </w:rPr>
              <w:t xml:space="preserve"> with dressing, hygiene and eating whilst encouraging independence</w:t>
            </w:r>
          </w:p>
          <w:p w:rsidRPr="00E23DD0" w:rsidR="00DB0824" w:rsidP="00F337CE" w:rsidRDefault="00DB0824" w14:paraId="5EF0B4FD" w14:textId="77777777">
            <w:pPr>
              <w:rPr>
                <w:rFonts w:ascii="Calibri" w:hAnsi="Calibri" w:eastAsia="Times New Roman" w:cs="Calibri"/>
                <w:sz w:val="10"/>
                <w:szCs w:val="10"/>
                <w:lang w:val="en-GB"/>
              </w:rPr>
            </w:pPr>
          </w:p>
          <w:p w:rsidR="00DB0824" w:rsidP="00F337CE" w:rsidRDefault="00DB0824" w14:paraId="535C44F8"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 xml:space="preserve">Supporting </w:t>
            </w:r>
            <w:r>
              <w:rPr>
                <w:rFonts w:ascii="Calibri" w:hAnsi="Calibri" w:eastAsia="Times New Roman" w:cs="Calibri"/>
                <w:sz w:val="22"/>
                <w:szCs w:val="22"/>
                <w:lang w:val="en-GB"/>
              </w:rPr>
              <w:t>students’</w:t>
            </w:r>
            <w:r w:rsidRPr="00E23DD0">
              <w:rPr>
                <w:rFonts w:ascii="Calibri" w:hAnsi="Calibri" w:eastAsia="Times New Roman" w:cs="Calibri"/>
                <w:sz w:val="22"/>
                <w:szCs w:val="22"/>
                <w:lang w:val="en-GB"/>
              </w:rPr>
              <w:t xml:space="preserve"> emotional and social well-being, reporting any problems to the teacher</w:t>
            </w:r>
            <w:r>
              <w:rPr>
                <w:rFonts w:ascii="Calibri" w:hAnsi="Calibri" w:eastAsia="Times New Roman" w:cs="Calibri"/>
                <w:sz w:val="22"/>
                <w:szCs w:val="22"/>
                <w:lang w:val="en-GB"/>
              </w:rPr>
              <w:t>.</w:t>
            </w:r>
          </w:p>
          <w:p w:rsidRPr="00E23DD0" w:rsidR="00DB0824" w:rsidP="00F337CE" w:rsidRDefault="00DB0824" w14:paraId="15CECFFD" w14:textId="77777777">
            <w:pPr>
              <w:rPr>
                <w:rFonts w:ascii="Calibri" w:hAnsi="Calibri" w:eastAsia="Times New Roman" w:cs="Calibri"/>
                <w:sz w:val="6"/>
                <w:szCs w:val="6"/>
                <w:lang w:val="en-GB"/>
              </w:rPr>
            </w:pPr>
          </w:p>
        </w:tc>
      </w:tr>
      <w:tr w:rsidRPr="00E23DD0" w:rsidR="00DB0824" w:rsidTr="00F337CE" w14:paraId="4BCFD954" w14:textId="77777777">
        <w:trPr>
          <w:trHeight w:val="457"/>
          <w:jc w:val="center"/>
        </w:trPr>
        <w:tc>
          <w:tcPr>
            <w:tcW w:w="2263" w:type="dxa"/>
            <w:shd w:val="clear" w:color="auto" w:fill="F5F4F4" w:themeFill="background2" w:themeFillTint="66"/>
          </w:tcPr>
          <w:p w:rsidRPr="00E23DD0" w:rsidR="00DB0824" w:rsidP="00F337CE" w:rsidRDefault="00DB0824" w14:paraId="3F8A316E"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lastRenderedPageBreak/>
              <w:t>Systems, policies and procedures</w:t>
            </w:r>
          </w:p>
        </w:tc>
        <w:tc>
          <w:tcPr>
            <w:tcW w:w="7855" w:type="dxa"/>
          </w:tcPr>
          <w:p w:rsidRPr="00E23DD0" w:rsidR="00DB0824" w:rsidP="00F337CE" w:rsidRDefault="00DB0824" w14:paraId="33971C5B"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Contribute to maintaining a safe environment</w:t>
            </w:r>
            <w:r>
              <w:rPr>
                <w:rFonts w:ascii="Calibri" w:hAnsi="Calibri" w:eastAsia="Times New Roman" w:cs="Calibri"/>
                <w:sz w:val="22"/>
                <w:szCs w:val="22"/>
                <w:lang w:val="en-GB"/>
              </w:rPr>
              <w:t>.</w:t>
            </w:r>
          </w:p>
          <w:p w:rsidRPr="00E23DD0" w:rsidR="00DB0824" w:rsidP="00F337CE" w:rsidRDefault="00DB0824" w14:paraId="4727AF44" w14:textId="77777777">
            <w:pPr>
              <w:rPr>
                <w:rFonts w:ascii="Calibri" w:hAnsi="Calibri" w:eastAsia="Times New Roman" w:cs="Calibri"/>
                <w:sz w:val="10"/>
                <w:szCs w:val="10"/>
                <w:lang w:val="en-GB"/>
              </w:rPr>
            </w:pPr>
          </w:p>
          <w:p w:rsidR="00DB0824" w:rsidP="00F337CE" w:rsidRDefault="00DB0824" w14:paraId="587BA63C"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Responsible for the careful and safe use of equipment</w:t>
            </w:r>
            <w:r>
              <w:rPr>
                <w:rFonts w:ascii="Calibri" w:hAnsi="Calibri" w:eastAsia="Times New Roman" w:cs="Calibri"/>
                <w:sz w:val="22"/>
                <w:szCs w:val="22"/>
                <w:lang w:val="en-GB"/>
              </w:rPr>
              <w:t>.</w:t>
            </w:r>
          </w:p>
          <w:p w:rsidRPr="00E23DD0" w:rsidR="00DB0824" w:rsidP="00F337CE" w:rsidRDefault="00DB0824" w14:paraId="1AA5202B" w14:textId="77777777">
            <w:pPr>
              <w:rPr>
                <w:rFonts w:ascii="Calibri" w:hAnsi="Calibri" w:eastAsia="Times New Roman" w:cs="Calibri"/>
                <w:sz w:val="6"/>
                <w:szCs w:val="6"/>
                <w:lang w:val="en-GB"/>
              </w:rPr>
            </w:pPr>
          </w:p>
        </w:tc>
      </w:tr>
      <w:tr w:rsidRPr="00E23DD0" w:rsidR="00DB0824" w:rsidTr="00F337CE" w14:paraId="22874C9C" w14:textId="77777777">
        <w:trPr>
          <w:trHeight w:val="232"/>
          <w:jc w:val="center"/>
        </w:trPr>
        <w:tc>
          <w:tcPr>
            <w:tcW w:w="2263" w:type="dxa"/>
            <w:shd w:val="clear" w:color="auto" w:fill="F5F4F4" w:themeFill="background2" w:themeFillTint="66"/>
          </w:tcPr>
          <w:p w:rsidRPr="00E23DD0" w:rsidR="00DB0824" w:rsidP="00F337CE" w:rsidRDefault="00DB0824" w14:paraId="7FD13ED5"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Team involvement</w:t>
            </w:r>
          </w:p>
        </w:tc>
        <w:tc>
          <w:tcPr>
            <w:tcW w:w="7855" w:type="dxa"/>
          </w:tcPr>
          <w:p w:rsidR="00DB0824" w:rsidP="00F337CE" w:rsidRDefault="00DB0824" w14:paraId="196470FC" w14:textId="4FE93737">
            <w:pPr>
              <w:rPr>
                <w:rFonts w:ascii="Calibri" w:hAnsi="Calibri" w:eastAsia="Times New Roman" w:cs="Calibri"/>
                <w:sz w:val="22"/>
                <w:szCs w:val="22"/>
                <w:lang w:val="en-GB"/>
              </w:rPr>
            </w:pPr>
            <w:r w:rsidRPr="00E23DD0">
              <w:rPr>
                <w:rFonts w:ascii="Calibri" w:hAnsi="Calibri" w:eastAsia="Times New Roman" w:cs="Calibri"/>
                <w:sz w:val="22"/>
                <w:szCs w:val="22"/>
                <w:lang w:val="en-GB"/>
              </w:rPr>
              <w:t>May demonstrate own duties to new or less experienced staff</w:t>
            </w:r>
            <w:r>
              <w:rPr>
                <w:rFonts w:ascii="Calibri" w:hAnsi="Calibri" w:eastAsia="Times New Roman" w:cs="Calibri"/>
                <w:sz w:val="22"/>
                <w:szCs w:val="22"/>
                <w:lang w:val="en-GB"/>
              </w:rPr>
              <w:t>.</w:t>
            </w:r>
          </w:p>
          <w:p w:rsidR="00A23C38" w:rsidP="00F337CE" w:rsidRDefault="00A23C38" w14:paraId="40F82A0C" w14:textId="0B71EBE0">
            <w:pPr>
              <w:rPr>
                <w:rFonts w:ascii="Calibri" w:hAnsi="Calibri" w:eastAsia="Times New Roman" w:cs="Calibri"/>
                <w:sz w:val="22"/>
                <w:szCs w:val="22"/>
                <w:lang w:val="en-GB"/>
              </w:rPr>
            </w:pPr>
          </w:p>
          <w:p w:rsidR="00A23C38" w:rsidP="00F337CE" w:rsidRDefault="00A23C38" w14:paraId="2C7297DD" w14:textId="782E4F79">
            <w:pPr>
              <w:rPr>
                <w:rFonts w:ascii="Calibri" w:hAnsi="Calibri" w:eastAsia="Times New Roman" w:cs="Calibri"/>
                <w:sz w:val="22"/>
                <w:szCs w:val="22"/>
                <w:lang w:val="en-GB"/>
              </w:rPr>
            </w:pPr>
            <w:r w:rsidRPr="00A23C38">
              <w:rPr>
                <w:rFonts w:ascii="Calibri" w:hAnsi="Calibri" w:eastAsia="Times New Roman" w:cs="Calibri"/>
                <w:sz w:val="22"/>
                <w:szCs w:val="22"/>
                <w:lang w:val="en-GB"/>
              </w:rPr>
              <w:t>May support the work of volunteers and other teaching assistants in the classroom</w:t>
            </w:r>
          </w:p>
          <w:p w:rsidRPr="00E23DD0" w:rsidR="00DB0824" w:rsidP="00F337CE" w:rsidRDefault="00DB0824" w14:paraId="3D4F33E9" w14:textId="77777777">
            <w:pPr>
              <w:rPr>
                <w:rFonts w:ascii="Calibri" w:hAnsi="Calibri" w:eastAsia="Times New Roman" w:cs="Calibri"/>
                <w:sz w:val="6"/>
                <w:szCs w:val="6"/>
                <w:lang w:val="en-GB"/>
              </w:rPr>
            </w:pPr>
          </w:p>
        </w:tc>
      </w:tr>
      <w:tr w:rsidRPr="00E23DD0" w:rsidR="00DB0824" w:rsidTr="00F337CE" w14:paraId="3607297D" w14:textId="77777777">
        <w:trPr>
          <w:trHeight w:val="464"/>
          <w:jc w:val="center"/>
        </w:trPr>
        <w:tc>
          <w:tcPr>
            <w:tcW w:w="2263" w:type="dxa"/>
            <w:shd w:val="clear" w:color="auto" w:fill="F5F4F4" w:themeFill="background2" w:themeFillTint="66"/>
          </w:tcPr>
          <w:p w:rsidRPr="00E23DD0" w:rsidR="00DB0824" w:rsidP="00F337CE" w:rsidRDefault="00DB0824" w14:paraId="3B92C3C8"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Building professional relationships</w:t>
            </w:r>
          </w:p>
        </w:tc>
        <w:tc>
          <w:tcPr>
            <w:tcW w:w="7855" w:type="dxa"/>
          </w:tcPr>
          <w:p w:rsidR="00DB0824" w:rsidP="00F337CE" w:rsidRDefault="00A23C38" w14:paraId="6E774810" w14:textId="6A5BCEC4">
            <w:pPr>
              <w:rPr>
                <w:rFonts w:ascii="Calibri" w:hAnsi="Calibri" w:eastAsia="Times New Roman" w:cs="Calibri"/>
                <w:sz w:val="22"/>
                <w:szCs w:val="22"/>
                <w:lang w:val="en-GB"/>
              </w:rPr>
            </w:pPr>
            <w:r w:rsidRPr="00A23C38">
              <w:rPr>
                <w:rFonts w:ascii="Calibri" w:hAnsi="Calibri" w:eastAsia="Times New Roman" w:cs="Calibri"/>
                <w:sz w:val="22"/>
                <w:szCs w:val="22"/>
                <w:lang w:val="en-GB"/>
              </w:rPr>
              <w:t>Share information about pupils with other staff, parents/carers, internal and external agencies as appropriate</w:t>
            </w:r>
          </w:p>
          <w:p w:rsidRPr="00E23DD0" w:rsidR="00A23C38" w:rsidP="00F337CE" w:rsidRDefault="00A23C38" w14:paraId="5F181A48" w14:textId="77777777">
            <w:pPr>
              <w:rPr>
                <w:rFonts w:ascii="Calibri" w:hAnsi="Calibri" w:eastAsia="Times New Roman" w:cs="Calibri"/>
                <w:sz w:val="10"/>
                <w:szCs w:val="10"/>
                <w:lang w:val="en-GB"/>
              </w:rPr>
            </w:pPr>
          </w:p>
          <w:p w:rsidR="00DB0824" w:rsidP="00F337CE" w:rsidRDefault="00DB0824" w14:paraId="71147177" w14:textId="77777777">
            <w:pPr>
              <w:rPr>
                <w:rFonts w:ascii="Calibri" w:hAnsi="Calibri" w:eastAsia="Times New Roman" w:cs="Calibri"/>
                <w:sz w:val="22"/>
                <w:szCs w:val="22"/>
                <w:lang w:val="en-GB"/>
              </w:rPr>
            </w:pPr>
            <w:r>
              <w:rPr>
                <w:rFonts w:ascii="Calibri" w:hAnsi="Calibri" w:eastAsia="Times New Roman" w:cs="Calibri"/>
                <w:sz w:val="22"/>
                <w:szCs w:val="22"/>
                <w:lang w:val="en-GB"/>
              </w:rPr>
              <w:t>Exchanging</w:t>
            </w:r>
            <w:r w:rsidRPr="00E23DD0">
              <w:rPr>
                <w:rFonts w:ascii="Calibri" w:hAnsi="Calibri" w:eastAsia="Times New Roman" w:cs="Calibri"/>
                <w:sz w:val="22"/>
                <w:szCs w:val="22"/>
                <w:lang w:val="en-GB"/>
              </w:rPr>
              <w:t xml:space="preserve"> information with staff and parents/carers</w:t>
            </w:r>
            <w:r>
              <w:rPr>
                <w:rFonts w:ascii="Calibri" w:hAnsi="Calibri" w:eastAsia="Times New Roman" w:cs="Calibri"/>
                <w:sz w:val="22"/>
                <w:szCs w:val="22"/>
                <w:lang w:val="en-GB"/>
              </w:rPr>
              <w:t>.</w:t>
            </w:r>
          </w:p>
          <w:p w:rsidRPr="00E23DD0" w:rsidR="00DB0824" w:rsidP="00F337CE" w:rsidRDefault="00DB0824" w14:paraId="3851D28C" w14:textId="77777777">
            <w:pPr>
              <w:rPr>
                <w:rFonts w:ascii="Calibri" w:hAnsi="Calibri" w:eastAsia="Times New Roman" w:cs="Calibri"/>
                <w:sz w:val="2"/>
                <w:szCs w:val="2"/>
                <w:lang w:val="en-GB"/>
              </w:rPr>
            </w:pPr>
          </w:p>
        </w:tc>
      </w:tr>
      <w:tr w:rsidRPr="00E23DD0" w:rsidR="00DB0824" w:rsidTr="00F337CE" w14:paraId="00C2CA4C" w14:textId="77777777">
        <w:trPr>
          <w:trHeight w:val="62"/>
          <w:jc w:val="center"/>
        </w:trPr>
        <w:tc>
          <w:tcPr>
            <w:tcW w:w="2263" w:type="dxa"/>
            <w:shd w:val="clear" w:color="auto" w:fill="F5F4F4" w:themeFill="background2" w:themeFillTint="66"/>
          </w:tcPr>
          <w:p w:rsidRPr="00E23DD0" w:rsidR="00DB0824" w:rsidP="00F337CE" w:rsidRDefault="00DB0824" w14:paraId="4BCF7813"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Record keeping and information management</w:t>
            </w:r>
          </w:p>
        </w:tc>
        <w:tc>
          <w:tcPr>
            <w:tcW w:w="7855" w:type="dxa"/>
          </w:tcPr>
          <w:p w:rsidR="00A23C38" w:rsidP="00F337CE" w:rsidRDefault="00A23C38" w14:paraId="562E1D3B" w14:textId="0DFE9BA9">
            <w:pPr>
              <w:rPr>
                <w:rFonts w:ascii="Calibri" w:hAnsi="Calibri" w:eastAsia="Times New Roman" w:cs="Calibri"/>
                <w:sz w:val="22"/>
                <w:szCs w:val="22"/>
                <w:lang w:val="en-GB"/>
              </w:rPr>
            </w:pPr>
            <w:r w:rsidRPr="00A23C38">
              <w:rPr>
                <w:rFonts w:ascii="Calibri" w:hAnsi="Calibri" w:eastAsia="Times New Roman" w:cs="Calibri"/>
                <w:sz w:val="22"/>
                <w:szCs w:val="22"/>
                <w:lang w:val="en-GB"/>
              </w:rPr>
              <w:t>Providing feed back to the teacher on pupil progress and behaviour</w:t>
            </w:r>
            <w:r>
              <w:rPr>
                <w:rFonts w:ascii="Calibri" w:hAnsi="Calibri" w:eastAsia="Times New Roman" w:cs="Calibri"/>
                <w:sz w:val="22"/>
                <w:szCs w:val="22"/>
                <w:lang w:val="en-GB"/>
              </w:rPr>
              <w:t>.</w:t>
            </w:r>
          </w:p>
          <w:p w:rsidR="00A23C38" w:rsidP="00F337CE" w:rsidRDefault="00A23C38" w14:paraId="5CADAE25" w14:textId="77777777">
            <w:pPr>
              <w:rPr>
                <w:rFonts w:ascii="Calibri" w:hAnsi="Calibri" w:eastAsia="Times New Roman" w:cs="Calibri"/>
                <w:sz w:val="22"/>
                <w:szCs w:val="22"/>
                <w:lang w:val="en-GB"/>
              </w:rPr>
            </w:pPr>
          </w:p>
          <w:p w:rsidRPr="00E23DD0" w:rsidR="00DB0824" w:rsidP="00F337CE" w:rsidRDefault="00A23C38" w14:paraId="713E5EAB" w14:textId="7D41CD3A">
            <w:pPr>
              <w:rPr>
                <w:rFonts w:ascii="Calibri" w:hAnsi="Calibri" w:eastAsia="Times New Roman" w:cs="Calibri"/>
                <w:sz w:val="22"/>
                <w:szCs w:val="22"/>
                <w:lang w:val="en-GB"/>
              </w:rPr>
            </w:pPr>
            <w:r w:rsidRPr="00A23C38">
              <w:rPr>
                <w:rFonts w:ascii="Calibri" w:hAnsi="Calibri" w:eastAsia="Times New Roman" w:cs="Calibri"/>
                <w:sz w:val="22"/>
                <w:szCs w:val="22"/>
                <w:lang w:val="en-GB"/>
              </w:rPr>
              <w:t>Support the teacher in monitoring, accessing and recording pupil progress under the guidance of the teacher</w:t>
            </w:r>
          </w:p>
        </w:tc>
      </w:tr>
      <w:tr w:rsidRPr="00E23DD0" w:rsidR="00DB0824" w:rsidTr="00F337CE" w14:paraId="0E21996F" w14:textId="77777777">
        <w:trPr>
          <w:trHeight w:val="62"/>
          <w:jc w:val="center"/>
        </w:trPr>
        <w:tc>
          <w:tcPr>
            <w:tcW w:w="2263" w:type="dxa"/>
            <w:shd w:val="clear" w:color="auto" w:fill="F5F4F4" w:themeFill="background2" w:themeFillTint="66"/>
          </w:tcPr>
          <w:p w:rsidRPr="00E23DD0" w:rsidR="00DB0824" w:rsidP="00F337CE" w:rsidRDefault="00DB0824" w14:paraId="4BD788F8"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Problem solving and decision making</w:t>
            </w:r>
          </w:p>
        </w:tc>
        <w:tc>
          <w:tcPr>
            <w:tcW w:w="7855" w:type="dxa"/>
          </w:tcPr>
          <w:p w:rsidRPr="00E23DD0" w:rsidR="00DB0824" w:rsidP="00F337CE" w:rsidRDefault="00A23C38" w14:paraId="26AE7740" w14:textId="2EA82D53">
            <w:pPr>
              <w:rPr>
                <w:rFonts w:ascii="Calibri" w:hAnsi="Calibri" w:eastAsia="Times New Roman" w:cs="Calibri"/>
                <w:sz w:val="22"/>
                <w:szCs w:val="22"/>
                <w:lang w:val="en-GB"/>
              </w:rPr>
            </w:pPr>
            <w:r w:rsidRPr="00A23C38">
              <w:rPr>
                <w:rFonts w:ascii="Calibri" w:hAnsi="Calibri" w:eastAsia="Times New Roman" w:cs="Calibri"/>
                <w:sz w:val="22"/>
                <w:szCs w:val="22"/>
                <w:lang w:val="en-GB"/>
              </w:rPr>
              <w:t>There is a need to interpret information or situations and to solve straight forward problems/make minor decisions.</w:t>
            </w:r>
          </w:p>
        </w:tc>
      </w:tr>
      <w:tr w:rsidRPr="00E23DD0" w:rsidR="00DB0824" w:rsidTr="00F337CE" w14:paraId="13554D20" w14:textId="77777777">
        <w:trPr>
          <w:trHeight w:val="62"/>
          <w:jc w:val="center"/>
        </w:trPr>
        <w:tc>
          <w:tcPr>
            <w:tcW w:w="2263" w:type="dxa"/>
            <w:shd w:val="clear" w:color="auto" w:fill="F5F4F4" w:themeFill="background2" w:themeFillTint="66"/>
          </w:tcPr>
          <w:p w:rsidRPr="00E23DD0" w:rsidR="00DB0824" w:rsidP="00F337CE" w:rsidRDefault="00DB0824" w14:paraId="3A08003B"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Knowledge, skills and experience</w:t>
            </w:r>
          </w:p>
        </w:tc>
        <w:tc>
          <w:tcPr>
            <w:tcW w:w="7855" w:type="dxa"/>
          </w:tcPr>
          <w:p w:rsidR="00DB0824" w:rsidP="00F337CE" w:rsidRDefault="00A23C38" w14:paraId="21028D90" w14:textId="4B3FA522">
            <w:pPr>
              <w:rPr>
                <w:rFonts w:ascii="Calibri" w:hAnsi="Calibri" w:eastAsia="Times New Roman" w:cs="Calibri"/>
                <w:sz w:val="22"/>
                <w:szCs w:val="22"/>
                <w:lang w:val="en-GB"/>
              </w:rPr>
            </w:pPr>
            <w:r w:rsidRPr="00A23C38">
              <w:rPr>
                <w:rFonts w:ascii="Calibri" w:hAnsi="Calibri" w:eastAsia="Times New Roman" w:cs="Calibri"/>
                <w:sz w:val="22"/>
                <w:szCs w:val="22"/>
                <w:lang w:val="en-GB"/>
              </w:rPr>
              <w:t>NVQ level 2 in related area or equivalent or equivalent experience, with level 3 being desirable</w:t>
            </w:r>
          </w:p>
          <w:p w:rsidRPr="00E23DD0" w:rsidR="00A23C38" w:rsidP="00F337CE" w:rsidRDefault="00A23C38" w14:paraId="63AEF433" w14:textId="77777777">
            <w:pPr>
              <w:rPr>
                <w:rFonts w:ascii="Calibri" w:hAnsi="Calibri" w:eastAsia="Times New Roman" w:cs="Calibri"/>
                <w:sz w:val="10"/>
                <w:szCs w:val="10"/>
                <w:lang w:val="en-GB"/>
              </w:rPr>
            </w:pPr>
          </w:p>
          <w:p w:rsidR="00DB0824" w:rsidP="00F337CE" w:rsidRDefault="00DB0824" w14:paraId="79FD9398" w14:textId="49DB231E">
            <w:pPr>
              <w:rPr>
                <w:rFonts w:ascii="Calibri" w:hAnsi="Calibri" w:eastAsia="Times New Roman" w:cs="Calibri"/>
                <w:sz w:val="22"/>
                <w:szCs w:val="22"/>
                <w:lang w:val="en-GB"/>
              </w:rPr>
            </w:pPr>
            <w:r w:rsidRPr="00E23DD0">
              <w:rPr>
                <w:rFonts w:ascii="Calibri" w:hAnsi="Calibri" w:eastAsia="Times New Roman" w:cs="Calibri"/>
                <w:sz w:val="22"/>
                <w:szCs w:val="22"/>
                <w:lang w:val="en-GB"/>
              </w:rPr>
              <w:t>IT and keyboard skills</w:t>
            </w:r>
            <w:r>
              <w:rPr>
                <w:rFonts w:ascii="Calibri" w:hAnsi="Calibri" w:eastAsia="Times New Roman" w:cs="Calibri"/>
                <w:sz w:val="22"/>
                <w:szCs w:val="22"/>
                <w:lang w:val="en-GB"/>
              </w:rPr>
              <w:t>.</w:t>
            </w:r>
          </w:p>
          <w:p w:rsidR="00A23C38" w:rsidP="00F337CE" w:rsidRDefault="00A23C38" w14:paraId="76DF0086" w14:textId="77777777">
            <w:pPr>
              <w:rPr>
                <w:rFonts w:ascii="Calibri" w:hAnsi="Calibri" w:eastAsia="Times New Roman" w:cs="Calibri"/>
                <w:sz w:val="22"/>
                <w:szCs w:val="22"/>
                <w:lang w:val="en-GB"/>
              </w:rPr>
            </w:pPr>
          </w:p>
          <w:p w:rsidRPr="00E23DD0" w:rsidR="00A23C38" w:rsidP="00F337CE" w:rsidRDefault="00A23C38" w14:paraId="7ED51B55" w14:textId="1F138770">
            <w:pPr>
              <w:rPr>
                <w:rFonts w:ascii="Calibri" w:hAnsi="Calibri" w:eastAsia="Times New Roman" w:cs="Calibri"/>
                <w:sz w:val="22"/>
                <w:szCs w:val="22"/>
                <w:lang w:val="en-GB"/>
              </w:rPr>
            </w:pPr>
            <w:r w:rsidRPr="00A23C38">
              <w:rPr>
                <w:rFonts w:ascii="Calibri" w:hAnsi="Calibri" w:eastAsia="Times New Roman" w:cs="Calibri"/>
                <w:sz w:val="22"/>
                <w:szCs w:val="22"/>
                <w:lang w:val="en-GB"/>
              </w:rPr>
              <w:t>Curriculum knowledge and experience to support and lead learning activities</w:t>
            </w:r>
          </w:p>
          <w:p w:rsidRPr="00E23DD0" w:rsidR="00DB0824" w:rsidP="00F337CE" w:rsidRDefault="00DB0824" w14:paraId="10141699" w14:textId="77777777">
            <w:pPr>
              <w:rPr>
                <w:rFonts w:ascii="Calibri" w:hAnsi="Calibri" w:eastAsia="Times New Roman" w:cs="Calibri"/>
                <w:sz w:val="10"/>
                <w:szCs w:val="10"/>
                <w:lang w:val="en-GB"/>
              </w:rPr>
            </w:pPr>
          </w:p>
          <w:p w:rsidR="00DB0824" w:rsidP="00F337CE" w:rsidRDefault="00DB0824" w14:paraId="6DB3A01B"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Knowledge and compliance with policies and procedures relevant to health and safety and child protection</w:t>
            </w:r>
            <w:r>
              <w:rPr>
                <w:rFonts w:ascii="Calibri" w:hAnsi="Calibri" w:eastAsia="Times New Roman" w:cs="Calibri"/>
                <w:sz w:val="22"/>
                <w:szCs w:val="22"/>
                <w:lang w:val="en-GB"/>
              </w:rPr>
              <w:t>.</w:t>
            </w:r>
          </w:p>
          <w:p w:rsidRPr="00593CB4" w:rsidR="00DB0824" w:rsidP="00F337CE" w:rsidRDefault="00DB0824" w14:paraId="1F121250" w14:textId="77777777">
            <w:pPr>
              <w:rPr>
                <w:rFonts w:ascii="Calibri" w:hAnsi="Calibri" w:eastAsia="Times New Roman" w:cs="Calibri"/>
                <w:sz w:val="2"/>
                <w:szCs w:val="2"/>
                <w:lang w:val="en-GB"/>
              </w:rPr>
            </w:pPr>
          </w:p>
        </w:tc>
      </w:tr>
      <w:tr w:rsidRPr="00E23DD0" w:rsidR="00DB0824" w:rsidTr="00F337CE" w14:paraId="511D4F8F" w14:textId="77777777">
        <w:trPr>
          <w:trHeight w:val="62"/>
          <w:jc w:val="center"/>
        </w:trPr>
        <w:tc>
          <w:tcPr>
            <w:tcW w:w="2263" w:type="dxa"/>
            <w:shd w:val="clear" w:color="auto" w:fill="F5F4F4" w:themeFill="background2" w:themeFillTint="66"/>
          </w:tcPr>
          <w:p w:rsidRPr="00E23DD0" w:rsidR="00DB0824" w:rsidP="00F337CE" w:rsidRDefault="00DB0824" w14:paraId="4A7C71BB" w14:textId="77777777">
            <w:pPr>
              <w:rPr>
                <w:rFonts w:ascii="Calibri" w:hAnsi="Calibri" w:eastAsia="Times New Roman" w:cs="Calibri"/>
                <w:b/>
                <w:sz w:val="22"/>
                <w:szCs w:val="22"/>
                <w:lang w:val="en-GB"/>
              </w:rPr>
            </w:pPr>
            <w:r w:rsidRPr="00E23DD0">
              <w:rPr>
                <w:rFonts w:ascii="Calibri" w:hAnsi="Calibri" w:eastAsia="Times New Roman" w:cs="Calibri"/>
                <w:b/>
                <w:sz w:val="22"/>
                <w:szCs w:val="22"/>
                <w:lang w:val="en-GB"/>
              </w:rPr>
              <w:t>Physical demands and working conditions</w:t>
            </w:r>
          </w:p>
        </w:tc>
        <w:tc>
          <w:tcPr>
            <w:tcW w:w="7855" w:type="dxa"/>
          </w:tcPr>
          <w:p w:rsidRPr="00E23DD0" w:rsidR="00DB0824" w:rsidP="00F337CE" w:rsidRDefault="00DB0824" w14:paraId="2323FA1D"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May be required to stand for long periods and or work in awkward positions e.g. low chairs</w:t>
            </w:r>
            <w:r>
              <w:rPr>
                <w:rFonts w:ascii="Calibri" w:hAnsi="Calibri" w:eastAsia="Times New Roman" w:cs="Calibri"/>
                <w:sz w:val="22"/>
                <w:szCs w:val="22"/>
                <w:lang w:val="en-GB"/>
              </w:rPr>
              <w:t>.</w:t>
            </w:r>
          </w:p>
          <w:p w:rsidRPr="00E23DD0" w:rsidR="00DB0824" w:rsidP="00F337CE" w:rsidRDefault="00DB0824" w14:paraId="363EE295" w14:textId="77777777">
            <w:pPr>
              <w:rPr>
                <w:rFonts w:ascii="Calibri" w:hAnsi="Calibri" w:eastAsia="Times New Roman" w:cs="Calibri"/>
                <w:sz w:val="10"/>
                <w:szCs w:val="10"/>
                <w:lang w:val="en-GB"/>
              </w:rPr>
            </w:pPr>
          </w:p>
          <w:p w:rsidRPr="00E23DD0" w:rsidR="00DB0824" w:rsidP="00F337CE" w:rsidRDefault="00DB0824" w14:paraId="258742E0" w14:textId="77777777">
            <w:pPr>
              <w:rPr>
                <w:rFonts w:ascii="Calibri" w:hAnsi="Calibri" w:eastAsia="Times New Roman" w:cs="Calibri"/>
                <w:sz w:val="22"/>
                <w:szCs w:val="22"/>
                <w:lang w:val="en-GB"/>
              </w:rPr>
            </w:pPr>
            <w:r w:rsidRPr="00E23DD0">
              <w:rPr>
                <w:rFonts w:ascii="Calibri" w:hAnsi="Calibri" w:eastAsia="Times New Roman" w:cs="Calibri"/>
                <w:sz w:val="22"/>
                <w:szCs w:val="22"/>
                <w:lang w:val="en-GB"/>
              </w:rPr>
              <w:t>Some exposure to unpleasant conditions e.g. noise, outdoor working</w:t>
            </w:r>
            <w:r>
              <w:rPr>
                <w:rFonts w:ascii="Calibri" w:hAnsi="Calibri" w:eastAsia="Times New Roman" w:cs="Calibri"/>
                <w:sz w:val="22"/>
                <w:szCs w:val="22"/>
                <w:lang w:val="en-GB"/>
              </w:rPr>
              <w:t>.</w:t>
            </w:r>
          </w:p>
        </w:tc>
      </w:tr>
      <w:tr w:rsidRPr="00E23DD0" w:rsidR="00DB0824" w:rsidTr="00F337CE" w14:paraId="440F7302" w14:textId="77777777">
        <w:trPr>
          <w:trHeight w:val="62"/>
          <w:jc w:val="center"/>
        </w:trPr>
        <w:tc>
          <w:tcPr>
            <w:tcW w:w="2263" w:type="dxa"/>
            <w:shd w:val="clear" w:color="auto" w:fill="F5F4F4" w:themeFill="background2" w:themeFillTint="66"/>
          </w:tcPr>
          <w:p w:rsidRPr="00E23DD0" w:rsidR="00DB0824" w:rsidP="00F337CE" w:rsidRDefault="00DB0824" w14:paraId="6C820606" w14:textId="77777777">
            <w:pPr>
              <w:rPr>
                <w:rFonts w:ascii="Calibri" w:hAnsi="Calibri" w:eastAsia="Times New Roman" w:cs="Calibri"/>
                <w:b/>
                <w:sz w:val="22"/>
                <w:szCs w:val="22"/>
                <w:lang w:val="en-GB"/>
              </w:rPr>
            </w:pPr>
            <w:r w:rsidRPr="006C3B3E">
              <w:rPr>
                <w:rFonts w:cstheme="majorHAnsi"/>
                <w:b/>
                <w:sz w:val="22"/>
                <w:szCs w:val="22"/>
              </w:rPr>
              <w:t>General</w:t>
            </w:r>
          </w:p>
        </w:tc>
        <w:tc>
          <w:tcPr>
            <w:tcW w:w="7855" w:type="dxa"/>
          </w:tcPr>
          <w:p w:rsidRPr="006C3B3E" w:rsidR="00DB0824" w:rsidP="00F337CE" w:rsidRDefault="00DB0824" w14:paraId="532E15A8" w14:textId="77777777">
            <w:pPr>
              <w:spacing w:after="120"/>
              <w:rPr>
                <w:rFonts w:cstheme="majorHAnsi"/>
                <w:b/>
                <w:sz w:val="22"/>
                <w:szCs w:val="22"/>
              </w:rPr>
            </w:pPr>
            <w:r w:rsidRPr="006C3B3E">
              <w:rPr>
                <w:rFonts w:cstheme="majorHAnsi"/>
                <w:color w:val="222222"/>
                <w:sz w:val="22"/>
                <w:szCs w:val="22"/>
                <w:shd w:val="clear" w:color="auto" w:fill="FFFFFF"/>
              </w:rPr>
              <w:t>To contrib</w:t>
            </w:r>
            <w:r>
              <w:rPr>
                <w:rFonts w:cstheme="majorHAnsi"/>
                <w:color w:val="222222"/>
                <w:sz w:val="22"/>
                <w:szCs w:val="22"/>
                <w:shd w:val="clear" w:color="auto" w:fill="FFFFFF"/>
              </w:rPr>
              <w:t>ute to the overall ethos, work and</w:t>
            </w:r>
            <w:r w:rsidRPr="006C3B3E">
              <w:rPr>
                <w:rFonts w:cstheme="majorHAnsi"/>
                <w:color w:val="222222"/>
                <w:sz w:val="22"/>
                <w:szCs w:val="22"/>
                <w:shd w:val="clear" w:color="auto" w:fill="FFFFFF"/>
              </w:rPr>
              <w:t xml:space="preserve"> aims of the academy.</w:t>
            </w:r>
          </w:p>
          <w:p w:rsidRPr="006C3B3E" w:rsidR="00DB0824" w:rsidP="00F337CE" w:rsidRDefault="00DB0824" w14:paraId="2A01A314" w14:textId="77777777">
            <w:pPr>
              <w:spacing w:after="120"/>
              <w:rPr>
                <w:rFonts w:cstheme="majorHAnsi"/>
                <w:b/>
                <w:sz w:val="22"/>
                <w:szCs w:val="22"/>
              </w:rPr>
            </w:pPr>
            <w:r>
              <w:rPr>
                <w:rFonts w:cstheme="majorHAnsi"/>
                <w:color w:val="222222"/>
                <w:sz w:val="22"/>
                <w:szCs w:val="22"/>
                <w:shd w:val="clear" w:color="auto" w:fill="FFFFFF"/>
              </w:rPr>
              <w:t>Actively participate in performance m</w:t>
            </w:r>
            <w:r w:rsidRPr="006C3B3E">
              <w:rPr>
                <w:rFonts w:cstheme="majorHAnsi"/>
                <w:color w:val="222222"/>
                <w:sz w:val="22"/>
                <w:szCs w:val="22"/>
                <w:shd w:val="clear" w:color="auto" w:fill="FFFFFF"/>
              </w:rPr>
              <w:t>anagement.</w:t>
            </w:r>
          </w:p>
          <w:p w:rsidR="00A23C38" w:rsidP="00A23C38" w:rsidRDefault="00A23C38" w14:paraId="7A68BF58" w14:textId="77777777">
            <w:pPr>
              <w:spacing w:after="120"/>
              <w:rPr>
                <w:rFonts w:cstheme="majorHAnsi"/>
                <w:color w:val="222222"/>
                <w:sz w:val="22"/>
                <w:szCs w:val="22"/>
                <w:shd w:val="clear" w:color="auto" w:fill="FFFFFF"/>
              </w:rPr>
            </w:pPr>
            <w:r w:rsidRPr="00A23C38">
              <w:rPr>
                <w:rFonts w:cstheme="majorHAnsi"/>
                <w:color w:val="222222"/>
                <w:sz w:val="22"/>
                <w:szCs w:val="22"/>
                <w:shd w:val="clear" w:color="auto" w:fill="FFFFFF"/>
              </w:rPr>
              <w:t>Be aware of promote and comply with policies and procedures relating to safeguarding, child protection, health, safety, security, confidentiality and data protection, reporting all concerns to an appropriate person.</w:t>
            </w:r>
          </w:p>
          <w:p w:rsidRPr="00A23C38" w:rsidR="00A23C38" w:rsidP="00A23C38" w:rsidRDefault="00A23C38" w14:paraId="27C3A2B7" w14:textId="1F819C64">
            <w:pPr>
              <w:spacing w:after="120"/>
              <w:rPr>
                <w:rFonts w:cstheme="majorHAnsi"/>
                <w:color w:val="222222"/>
                <w:sz w:val="22"/>
                <w:szCs w:val="22"/>
                <w:shd w:val="clear" w:color="auto" w:fill="FFFFFF"/>
              </w:rPr>
            </w:pPr>
            <w:r w:rsidRPr="00A23C38">
              <w:rPr>
                <w:rFonts w:cstheme="majorHAnsi"/>
                <w:color w:val="222222"/>
                <w:sz w:val="22"/>
                <w:szCs w:val="22"/>
                <w:shd w:val="clear" w:color="auto" w:fill="FFFFFF"/>
              </w:rPr>
              <w:t>Be aware of, and support, differences and ensure equal opportunities for all.</w:t>
            </w:r>
          </w:p>
          <w:p w:rsidRPr="00A23C38" w:rsidR="00A23C38" w:rsidP="00A23C38" w:rsidRDefault="00A23C38" w14:paraId="1746141C" w14:textId="61E736B6">
            <w:pPr>
              <w:spacing w:after="120"/>
              <w:rPr>
                <w:rFonts w:cstheme="majorHAnsi"/>
                <w:color w:val="222222"/>
                <w:sz w:val="22"/>
                <w:szCs w:val="22"/>
                <w:shd w:val="clear" w:color="auto" w:fill="FFFFFF"/>
              </w:rPr>
            </w:pPr>
            <w:r w:rsidRPr="00A23C38">
              <w:rPr>
                <w:rFonts w:cstheme="majorHAnsi"/>
                <w:color w:val="222222"/>
                <w:sz w:val="22"/>
                <w:szCs w:val="22"/>
                <w:shd w:val="clear" w:color="auto" w:fill="FFFFFF"/>
              </w:rPr>
              <w:t>Maintain confidentiality of information acquired in the course of undertaking duties.</w:t>
            </w:r>
          </w:p>
          <w:p w:rsidRPr="00A23C38" w:rsidR="00A23C38" w:rsidP="00A23C38" w:rsidRDefault="00A23C38" w14:paraId="767E308A" w14:textId="7E2AD82D">
            <w:pPr>
              <w:spacing w:after="120"/>
              <w:rPr>
                <w:rFonts w:cstheme="majorHAnsi"/>
                <w:color w:val="222222"/>
                <w:sz w:val="22"/>
                <w:szCs w:val="22"/>
                <w:shd w:val="clear" w:color="auto" w:fill="FFFFFF"/>
              </w:rPr>
            </w:pPr>
            <w:r w:rsidRPr="00A23C38">
              <w:rPr>
                <w:rFonts w:cstheme="majorHAnsi"/>
                <w:color w:val="222222"/>
                <w:sz w:val="22"/>
                <w:szCs w:val="22"/>
                <w:shd w:val="clear" w:color="auto" w:fill="FFFFFF"/>
              </w:rPr>
              <w:t>Ensure that work is completed in compliance with relevant legislation and procedures relating to this role.</w:t>
            </w:r>
          </w:p>
          <w:p w:rsidRPr="00A23C38" w:rsidR="00A23C38" w:rsidP="00A23C38" w:rsidRDefault="00A23C38" w14:paraId="62190B14" w14:textId="3AB158F8">
            <w:pPr>
              <w:spacing w:after="120"/>
              <w:rPr>
                <w:rFonts w:cstheme="majorHAnsi"/>
                <w:color w:val="222222"/>
                <w:sz w:val="22"/>
                <w:szCs w:val="22"/>
                <w:shd w:val="clear" w:color="auto" w:fill="FFFFFF"/>
              </w:rPr>
            </w:pPr>
            <w:r w:rsidRPr="00A23C38">
              <w:rPr>
                <w:rFonts w:cstheme="majorHAnsi"/>
                <w:color w:val="222222"/>
                <w:sz w:val="22"/>
                <w:szCs w:val="22"/>
                <w:shd w:val="clear" w:color="auto" w:fill="FFFFFF"/>
              </w:rPr>
              <w:t xml:space="preserve">Ensure GDPR principles are embedded in normal working practices. </w:t>
            </w:r>
          </w:p>
          <w:p w:rsidRPr="00A23C38" w:rsidR="00A23C38" w:rsidP="00A23C38" w:rsidRDefault="00A23C38" w14:paraId="75CADC4C" w14:textId="14AD69DE">
            <w:pPr>
              <w:spacing w:after="120"/>
              <w:rPr>
                <w:rFonts w:cstheme="majorHAnsi"/>
                <w:color w:val="222222"/>
                <w:sz w:val="22"/>
                <w:szCs w:val="22"/>
                <w:shd w:val="clear" w:color="auto" w:fill="FFFFFF"/>
              </w:rPr>
            </w:pPr>
            <w:r w:rsidRPr="00A23C38">
              <w:rPr>
                <w:rFonts w:cstheme="majorHAnsi"/>
                <w:color w:val="222222"/>
                <w:sz w:val="22"/>
                <w:szCs w:val="22"/>
                <w:shd w:val="clear" w:color="auto" w:fill="FFFFFF"/>
              </w:rPr>
              <w:t xml:space="preserve">Post holders may be required to work flexibly in order to meet the business needs. All staff are required to partake in performance management and training activities. </w:t>
            </w:r>
          </w:p>
          <w:p w:rsidRPr="00A23C38" w:rsidR="00A23C38" w:rsidP="00A23C38" w:rsidRDefault="00A23C38" w14:paraId="02724E3E" w14:textId="6AFE5B3B">
            <w:pPr>
              <w:spacing w:after="120"/>
              <w:rPr>
                <w:rFonts w:cstheme="majorHAnsi"/>
                <w:color w:val="222222"/>
                <w:sz w:val="22"/>
                <w:szCs w:val="22"/>
                <w:shd w:val="clear" w:color="auto" w:fill="FFFFFF"/>
              </w:rPr>
            </w:pPr>
            <w:r w:rsidRPr="00A23C38">
              <w:rPr>
                <w:rFonts w:cstheme="majorHAnsi"/>
                <w:color w:val="222222"/>
                <w:sz w:val="22"/>
                <w:szCs w:val="22"/>
                <w:shd w:val="clear" w:color="auto" w:fill="FFFFFF"/>
              </w:rPr>
              <w:t xml:space="preserve">The above list is not exclusive or exhaustive, and the school may require the post holder to undertake duties commensurate with the level of the role. As part of your wider duties and responsibilities, you are required to promote and actively support the Academy’s responsibilities towards safeguarding. </w:t>
            </w:r>
          </w:p>
          <w:p w:rsidRPr="00593CB4" w:rsidR="00DB0824" w:rsidP="00A23C38" w:rsidRDefault="00A23C38" w14:paraId="172D6885" w14:textId="5B6220E5">
            <w:pPr>
              <w:spacing w:after="120"/>
              <w:rPr>
                <w:rFonts w:cstheme="majorHAnsi"/>
                <w:b/>
                <w:sz w:val="22"/>
                <w:szCs w:val="22"/>
              </w:rPr>
            </w:pPr>
            <w:r w:rsidRPr="00A23C38">
              <w:rPr>
                <w:rFonts w:cstheme="majorHAnsi"/>
                <w:color w:val="222222"/>
                <w:sz w:val="22"/>
                <w:szCs w:val="22"/>
                <w:shd w:val="clear" w:color="auto" w:fill="FFFFFF"/>
              </w:rPr>
              <w:t>The Trust expect that employees deal with people politely and tactfully, communicating with colleagues both formally and informally, modelling the Academy’s Code of Conduct and the equality policy objectives.</w:t>
            </w:r>
          </w:p>
        </w:tc>
      </w:tr>
    </w:tbl>
    <w:p w:rsidRPr="00DB0824" w:rsidR="00DB0824" w:rsidP="00DB0824" w:rsidRDefault="00DB0824" w14:paraId="26813803" w14:textId="77777777">
      <w:pPr>
        <w:rPr>
          <w:rFonts w:cstheme="minorHAnsi"/>
        </w:rPr>
      </w:pPr>
    </w:p>
    <w:p w:rsidRPr="00674DFE" w:rsidR="00DB0824" w:rsidP="00DB0824" w:rsidRDefault="00DB0824" w14:paraId="072B6DCA" w14:textId="77777777">
      <w:pPr>
        <w:jc w:val="center"/>
        <w:rPr>
          <w:rFonts w:cstheme="majorHAnsi"/>
          <w:i/>
        </w:rPr>
      </w:pPr>
      <w:r w:rsidRPr="00674DFE">
        <w:rPr>
          <w:rFonts w:cstheme="majorHAnsi"/>
          <w:i/>
        </w:rPr>
        <w:lastRenderedPageBreak/>
        <w:t>The duties and responsibilities of this post may vary from time to time and post holders may be expected to undertake other duties of a similar level/nature which is considered appropriate to the level of this post.</w:t>
      </w:r>
    </w:p>
    <w:p w:rsidR="00DB0824" w:rsidP="00DB0824" w:rsidRDefault="00DB0824" w14:paraId="7F1002DE" w14:textId="5ACF68FE">
      <w:pPr>
        <w:rPr>
          <w:rFonts w:cstheme="minorHAnsi"/>
          <w:b/>
          <w:bCs/>
        </w:rPr>
      </w:pPr>
    </w:p>
    <w:p w:rsidR="00DB0824" w:rsidP="00DB0824" w:rsidRDefault="00DB0824" w14:paraId="61FBBC60" w14:textId="758B5085">
      <w:pPr>
        <w:rPr>
          <w:rFonts w:cstheme="minorHAnsi"/>
          <w:b/>
          <w:bCs/>
        </w:rPr>
      </w:pPr>
    </w:p>
    <w:p w:rsidR="00A23C38" w:rsidP="00DB0824" w:rsidRDefault="00A23C38" w14:paraId="7C9D0136" w14:textId="21FB44B0">
      <w:pPr>
        <w:rPr>
          <w:rFonts w:cstheme="minorHAnsi"/>
          <w:b/>
          <w:bCs/>
        </w:rPr>
      </w:pPr>
    </w:p>
    <w:p w:rsidR="00A23C38" w:rsidP="00DB0824" w:rsidRDefault="00A23C38" w14:paraId="3F86E802" w14:textId="357F66ED">
      <w:pPr>
        <w:rPr>
          <w:rFonts w:cstheme="minorHAnsi"/>
          <w:b/>
          <w:bCs/>
        </w:rPr>
      </w:pPr>
    </w:p>
    <w:p w:rsidR="00A23C38" w:rsidP="00DB0824" w:rsidRDefault="00A23C38" w14:paraId="739C4F89" w14:textId="4EA438E0">
      <w:pPr>
        <w:rPr>
          <w:rFonts w:cstheme="minorHAnsi"/>
          <w:b/>
          <w:bCs/>
        </w:rPr>
      </w:pPr>
    </w:p>
    <w:p w:rsidRPr="00A23C38" w:rsidR="00A23C38" w:rsidP="00A23C38" w:rsidRDefault="00A23C38" w14:paraId="0B6AB687" w14:textId="77777777">
      <w:pPr>
        <w:pStyle w:val="OATheader"/>
        <w:rPr>
          <w:rFonts w:ascii="Arial" w:hAnsi="Arial" w:cs="Arial"/>
          <w:color w:val="auto"/>
        </w:rPr>
      </w:pPr>
      <w:r w:rsidRPr="00A23C38">
        <w:rPr>
          <w:rFonts w:ascii="Arial" w:hAnsi="Arial" w:cs="Arial"/>
          <w:color w:val="auto"/>
        </w:rPr>
        <w:t>Person Specification</w:t>
      </w:r>
    </w:p>
    <w:p w:rsidRPr="00A72DAC" w:rsidR="00A23C38" w:rsidP="00A23C38" w:rsidRDefault="00A23C38" w14:paraId="17E91284" w14:textId="77777777">
      <w:pPr>
        <w:rPr>
          <w:rFonts w:ascii="Arial" w:hAnsi="Arial" w:cs="Arial"/>
          <w:b/>
          <w:u w:val="single"/>
        </w:rPr>
      </w:pPr>
    </w:p>
    <w:p w:rsidRPr="00A72DAC" w:rsidR="00A23C38" w:rsidP="00A23C38" w:rsidRDefault="00A23C38" w14:paraId="637811A4" w14:textId="77777777">
      <w:pPr>
        <w:rPr>
          <w:rFonts w:ascii="Arial" w:hAnsi="Arial" w:cs="Arial"/>
        </w:rPr>
      </w:pPr>
    </w:p>
    <w:tbl>
      <w:tblPr>
        <w:tblW w:w="9780" w:type="dxa"/>
        <w:tblLook w:val="04A0" w:firstRow="1" w:lastRow="0" w:firstColumn="1" w:lastColumn="0" w:noHBand="0" w:noVBand="1"/>
      </w:tblPr>
      <w:tblGrid>
        <w:gridCol w:w="8120"/>
        <w:gridCol w:w="1660"/>
      </w:tblGrid>
      <w:tr w:rsidRPr="00A72DAC" w:rsidR="00A23C38" w:rsidTr="00F337CE" w14:paraId="2FBCFC19" w14:textId="77777777">
        <w:trPr>
          <w:trHeight w:val="830"/>
          <w:tblHeader/>
        </w:trPr>
        <w:tc>
          <w:tcPr>
            <w:tcW w:w="8120" w:type="dxa"/>
            <w:tcBorders>
              <w:top w:val="single" w:color="auto" w:sz="4" w:space="0"/>
              <w:left w:val="single" w:color="auto" w:sz="4" w:space="0"/>
              <w:right w:val="single" w:color="auto" w:sz="4" w:space="0"/>
            </w:tcBorders>
            <w:shd w:val="clear" w:color="auto" w:fill="00B0F0"/>
            <w:hideMark/>
          </w:tcPr>
          <w:p w:rsidRPr="00A72DAC" w:rsidR="00A23C38" w:rsidP="00F337CE" w:rsidRDefault="00A23C38" w14:paraId="1049A98E" w14:textId="77777777">
            <w:pPr>
              <w:rPr>
                <w:rFonts w:ascii="Arial" w:hAnsi="Arial" w:eastAsia="Times New Roman" w:cs="Arial"/>
                <w:color w:val="FFFFFF" w:themeColor="background1"/>
                <w:sz w:val="20"/>
                <w:szCs w:val="20"/>
                <w:lang w:eastAsia="en-GB"/>
              </w:rPr>
            </w:pPr>
            <w:r w:rsidRPr="00A72DAC">
              <w:rPr>
                <w:rFonts w:ascii="Arial" w:hAnsi="Arial" w:eastAsia="Times New Roman" w:cs="Arial"/>
                <w:color w:val="FFFFFF" w:themeColor="background1"/>
                <w:sz w:val="20"/>
                <w:szCs w:val="20"/>
                <w:lang w:eastAsia="en-GB"/>
              </w:rPr>
              <w:t xml:space="preserve">Attributes tested by Application, Interview, Task and References </w:t>
            </w:r>
          </w:p>
          <w:p w:rsidRPr="00A72DAC" w:rsidR="00A23C38" w:rsidP="00F337CE" w:rsidRDefault="00A23C38" w14:paraId="74FA726B" w14:textId="77777777">
            <w:pPr>
              <w:rPr>
                <w:rFonts w:ascii="Arial" w:hAnsi="Arial" w:eastAsia="Times New Roman" w:cs="Arial"/>
                <w:color w:val="FFFFFF" w:themeColor="background1"/>
                <w:sz w:val="20"/>
                <w:szCs w:val="20"/>
                <w:lang w:eastAsia="en-GB"/>
              </w:rPr>
            </w:pPr>
          </w:p>
          <w:p w:rsidRPr="00A72DAC" w:rsidR="00A23C38" w:rsidP="00F337CE" w:rsidRDefault="00A23C38" w14:paraId="470457CD" w14:textId="77777777">
            <w:pPr>
              <w:rPr>
                <w:rFonts w:ascii="Arial" w:hAnsi="Arial" w:eastAsia="Times New Roman" w:cs="Arial"/>
                <w:color w:val="FFFFFF" w:themeColor="background1"/>
                <w:sz w:val="20"/>
                <w:szCs w:val="20"/>
                <w:lang w:eastAsia="en-GB"/>
              </w:rPr>
            </w:pPr>
            <w:r w:rsidRPr="00A72DAC">
              <w:rPr>
                <w:rFonts w:ascii="Arial" w:hAnsi="Arial" w:eastAsia="Times New Roman" w:cs="Arial"/>
                <w:color w:val="FFFFFF" w:themeColor="background1"/>
                <w:sz w:val="20"/>
                <w:szCs w:val="20"/>
                <w:lang w:eastAsia="en-GB"/>
              </w:rPr>
              <w:t>Qualifications &amp; Experience</w:t>
            </w:r>
          </w:p>
          <w:p w:rsidRPr="00A72DAC" w:rsidR="00A23C38" w:rsidP="00F337CE" w:rsidRDefault="00A23C38" w14:paraId="0CA920BA" w14:textId="77777777">
            <w:pPr>
              <w:rPr>
                <w:rFonts w:ascii="Arial" w:hAnsi="Arial" w:eastAsia="Times New Roman" w:cs="Arial"/>
                <w:color w:val="FFFFFF" w:themeColor="background1"/>
                <w:sz w:val="20"/>
                <w:szCs w:val="20"/>
                <w:lang w:eastAsia="en-GB"/>
              </w:rPr>
            </w:pPr>
          </w:p>
        </w:tc>
        <w:tc>
          <w:tcPr>
            <w:tcW w:w="1660" w:type="dxa"/>
            <w:tcBorders>
              <w:top w:val="single" w:color="auto" w:sz="4" w:space="0"/>
              <w:left w:val="single" w:color="auto" w:sz="4" w:space="0"/>
              <w:right w:val="single" w:color="auto" w:sz="4" w:space="0"/>
            </w:tcBorders>
            <w:shd w:val="clear" w:color="auto" w:fill="00B0F0"/>
            <w:hideMark/>
          </w:tcPr>
          <w:p w:rsidRPr="00A72DAC" w:rsidR="00A23C38" w:rsidP="00F337CE" w:rsidRDefault="00A23C38" w14:paraId="4F593D76" w14:textId="77777777">
            <w:pPr>
              <w:rPr>
                <w:rFonts w:ascii="Arial" w:hAnsi="Arial" w:eastAsia="Times New Roman" w:cs="Arial"/>
                <w:color w:val="FFFFFF" w:themeColor="background1"/>
                <w:sz w:val="20"/>
                <w:szCs w:val="20"/>
                <w:lang w:eastAsia="en-GB"/>
              </w:rPr>
            </w:pPr>
            <w:r w:rsidRPr="00A72DAC">
              <w:rPr>
                <w:rFonts w:ascii="Arial" w:hAnsi="Arial" w:eastAsia="Times New Roman" w:cs="Arial"/>
                <w:color w:val="FFFFFF" w:themeColor="background1"/>
                <w:sz w:val="20"/>
                <w:szCs w:val="20"/>
                <w:lang w:eastAsia="en-GB"/>
              </w:rPr>
              <w:t> </w:t>
            </w:r>
          </w:p>
          <w:p w:rsidRPr="00A72DAC" w:rsidR="00A23C38" w:rsidP="00F337CE" w:rsidRDefault="00A23C38" w14:paraId="2D97B30E" w14:textId="77777777">
            <w:pPr>
              <w:rPr>
                <w:rFonts w:ascii="Arial" w:hAnsi="Arial" w:eastAsia="Times New Roman" w:cs="Arial"/>
                <w:color w:val="FFFFFF" w:themeColor="background1"/>
                <w:sz w:val="20"/>
                <w:szCs w:val="20"/>
                <w:lang w:eastAsia="en-GB"/>
              </w:rPr>
            </w:pPr>
            <w:r w:rsidRPr="00A72DAC">
              <w:rPr>
                <w:rFonts w:ascii="Arial" w:hAnsi="Arial" w:eastAsia="Times New Roman" w:cs="Arial"/>
                <w:color w:val="FFFFFF" w:themeColor="background1"/>
                <w:sz w:val="20"/>
                <w:szCs w:val="20"/>
                <w:lang w:eastAsia="en-GB"/>
              </w:rPr>
              <w:t>Essential E/ Desirable D</w:t>
            </w:r>
          </w:p>
        </w:tc>
      </w:tr>
      <w:tr w:rsidRPr="00A72DAC" w:rsidR="00A23C38" w:rsidTr="00F337CE" w14:paraId="621B5B1C"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00202706"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 xml:space="preserve">5 good </w:t>
            </w:r>
            <w:r w:rsidRPr="00A72DAC">
              <w:rPr>
                <w:rFonts w:ascii="Arial" w:hAnsi="Arial" w:eastAsia="Times New Roman" w:cs="Arial"/>
                <w:color w:val="000000"/>
                <w:sz w:val="20"/>
                <w:szCs w:val="20"/>
                <w:lang w:eastAsia="en-GB"/>
              </w:rPr>
              <w:t>GCSE</w:t>
            </w:r>
            <w:r>
              <w:rPr>
                <w:rFonts w:ascii="Arial" w:hAnsi="Arial" w:eastAsia="Times New Roman" w:cs="Arial"/>
                <w:color w:val="000000"/>
                <w:sz w:val="20"/>
                <w:szCs w:val="20"/>
                <w:lang w:eastAsia="en-GB"/>
              </w:rPr>
              <w:t>s including</w:t>
            </w:r>
            <w:r w:rsidRPr="00A72DAC">
              <w:rPr>
                <w:rFonts w:ascii="Arial" w:hAnsi="Arial" w:eastAsia="Times New Roman" w:cs="Arial"/>
                <w:color w:val="000000"/>
                <w:sz w:val="20"/>
                <w:szCs w:val="20"/>
                <w:lang w:eastAsia="en-GB"/>
              </w:rPr>
              <w:t xml:space="preserve"> Maths &amp; English Grades A*-C or equivalent.</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6C85BFC8"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E</w:t>
            </w:r>
          </w:p>
        </w:tc>
      </w:tr>
      <w:tr w:rsidRPr="00A72DAC" w:rsidR="00A23C38" w:rsidTr="00F337CE" w14:paraId="28E899C5"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4E832859" w14:textId="77777777">
            <w:pPr>
              <w:spacing w:line="276" w:lineRule="auto"/>
              <w:rPr>
                <w:rFonts w:ascii="Arial" w:hAnsi="Arial" w:eastAsia="Times New Roman" w:cs="Arial"/>
                <w:color w:val="000000"/>
                <w:sz w:val="20"/>
                <w:szCs w:val="20"/>
                <w:lang w:eastAsia="en-GB"/>
              </w:rPr>
            </w:pPr>
            <w:r w:rsidRPr="00FC66BB">
              <w:rPr>
                <w:rFonts w:ascii="Arial" w:hAnsi="Arial" w:eastAsia="Times New Roman" w:cs="Arial"/>
                <w:color w:val="000000"/>
                <w:sz w:val="20"/>
                <w:szCs w:val="20"/>
                <w:lang w:eastAsia="en-GB"/>
              </w:rPr>
              <w:t>Experience of working within a school environment</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18AFBCBF"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D</w:t>
            </w:r>
          </w:p>
        </w:tc>
      </w:tr>
      <w:tr w:rsidRPr="00A72DAC" w:rsidR="00A23C38" w:rsidTr="00F337CE" w14:paraId="4AB6B034"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7E5FDEBF"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Exper</w:t>
            </w:r>
            <w:r>
              <w:rPr>
                <w:rFonts w:ascii="Arial" w:hAnsi="Arial" w:eastAsia="Times New Roman" w:cs="Arial"/>
                <w:color w:val="000000"/>
                <w:sz w:val="20"/>
                <w:szCs w:val="20"/>
                <w:lang w:eastAsia="en-GB"/>
              </w:rPr>
              <w:t xml:space="preserve">ience of managing own workload </w:t>
            </w:r>
            <w:r w:rsidRPr="00A72DAC">
              <w:rPr>
                <w:rFonts w:ascii="Arial" w:hAnsi="Arial" w:eastAsia="Times New Roman" w:cs="Arial"/>
                <w:color w:val="000000"/>
                <w:sz w:val="20"/>
                <w:szCs w:val="20"/>
                <w:lang w:eastAsia="en-GB"/>
              </w:rPr>
              <w:t xml:space="preserve">to meet conflicting demands and deadlines </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3EF150D4"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22386188"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8E7B44" w:rsidR="00A23C38" w:rsidP="00F337CE" w:rsidRDefault="00A23C38" w14:paraId="5D9296E7" w14:textId="77777777">
            <w:pPr>
              <w:rPr>
                <w:rFonts w:ascii="Arial" w:hAnsi="Arial" w:eastAsia="Times New Roman" w:cs="Arial"/>
                <w:color w:val="000000"/>
                <w:sz w:val="20"/>
                <w:szCs w:val="20"/>
                <w:lang w:eastAsia="en-GB"/>
              </w:rPr>
            </w:pPr>
            <w:r w:rsidRPr="008E7B44">
              <w:rPr>
                <w:rFonts w:ascii="Arial" w:hAnsi="Arial" w:cs="Arial"/>
                <w:sz w:val="20"/>
                <w:szCs w:val="20"/>
              </w:rPr>
              <w:t>Effective working with children/young people and their families</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5BB3F7DB"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D</w:t>
            </w:r>
          </w:p>
        </w:tc>
      </w:tr>
      <w:tr w:rsidRPr="00A72DAC" w:rsidR="00A23C38" w:rsidTr="00F337CE" w14:paraId="68F88E69"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8E7B44" w:rsidR="00A23C38" w:rsidP="00F337CE" w:rsidRDefault="00A23C38" w14:paraId="68025121" w14:textId="77777777">
            <w:pPr>
              <w:rPr>
                <w:rFonts w:ascii="Arial" w:hAnsi="Arial" w:eastAsia="Times New Roman" w:cs="Arial"/>
                <w:color w:val="000000"/>
                <w:sz w:val="20"/>
                <w:szCs w:val="20"/>
                <w:lang w:eastAsia="en-GB"/>
              </w:rPr>
            </w:pPr>
            <w:r w:rsidRPr="008E7B44">
              <w:rPr>
                <w:rFonts w:ascii="Arial" w:hAnsi="Arial" w:cs="Arial"/>
                <w:sz w:val="20"/>
                <w:szCs w:val="20"/>
              </w:rPr>
              <w:t>Effective working with children with educational, emotional and behavioural difficulties</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3BEF5E11"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11411E2C"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8E7B44" w:rsidR="00A23C38" w:rsidP="00F337CE" w:rsidRDefault="00A23C38" w14:paraId="227C42FD" w14:textId="77777777">
            <w:pPr>
              <w:rPr>
                <w:rFonts w:ascii="Arial" w:hAnsi="Arial" w:eastAsia="Times New Roman" w:cs="Arial"/>
                <w:color w:val="000000"/>
                <w:sz w:val="20"/>
                <w:szCs w:val="20"/>
                <w:lang w:eastAsia="en-GB"/>
              </w:rPr>
            </w:pPr>
            <w:r w:rsidRPr="008E7B44">
              <w:rPr>
                <w:rFonts w:ascii="Arial" w:hAnsi="Arial" w:cs="Arial"/>
                <w:color w:val="000000"/>
                <w:sz w:val="20"/>
                <w:szCs w:val="20"/>
              </w:rPr>
              <w:t>A willingness to develop a range of approaches to assist in engaging with young people, and their families, and to encourage them to engage with the learning process</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1422AC85"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E</w:t>
            </w:r>
          </w:p>
        </w:tc>
      </w:tr>
      <w:tr w:rsidRPr="00A72DAC" w:rsidR="00A23C38" w:rsidTr="00F337CE" w14:paraId="2E87F995"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747C3F" w:rsidR="00A23C38" w:rsidP="00F337CE" w:rsidRDefault="00A23C38" w14:paraId="0A2F25C6" w14:textId="77777777">
            <w:pPr>
              <w:rPr>
                <w:rFonts w:ascii="Arial" w:hAnsi="Arial" w:eastAsia="Times New Roman" w:cs="Arial"/>
                <w:color w:val="000000"/>
                <w:sz w:val="20"/>
                <w:szCs w:val="20"/>
                <w:lang w:eastAsia="en-GB"/>
              </w:rPr>
            </w:pPr>
            <w:r w:rsidRPr="00747C3F">
              <w:rPr>
                <w:rFonts w:ascii="Arial" w:hAnsi="Arial" w:cs="Arial"/>
                <w:color w:val="000000"/>
                <w:sz w:val="20"/>
                <w:szCs w:val="20"/>
              </w:rPr>
              <w:t>Ability to develop positive relationships with individual students and groups and empathise with them and sensitivity to the needs of children/families from all groups</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4DC8E1B7"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6942A1D7"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tcPr>
          <w:p w:rsidRPr="00747C3F" w:rsidR="00A23C38" w:rsidP="00F337CE" w:rsidRDefault="00A23C38" w14:paraId="317E8346" w14:textId="77777777">
            <w:pPr>
              <w:rPr>
                <w:rFonts w:ascii="Arial" w:hAnsi="Arial" w:eastAsia="Times New Roman" w:cs="Arial"/>
                <w:color w:val="000000"/>
                <w:sz w:val="20"/>
                <w:szCs w:val="20"/>
                <w:lang w:eastAsia="en-GB"/>
              </w:rPr>
            </w:pPr>
            <w:r w:rsidRPr="00747C3F">
              <w:rPr>
                <w:rFonts w:ascii="Arial" w:hAnsi="Arial" w:cs="Arial"/>
                <w:color w:val="000000"/>
                <w:sz w:val="20"/>
                <w:szCs w:val="20"/>
              </w:rPr>
              <w:t>Caring skills and the ability to work positively with pupils physical and emotional needs, without confrontation</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00A23C38" w:rsidP="00F337CE" w:rsidRDefault="00A23C38" w14:paraId="5D7EEC78"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E</w:t>
            </w:r>
          </w:p>
        </w:tc>
      </w:tr>
      <w:tr w:rsidRPr="00A72DAC" w:rsidR="00A23C38" w:rsidTr="00F337CE" w14:paraId="4ADE672C"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747C3F" w:rsidR="00A23C38" w:rsidP="00F337CE" w:rsidRDefault="00A23C38" w14:paraId="3C47A4AD" w14:textId="77777777">
            <w:pPr>
              <w:spacing w:line="276" w:lineRule="auto"/>
              <w:rPr>
                <w:rFonts w:ascii="Arial" w:hAnsi="Arial" w:eastAsia="Times New Roman" w:cs="Arial"/>
                <w:color w:val="000000"/>
                <w:sz w:val="20"/>
                <w:szCs w:val="20"/>
                <w:lang w:eastAsia="en-GB"/>
              </w:rPr>
            </w:pPr>
            <w:r w:rsidRPr="00747C3F">
              <w:rPr>
                <w:rFonts w:ascii="Arial" w:hAnsi="Arial" w:cs="Arial"/>
                <w:sz w:val="20"/>
                <w:szCs w:val="20"/>
              </w:rPr>
              <w:t>Able to maximize identified learning aims by ensuring that educational and hygiene programmes are maintained at all time under the direction of the line manager</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23854615"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E</w:t>
            </w:r>
          </w:p>
        </w:tc>
      </w:tr>
      <w:tr w:rsidRPr="00A72DAC" w:rsidR="00A23C38" w:rsidTr="00F337CE" w14:paraId="56E8CDE9"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747C3F" w:rsidR="00A23C38" w:rsidP="00F337CE" w:rsidRDefault="00A23C38" w14:paraId="5128F121" w14:textId="77777777">
            <w:pPr>
              <w:spacing w:line="276" w:lineRule="auto"/>
              <w:rPr>
                <w:rFonts w:ascii="Arial" w:hAnsi="Arial" w:cs="Arial"/>
                <w:sz w:val="20"/>
                <w:szCs w:val="20"/>
              </w:rPr>
            </w:pPr>
            <w:r>
              <w:rPr>
                <w:rFonts w:ascii="Arial" w:hAnsi="Arial" w:cs="Arial"/>
                <w:sz w:val="20"/>
                <w:szCs w:val="20"/>
              </w:rPr>
              <w:t>Previous experience of working with 11 -16 year olds</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00A23C38" w:rsidP="00F337CE" w:rsidRDefault="00A23C38" w14:paraId="2AB75947"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D</w:t>
            </w:r>
          </w:p>
        </w:tc>
      </w:tr>
      <w:tr w:rsidRPr="00A72DAC" w:rsidR="00A23C38" w:rsidTr="00F337CE" w14:paraId="51062BFD"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747C3F" w:rsidR="00A23C38" w:rsidP="00F337CE" w:rsidRDefault="00A23C38" w14:paraId="3C304AAC" w14:textId="77777777">
            <w:pPr>
              <w:spacing w:line="276" w:lineRule="auto"/>
              <w:rPr>
                <w:rFonts w:ascii="Arial" w:hAnsi="Arial" w:eastAsia="Times New Roman" w:cs="Arial"/>
                <w:color w:val="000000"/>
                <w:sz w:val="20"/>
                <w:szCs w:val="20"/>
                <w:lang w:eastAsia="en-GB"/>
              </w:rPr>
            </w:pPr>
            <w:r w:rsidRPr="00747C3F">
              <w:rPr>
                <w:rFonts w:ascii="Arial" w:hAnsi="Arial" w:cs="Arial"/>
                <w:color w:val="000000"/>
                <w:sz w:val="20"/>
                <w:szCs w:val="20"/>
              </w:rPr>
              <w:t>Awareness of the regulatory framework relevant to schools and pupils</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23AD78F6"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D</w:t>
            </w:r>
          </w:p>
        </w:tc>
      </w:tr>
      <w:tr w:rsidRPr="00A72DAC" w:rsidR="00A23C38" w:rsidTr="00F337CE" w14:paraId="0FC1F06A"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747C3F" w:rsidR="00A23C38" w:rsidP="00F337CE" w:rsidRDefault="00A23C38" w14:paraId="74D272B5" w14:textId="77777777">
            <w:pPr>
              <w:spacing w:line="276" w:lineRule="auto"/>
              <w:rPr>
                <w:rFonts w:ascii="Arial" w:hAnsi="Arial" w:eastAsia="Times New Roman" w:cs="Arial"/>
                <w:color w:val="000000"/>
                <w:sz w:val="20"/>
                <w:szCs w:val="20"/>
                <w:lang w:eastAsia="en-GB"/>
              </w:rPr>
            </w:pPr>
            <w:r w:rsidRPr="00747C3F">
              <w:rPr>
                <w:rFonts w:ascii="Arial" w:hAnsi="Arial" w:cs="Arial"/>
                <w:color w:val="000000"/>
                <w:sz w:val="20"/>
                <w:szCs w:val="20"/>
              </w:rPr>
              <w:t>Awareness of the education process and the national curriculum</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488775E0"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D</w:t>
            </w:r>
          </w:p>
        </w:tc>
      </w:tr>
      <w:tr w:rsidRPr="00A72DAC" w:rsidR="00A23C38" w:rsidTr="00F337CE" w14:paraId="23885C08"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1E30C46A"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Good interpersonal skills and confident communicator</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rsidRPr="00A72DAC" w:rsidR="00A23C38" w:rsidP="00F337CE" w:rsidRDefault="00A23C38" w14:paraId="4FEBC8EF"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3ECCD244" w14:textId="77777777">
        <w:trPr>
          <w:trHeight w:val="290"/>
        </w:trPr>
        <w:tc>
          <w:tcPr>
            <w:tcW w:w="8120" w:type="dxa"/>
            <w:tcBorders>
              <w:top w:val="nil"/>
              <w:left w:val="single" w:color="auto" w:sz="4" w:space="0"/>
              <w:bottom w:val="single" w:color="auto" w:sz="4" w:space="0"/>
              <w:right w:val="single" w:color="auto" w:sz="4" w:space="0"/>
            </w:tcBorders>
            <w:shd w:val="clear" w:color="auto" w:fill="auto"/>
            <w:vAlign w:val="center"/>
          </w:tcPr>
          <w:p w:rsidRPr="00747C3F" w:rsidR="00A23C38" w:rsidP="00F337CE" w:rsidRDefault="00A23C38" w14:paraId="413F6544" w14:textId="77777777">
            <w:pPr>
              <w:spacing w:line="276" w:lineRule="auto"/>
              <w:rPr>
                <w:rFonts w:ascii="Arial" w:hAnsi="Arial" w:eastAsia="Times New Roman" w:cs="Arial"/>
                <w:color w:val="000000"/>
                <w:sz w:val="20"/>
                <w:szCs w:val="20"/>
                <w:lang w:eastAsia="en-GB"/>
              </w:rPr>
            </w:pPr>
            <w:r w:rsidRPr="00747C3F">
              <w:rPr>
                <w:rFonts w:ascii="Arial" w:hAnsi="Arial" w:cs="Arial"/>
                <w:color w:val="000000"/>
                <w:sz w:val="20"/>
                <w:szCs w:val="20"/>
              </w:rPr>
              <w:t>Routine administrative, practical and ICT skills</w:t>
            </w:r>
          </w:p>
        </w:tc>
        <w:tc>
          <w:tcPr>
            <w:tcW w:w="1660" w:type="dxa"/>
            <w:tcBorders>
              <w:top w:val="nil"/>
              <w:left w:val="nil"/>
              <w:bottom w:val="single" w:color="auto" w:sz="4" w:space="0"/>
              <w:right w:val="single" w:color="auto" w:sz="4" w:space="0"/>
            </w:tcBorders>
            <w:shd w:val="clear" w:color="auto" w:fill="auto"/>
            <w:vAlign w:val="center"/>
          </w:tcPr>
          <w:p w:rsidRPr="00A72DAC" w:rsidR="00A23C38" w:rsidP="00F337CE" w:rsidRDefault="00A23C38" w14:paraId="381CAAAF"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6AC10E27" w14:textId="77777777">
        <w:trPr>
          <w:trHeight w:val="590"/>
        </w:trPr>
        <w:tc>
          <w:tcPr>
            <w:tcW w:w="8120" w:type="dxa"/>
            <w:tcBorders>
              <w:top w:val="nil"/>
              <w:left w:val="single" w:color="auto" w:sz="4" w:space="0"/>
              <w:bottom w:val="single" w:color="auto" w:sz="4" w:space="0"/>
              <w:right w:val="single" w:color="auto" w:sz="4" w:space="0"/>
            </w:tcBorders>
            <w:shd w:val="clear" w:color="auto" w:fill="00B0F0"/>
            <w:hideMark/>
          </w:tcPr>
          <w:p w:rsidRPr="00A72DAC" w:rsidR="00A23C38" w:rsidP="00F337CE" w:rsidRDefault="00A23C38" w14:paraId="52AB5A9C" w14:textId="77777777">
            <w:pPr>
              <w:rPr>
                <w:rFonts w:ascii="Arial" w:hAnsi="Arial" w:eastAsia="Times New Roman" w:cs="Arial"/>
                <w:color w:val="FFFFFF" w:themeColor="background1"/>
                <w:sz w:val="20"/>
                <w:szCs w:val="20"/>
                <w:lang w:eastAsia="en-GB"/>
              </w:rPr>
            </w:pPr>
            <w:r w:rsidRPr="00A72DAC">
              <w:rPr>
                <w:rFonts w:ascii="Arial" w:hAnsi="Arial" w:eastAsia="Times New Roman" w:cs="Arial"/>
                <w:color w:val="FFFFFF" w:themeColor="background1"/>
                <w:sz w:val="20"/>
                <w:szCs w:val="20"/>
                <w:lang w:eastAsia="en-GB"/>
              </w:rPr>
              <w:t>Skills and Abilities</w:t>
            </w:r>
          </w:p>
        </w:tc>
        <w:tc>
          <w:tcPr>
            <w:tcW w:w="1660" w:type="dxa"/>
            <w:tcBorders>
              <w:top w:val="nil"/>
              <w:left w:val="nil"/>
              <w:bottom w:val="single" w:color="auto" w:sz="4" w:space="0"/>
              <w:right w:val="single" w:color="auto" w:sz="4" w:space="0"/>
            </w:tcBorders>
            <w:shd w:val="clear" w:color="auto" w:fill="00B0F0"/>
            <w:hideMark/>
          </w:tcPr>
          <w:p w:rsidRPr="00A72DAC" w:rsidR="00A23C38" w:rsidP="00F337CE" w:rsidRDefault="00A23C38" w14:paraId="12BFFFB2" w14:textId="77777777">
            <w:pPr>
              <w:rPr>
                <w:rFonts w:ascii="Arial" w:hAnsi="Arial" w:eastAsia="Times New Roman" w:cs="Arial"/>
                <w:color w:val="FFFFFF" w:themeColor="background1"/>
                <w:sz w:val="20"/>
                <w:szCs w:val="20"/>
                <w:lang w:eastAsia="en-GB"/>
              </w:rPr>
            </w:pPr>
            <w:r w:rsidRPr="00A72DAC">
              <w:rPr>
                <w:rFonts w:ascii="Arial" w:hAnsi="Arial" w:eastAsia="Times New Roman" w:cs="Arial"/>
                <w:color w:val="FFFFFF" w:themeColor="background1"/>
                <w:sz w:val="20"/>
                <w:szCs w:val="20"/>
                <w:lang w:eastAsia="en-GB"/>
              </w:rPr>
              <w:t>Essential E/ Desirable D</w:t>
            </w:r>
          </w:p>
        </w:tc>
      </w:tr>
      <w:tr w:rsidRPr="00A72DAC" w:rsidR="00A23C38" w:rsidTr="00F337CE" w14:paraId="61E4791C" w14:textId="77777777">
        <w:trPr>
          <w:trHeight w:val="580"/>
        </w:trPr>
        <w:tc>
          <w:tcPr>
            <w:tcW w:w="8120" w:type="dxa"/>
            <w:tcBorders>
              <w:top w:val="nil"/>
              <w:left w:val="single" w:color="auto" w:sz="4" w:space="0"/>
              <w:bottom w:val="single" w:color="auto" w:sz="4" w:space="0"/>
              <w:right w:val="single" w:color="auto" w:sz="4" w:space="0"/>
            </w:tcBorders>
            <w:shd w:val="clear" w:color="auto" w:fill="auto"/>
            <w:hideMark/>
          </w:tcPr>
          <w:p w:rsidRPr="00853E65" w:rsidR="00A23C38" w:rsidP="00F337CE" w:rsidRDefault="00A23C38" w14:paraId="0B48DABE" w14:textId="77777777">
            <w:pPr>
              <w:rPr>
                <w:rFonts w:ascii="Arial" w:hAnsi="Arial" w:eastAsia="Times New Roman" w:cs="Arial"/>
                <w:color w:val="000000"/>
                <w:sz w:val="20"/>
                <w:szCs w:val="20"/>
                <w:lang w:eastAsia="en-GB"/>
              </w:rPr>
            </w:pPr>
            <w:r w:rsidRPr="00853E65">
              <w:rPr>
                <w:rFonts w:ascii="Arial" w:hAnsi="Arial" w:cs="Arial"/>
                <w:color w:val="000000"/>
                <w:sz w:val="20"/>
                <w:szCs w:val="20"/>
              </w:rPr>
              <w:lastRenderedPageBreak/>
              <w:t>Ability to work positively with families and to engage their support in improving behaviour and making progress</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04FC6612"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E</w:t>
            </w:r>
          </w:p>
        </w:tc>
      </w:tr>
      <w:tr w:rsidRPr="00A72DAC" w:rsidR="00A23C38" w:rsidTr="00F337CE" w14:paraId="69D7ED77" w14:textId="77777777">
        <w:trPr>
          <w:trHeight w:val="64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15070655"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A</w:t>
            </w:r>
            <w:r w:rsidRPr="00A72DAC">
              <w:rPr>
                <w:rFonts w:ascii="Arial" w:hAnsi="Arial" w:eastAsia="Times New Roman" w:cs="Arial"/>
                <w:color w:val="000000"/>
                <w:sz w:val="20"/>
                <w:szCs w:val="20"/>
                <w:lang w:eastAsia="en-GB"/>
              </w:rPr>
              <w:t>ble to communicate in a clear and concise manner both on the telephone and face to face, who can effectively convey information at an appropriate level.</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498AB894"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00FCA725"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1BBDD70F"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Ability to complete work to the required standards and to agreed deadlines.</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5CF01258"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091BB693" w14:textId="77777777">
        <w:trPr>
          <w:trHeight w:val="58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77A4DC80"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Ability to develop and maintain effective working relationships with a wide range of people.</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0AAC2532"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453EDEBD" w14:textId="77777777">
        <w:trPr>
          <w:trHeight w:val="58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0737DCDA"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Excellent organisational, communicating and problem-solving skills, with the ability to use own initiative and work proactively both in a team and independently.</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05205A8F"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E</w:t>
            </w:r>
          </w:p>
        </w:tc>
      </w:tr>
      <w:tr w:rsidRPr="00A72DAC" w:rsidR="00A23C38" w:rsidTr="00F337CE" w14:paraId="166ED35A" w14:textId="77777777">
        <w:trPr>
          <w:trHeight w:val="580"/>
        </w:trPr>
        <w:tc>
          <w:tcPr>
            <w:tcW w:w="8120" w:type="dxa"/>
            <w:tcBorders>
              <w:top w:val="nil"/>
              <w:left w:val="single" w:color="auto" w:sz="4" w:space="0"/>
              <w:bottom w:val="single" w:color="auto" w:sz="4" w:space="0"/>
              <w:right w:val="single" w:color="auto" w:sz="4" w:space="0"/>
            </w:tcBorders>
            <w:shd w:val="clear" w:color="auto" w:fill="auto"/>
          </w:tcPr>
          <w:p w:rsidRPr="00853E65" w:rsidR="00A23C38" w:rsidP="00F337CE" w:rsidRDefault="00A23C38" w14:paraId="17F3DABE" w14:textId="77777777">
            <w:pPr>
              <w:spacing w:line="276" w:lineRule="auto"/>
              <w:rPr>
                <w:rFonts w:ascii="Arial" w:hAnsi="Arial" w:eastAsia="Times New Roman" w:cs="Arial"/>
                <w:color w:val="000000"/>
                <w:sz w:val="20"/>
                <w:szCs w:val="20"/>
                <w:lang w:eastAsia="en-GB"/>
              </w:rPr>
            </w:pPr>
            <w:r w:rsidRPr="00853E65">
              <w:rPr>
                <w:rFonts w:ascii="Arial" w:hAnsi="Arial" w:cs="Arial"/>
                <w:color w:val="000000"/>
                <w:sz w:val="20"/>
                <w:szCs w:val="20"/>
              </w:rPr>
              <w:t>Understanding of general health and safety issues and hygiene associated with child care</w:t>
            </w:r>
          </w:p>
        </w:tc>
        <w:tc>
          <w:tcPr>
            <w:tcW w:w="1660" w:type="dxa"/>
            <w:tcBorders>
              <w:top w:val="nil"/>
              <w:left w:val="nil"/>
              <w:bottom w:val="single" w:color="auto" w:sz="4" w:space="0"/>
              <w:right w:val="single" w:color="auto" w:sz="4" w:space="0"/>
            </w:tcBorders>
            <w:shd w:val="clear" w:color="auto" w:fill="auto"/>
          </w:tcPr>
          <w:p w:rsidR="00A23C38" w:rsidP="00F337CE" w:rsidRDefault="00A23C38" w14:paraId="011B7BF3" w14:textId="77777777">
            <w:pPr>
              <w:spacing w:line="276" w:lineRule="auto"/>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D</w:t>
            </w:r>
          </w:p>
        </w:tc>
      </w:tr>
      <w:tr w:rsidRPr="00A72DAC" w:rsidR="00A23C38" w:rsidTr="00F337CE" w14:paraId="4955D15D"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34AECE68"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Demonstrates a flexible approach to work to enable effective delivery of service.</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31313F4A"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57DB77E9" w14:textId="77777777">
        <w:trPr>
          <w:trHeight w:val="580"/>
        </w:trPr>
        <w:tc>
          <w:tcPr>
            <w:tcW w:w="8120" w:type="dxa"/>
            <w:tcBorders>
              <w:top w:val="single" w:color="auto" w:sz="4" w:space="0"/>
              <w:left w:val="single" w:color="auto" w:sz="4" w:space="0"/>
              <w:bottom w:val="single" w:color="auto" w:sz="4" w:space="0"/>
              <w:right w:val="single" w:color="auto" w:sz="4" w:space="0"/>
            </w:tcBorders>
            <w:shd w:val="clear" w:color="auto" w:fill="00B0F0"/>
            <w:hideMark/>
          </w:tcPr>
          <w:p w:rsidRPr="00A72DAC" w:rsidR="00A23C38" w:rsidP="00F337CE" w:rsidRDefault="00A23C38" w14:paraId="7C4DA5F3" w14:textId="77777777">
            <w:pPr>
              <w:rPr>
                <w:rFonts w:ascii="Arial" w:hAnsi="Arial" w:eastAsia="Times New Roman" w:cs="Arial"/>
                <w:color w:val="FFFFFF" w:themeColor="background1"/>
                <w:sz w:val="20"/>
                <w:szCs w:val="20"/>
                <w:lang w:eastAsia="en-GB"/>
              </w:rPr>
            </w:pPr>
            <w:r w:rsidRPr="00A72DAC">
              <w:rPr>
                <w:rFonts w:ascii="Arial" w:hAnsi="Arial" w:eastAsia="Times New Roman" w:cs="Arial"/>
                <w:color w:val="FFFFFF" w:themeColor="background1"/>
                <w:sz w:val="20"/>
                <w:szCs w:val="20"/>
                <w:lang w:eastAsia="en-GB"/>
              </w:rPr>
              <w:t>Other Attributes</w:t>
            </w:r>
          </w:p>
        </w:tc>
        <w:tc>
          <w:tcPr>
            <w:tcW w:w="1660" w:type="dxa"/>
            <w:tcBorders>
              <w:top w:val="single" w:color="auto" w:sz="4" w:space="0"/>
              <w:left w:val="single" w:color="auto" w:sz="4" w:space="0"/>
              <w:bottom w:val="single" w:color="auto" w:sz="4" w:space="0"/>
              <w:right w:val="single" w:color="auto" w:sz="4" w:space="0"/>
            </w:tcBorders>
            <w:shd w:val="clear" w:color="auto" w:fill="00B0F0"/>
            <w:hideMark/>
          </w:tcPr>
          <w:p w:rsidRPr="00A72DAC" w:rsidR="00A23C38" w:rsidP="00F337CE" w:rsidRDefault="00A23C38" w14:paraId="49E4569C" w14:textId="77777777">
            <w:pPr>
              <w:rPr>
                <w:rFonts w:ascii="Arial" w:hAnsi="Arial" w:eastAsia="Times New Roman" w:cs="Arial"/>
                <w:color w:val="FFFFFF" w:themeColor="background1"/>
                <w:sz w:val="20"/>
                <w:szCs w:val="20"/>
                <w:lang w:eastAsia="en-GB"/>
              </w:rPr>
            </w:pPr>
            <w:r w:rsidRPr="00A72DAC">
              <w:rPr>
                <w:rFonts w:ascii="Arial" w:hAnsi="Arial" w:eastAsia="Times New Roman" w:cs="Arial"/>
                <w:color w:val="FFFFFF" w:themeColor="background1"/>
                <w:sz w:val="20"/>
                <w:szCs w:val="20"/>
                <w:lang w:eastAsia="en-GB"/>
              </w:rPr>
              <w:t>Essential E/ Desirable D</w:t>
            </w:r>
          </w:p>
        </w:tc>
      </w:tr>
      <w:tr w:rsidRPr="00A72DAC" w:rsidR="00A23C38" w:rsidTr="00F337CE" w14:paraId="61336C89" w14:textId="77777777">
        <w:trPr>
          <w:trHeight w:val="290"/>
        </w:trPr>
        <w:tc>
          <w:tcPr>
            <w:tcW w:w="8120" w:type="dxa"/>
            <w:tcBorders>
              <w:top w:val="single" w:color="auto" w:sz="4" w:space="0"/>
              <w:left w:val="single" w:color="auto" w:sz="4" w:space="0"/>
              <w:bottom w:val="single" w:color="auto" w:sz="4" w:space="0"/>
              <w:right w:val="single" w:color="auto" w:sz="4" w:space="0"/>
            </w:tcBorders>
            <w:shd w:val="clear" w:color="auto" w:fill="auto"/>
            <w:hideMark/>
          </w:tcPr>
          <w:p w:rsidRPr="00A72DAC" w:rsidR="00A23C38" w:rsidP="00F337CE" w:rsidRDefault="00A23C38" w14:paraId="19940C4D"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Proactive, flexible and adaptable.</w:t>
            </w:r>
          </w:p>
        </w:tc>
        <w:tc>
          <w:tcPr>
            <w:tcW w:w="1660" w:type="dxa"/>
            <w:tcBorders>
              <w:top w:val="single" w:color="auto" w:sz="4" w:space="0"/>
              <w:left w:val="nil"/>
              <w:bottom w:val="single" w:color="auto" w:sz="4" w:space="0"/>
              <w:right w:val="single" w:color="auto" w:sz="4" w:space="0"/>
            </w:tcBorders>
            <w:shd w:val="clear" w:color="auto" w:fill="auto"/>
            <w:hideMark/>
          </w:tcPr>
          <w:p w:rsidRPr="00A72DAC" w:rsidR="00A23C38" w:rsidP="00F337CE" w:rsidRDefault="00A23C38" w14:paraId="5FA8939A"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39953BCE"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0CD7ABB3"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Punctual and conscientious.</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48E2A308"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7FD890D5"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2D2415C5"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Prepared to challenge non-compliance.</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5C63E86D"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02182566"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32394985"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Discretion, tact and confidentiality always.</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5AC63CD2"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594D14FD"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735F7D1D"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Good time management and the ability to prioritise workload.</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314FB12F"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067B16FB" w14:textId="77777777">
        <w:trPr>
          <w:trHeight w:val="58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7D2B2199"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Able to work under pressure and to deadlines and deliver excellent attention and produce accurate results.</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7AB4D5CD"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5FC60692"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3B2D5840"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Evidence of successful team working.</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559F6A83"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7F11577C"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4AF6E6DB"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Calm in a crisis to bring about resolution.</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7D0334E6"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3AAB6E7C"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57561AAB"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Ability to adapt to changes in the workplace.</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1D49FE3F"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22AB3292"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5DBA5C58"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Understanding and commitment to the safeguarding of children.</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517578E1" w14:textId="77777777">
            <w:pPr>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7CC243D2"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1CBFD4EC"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Commitment to the school ethos and aims.</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065818F6"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5BF34A1A"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43B0C0CE"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Commitment to equal opportunities.</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6EE17FDE"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5AF30624" w14:textId="77777777">
        <w:trPr>
          <w:trHeight w:val="290"/>
        </w:trPr>
        <w:tc>
          <w:tcPr>
            <w:tcW w:w="8120" w:type="dxa"/>
            <w:tcBorders>
              <w:top w:val="nil"/>
              <w:left w:val="single" w:color="auto" w:sz="4" w:space="0"/>
              <w:bottom w:val="single" w:color="auto" w:sz="4" w:space="0"/>
              <w:right w:val="single" w:color="auto" w:sz="4" w:space="0"/>
            </w:tcBorders>
            <w:shd w:val="clear" w:color="auto" w:fill="auto"/>
            <w:hideMark/>
          </w:tcPr>
          <w:p w:rsidRPr="00A72DAC" w:rsidR="00A23C38" w:rsidP="00F337CE" w:rsidRDefault="00A23C38" w14:paraId="1F6EBB5D"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Accurate and fluent spoken English.</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7616922F"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37203EEB" w14:textId="77777777">
        <w:trPr>
          <w:trHeight w:val="290"/>
        </w:trPr>
        <w:tc>
          <w:tcPr>
            <w:tcW w:w="8120" w:type="dxa"/>
            <w:tcBorders>
              <w:top w:val="nil"/>
              <w:left w:val="single" w:color="auto" w:sz="4" w:space="0"/>
              <w:bottom w:val="single" w:color="auto" w:sz="4" w:space="0"/>
              <w:right w:val="single" w:color="auto" w:sz="4" w:space="0"/>
            </w:tcBorders>
            <w:shd w:val="clear" w:color="auto" w:fill="auto"/>
            <w:noWrap/>
            <w:vAlign w:val="center"/>
            <w:hideMark/>
          </w:tcPr>
          <w:p w:rsidRPr="00A72DAC" w:rsidR="00A23C38" w:rsidP="00F337CE" w:rsidRDefault="00A23C38" w14:paraId="383F70AA"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A commitment to safeguarding and promoting welfare for all</w:t>
            </w:r>
            <w:r>
              <w:rPr>
                <w:rFonts w:ascii="Arial" w:hAnsi="Arial" w:eastAsia="Times New Roman" w:cs="Arial"/>
                <w:color w:val="000000"/>
                <w:sz w:val="20"/>
                <w:szCs w:val="20"/>
                <w:lang w:eastAsia="en-GB"/>
              </w:rPr>
              <w:t>.</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74D1FE93"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r w:rsidRPr="00A72DAC" w:rsidR="00A23C38" w:rsidTr="00F337CE" w14:paraId="4909D9ED" w14:textId="77777777">
        <w:trPr>
          <w:trHeight w:val="290"/>
        </w:trPr>
        <w:tc>
          <w:tcPr>
            <w:tcW w:w="8120" w:type="dxa"/>
            <w:tcBorders>
              <w:top w:val="nil"/>
              <w:left w:val="single" w:color="auto" w:sz="4" w:space="0"/>
              <w:bottom w:val="single" w:color="auto" w:sz="4" w:space="0"/>
              <w:right w:val="single" w:color="auto" w:sz="4" w:space="0"/>
            </w:tcBorders>
            <w:shd w:val="clear" w:color="auto" w:fill="auto"/>
            <w:noWrap/>
            <w:vAlign w:val="center"/>
            <w:hideMark/>
          </w:tcPr>
          <w:p w:rsidRPr="00A72DAC" w:rsidR="00A23C38" w:rsidP="00F337CE" w:rsidRDefault="00A23C38" w14:paraId="6B1A9E67"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Exemplary levels of integrity</w:t>
            </w:r>
            <w:r>
              <w:rPr>
                <w:rFonts w:ascii="Arial" w:hAnsi="Arial" w:eastAsia="Times New Roman" w:cs="Arial"/>
                <w:color w:val="000000"/>
                <w:sz w:val="20"/>
                <w:szCs w:val="20"/>
                <w:lang w:eastAsia="en-GB"/>
              </w:rPr>
              <w:t>.</w:t>
            </w:r>
            <w:r w:rsidRPr="00A72DAC">
              <w:rPr>
                <w:rFonts w:ascii="Arial" w:hAnsi="Arial" w:eastAsia="Times New Roman" w:cs="Arial"/>
                <w:color w:val="000000"/>
                <w:sz w:val="20"/>
                <w:szCs w:val="20"/>
                <w:lang w:eastAsia="en-GB"/>
              </w:rPr>
              <w:t xml:space="preserve"> </w:t>
            </w:r>
          </w:p>
        </w:tc>
        <w:tc>
          <w:tcPr>
            <w:tcW w:w="1660" w:type="dxa"/>
            <w:tcBorders>
              <w:top w:val="nil"/>
              <w:left w:val="nil"/>
              <w:bottom w:val="single" w:color="auto" w:sz="4" w:space="0"/>
              <w:right w:val="single" w:color="auto" w:sz="4" w:space="0"/>
            </w:tcBorders>
            <w:shd w:val="clear" w:color="auto" w:fill="auto"/>
            <w:hideMark/>
          </w:tcPr>
          <w:p w:rsidRPr="00A72DAC" w:rsidR="00A23C38" w:rsidP="00F337CE" w:rsidRDefault="00A23C38" w14:paraId="773BB7DF" w14:textId="77777777">
            <w:pPr>
              <w:spacing w:line="276" w:lineRule="auto"/>
              <w:rPr>
                <w:rFonts w:ascii="Arial" w:hAnsi="Arial" w:eastAsia="Times New Roman" w:cs="Arial"/>
                <w:color w:val="000000"/>
                <w:sz w:val="20"/>
                <w:szCs w:val="20"/>
                <w:lang w:eastAsia="en-GB"/>
              </w:rPr>
            </w:pPr>
            <w:r w:rsidRPr="00A72DAC">
              <w:rPr>
                <w:rFonts w:ascii="Arial" w:hAnsi="Arial" w:eastAsia="Times New Roman" w:cs="Arial"/>
                <w:color w:val="000000"/>
                <w:sz w:val="20"/>
                <w:szCs w:val="20"/>
                <w:lang w:eastAsia="en-GB"/>
              </w:rPr>
              <w:t>E</w:t>
            </w:r>
          </w:p>
        </w:tc>
      </w:tr>
    </w:tbl>
    <w:p w:rsidRPr="00A72DAC" w:rsidR="00A23C38" w:rsidP="00A23C38" w:rsidRDefault="00A23C38" w14:paraId="19FA32F0" w14:textId="77777777">
      <w:pPr>
        <w:rPr>
          <w:rFonts w:ascii="Arial" w:hAnsi="Arial" w:cs="Arial"/>
        </w:rPr>
      </w:pPr>
    </w:p>
    <w:p w:rsidR="00A23C38" w:rsidP="00DB0824" w:rsidRDefault="00A23C38" w14:paraId="0D26B7D4" w14:textId="77777777">
      <w:pPr>
        <w:rPr>
          <w:rFonts w:cstheme="minorHAnsi"/>
          <w:b/>
          <w:bCs/>
        </w:rPr>
      </w:pPr>
    </w:p>
    <w:sectPr w:rsidR="00A23C38" w:rsidSect="00DB0824">
      <w:headerReference w:type="first" r:id="rId1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522" w:rsidP="00DB0824" w:rsidRDefault="00021522" w14:paraId="143EA354" w14:textId="77777777">
      <w:pPr>
        <w:spacing w:after="0" w:line="240" w:lineRule="auto"/>
      </w:pPr>
      <w:r>
        <w:separator/>
      </w:r>
    </w:p>
  </w:endnote>
  <w:endnote w:type="continuationSeparator" w:id="0">
    <w:p w:rsidR="00021522" w:rsidP="00DB0824" w:rsidRDefault="00021522" w14:paraId="73A96E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522" w:rsidP="00DB0824" w:rsidRDefault="00021522" w14:paraId="6FA067D7" w14:textId="77777777">
      <w:pPr>
        <w:spacing w:after="0" w:line="240" w:lineRule="auto"/>
      </w:pPr>
      <w:r>
        <w:separator/>
      </w:r>
    </w:p>
  </w:footnote>
  <w:footnote w:type="continuationSeparator" w:id="0">
    <w:p w:rsidR="00021522" w:rsidP="00DB0824" w:rsidRDefault="00021522" w14:paraId="18763A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DB0824" w:rsidRDefault="00DB0824" w14:paraId="62D9F3C8" w14:textId="7F4E6D78">
    <w:pPr>
      <w:pStyle w:val="Header"/>
    </w:pPr>
    <w:r>
      <w:rPr>
        <w:noProof/>
        <w:lang w:eastAsia="en-GB"/>
      </w:rPr>
      <w:drawing>
        <wp:anchor distT="0" distB="0" distL="114300" distR="114300" simplePos="0" relativeHeight="251659264" behindDoc="0" locked="0" layoutInCell="1" allowOverlap="1" wp14:anchorId="7ECA9937" wp14:editId="26E06F44">
          <wp:simplePos x="0" y="0"/>
          <wp:positionH relativeFrom="page">
            <wp:posOffset>810260</wp:posOffset>
          </wp:positionH>
          <wp:positionV relativeFrom="topMargin">
            <wp:align>bottom</wp:align>
          </wp:positionV>
          <wp:extent cx="1249200" cy="593492"/>
          <wp:effectExtent l="0" t="0" r="8255" b="0"/>
          <wp:wrapTopAndBottom/>
          <wp:docPr id="1" name="Placeholder"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descr="Logo&#10;&#10;Description automatically generated"/>
                  <pic:cNvPicPr/>
                </pic:nvPicPr>
                <pic:blipFill>
                  <a:blip r:embed="rId1"/>
                  <a:stretch>
                    <a:fillRect/>
                  </a:stretch>
                </pic:blipFill>
                <pic:spPr bwMode="auto">
                  <a:xfrm>
                    <a:off x="0" y="0"/>
                    <a:ext cx="1249200" cy="59349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6AC6456"/>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087B0DAE"/>
    <w:multiLevelType w:val="hybridMultilevel"/>
    <w:tmpl w:val="7DB616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56425D2"/>
    <w:multiLevelType w:val="hybridMultilevel"/>
    <w:tmpl w:val="EA7AC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2427697">
    <w:abstractNumId w:val="0"/>
  </w:num>
  <w:num w:numId="2" w16cid:durableId="983319159">
    <w:abstractNumId w:val="2"/>
  </w:num>
  <w:num w:numId="3" w16cid:durableId="81128780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4"/>
    <w:rsid w:val="00021522"/>
    <w:rsid w:val="001010CD"/>
    <w:rsid w:val="002B6A46"/>
    <w:rsid w:val="003325C3"/>
    <w:rsid w:val="00394B4E"/>
    <w:rsid w:val="006633A4"/>
    <w:rsid w:val="00710E35"/>
    <w:rsid w:val="007C0FC6"/>
    <w:rsid w:val="00807204"/>
    <w:rsid w:val="00866E93"/>
    <w:rsid w:val="008E2F62"/>
    <w:rsid w:val="00A23C38"/>
    <w:rsid w:val="00DA02D0"/>
    <w:rsid w:val="00DB0824"/>
    <w:rsid w:val="03FF1EFC"/>
    <w:rsid w:val="0A6D3BBF"/>
    <w:rsid w:val="0D15CA2C"/>
    <w:rsid w:val="0FD3FFC9"/>
    <w:rsid w:val="2E742E06"/>
    <w:rsid w:val="315D0117"/>
    <w:rsid w:val="34740F7D"/>
    <w:rsid w:val="711D9793"/>
    <w:rsid w:val="712CB25B"/>
    <w:rsid w:val="73696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11CB"/>
  <w15:chartTrackingRefBased/>
  <w15:docId w15:val="{E35F10EE-2EF1-4165-B224-EF64E567DB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08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0824"/>
  </w:style>
  <w:style w:type="paragraph" w:styleId="Footer">
    <w:name w:val="footer"/>
    <w:basedOn w:val="Normal"/>
    <w:link w:val="FooterChar"/>
    <w:uiPriority w:val="99"/>
    <w:unhideWhenUsed/>
    <w:rsid w:val="00DB08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0824"/>
  </w:style>
  <w:style w:type="paragraph" w:styleId="OATheader" w:customStyle="1">
    <w:name w:val="OAT header"/>
    <w:basedOn w:val="Normal"/>
    <w:qFormat/>
    <w:rsid w:val="00DB0824"/>
    <w:pPr>
      <w:spacing w:before="480" w:after="120" w:line="400" w:lineRule="exact"/>
    </w:pPr>
    <w:rPr>
      <w:rFonts w:ascii="Gill Sans MT" w:hAnsi="Gill Sans MT" w:eastAsiaTheme="minorEastAsia"/>
      <w:color w:val="00AFF0"/>
      <w:sz w:val="40"/>
      <w:szCs w:val="40"/>
      <w:lang w:val="en-US"/>
    </w:rPr>
  </w:style>
  <w:style w:type="character" w:styleId="gmaildefault" w:customStyle="1">
    <w:name w:val="gmail_default"/>
    <w:basedOn w:val="DefaultParagraphFont"/>
    <w:rsid w:val="00DB0824"/>
  </w:style>
  <w:style w:type="table" w:styleId="TableGrid">
    <w:name w:val="Table Grid"/>
    <w:basedOn w:val="TableNormal"/>
    <w:uiPriority w:val="59"/>
    <w:rsid w:val="00DB0824"/>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B0824"/>
    <w:pPr>
      <w:spacing w:after="0" w:line="240" w:lineRule="auto"/>
      <w:ind w:left="720"/>
      <w:contextualSpacing/>
    </w:pPr>
    <w:rPr>
      <w:rFonts w:eastAsiaTheme="minorEastAsia"/>
      <w:sz w:val="24"/>
      <w:szCs w:val="24"/>
      <w:lang w:val="en-US"/>
    </w:rPr>
  </w:style>
  <w:style w:type="paragraph" w:styleId="ListBullet2">
    <w:name w:val="List Bullet 2"/>
    <w:basedOn w:val="Normal"/>
    <w:unhideWhenUsed/>
    <w:rsid w:val="00DB0824"/>
    <w:pPr>
      <w:numPr>
        <w:numId w:val="1"/>
      </w:numPr>
      <w:spacing w:after="0" w:line="240" w:lineRule="auto"/>
      <w:contextualSpacing/>
    </w:pPr>
    <w:rPr>
      <w:rFonts w:eastAsiaTheme="minorEastAsia"/>
      <w:sz w:val="24"/>
      <w:szCs w:val="24"/>
      <w:lang w:val="en-US"/>
    </w:rPr>
  </w:style>
  <w:style w:type="paragraph" w:styleId="OATsubheader1" w:customStyle="1">
    <w:name w:val="OAT sub header 1"/>
    <w:basedOn w:val="Normal"/>
    <w:qFormat/>
    <w:rsid w:val="00DB0824"/>
    <w:pPr>
      <w:tabs>
        <w:tab w:val="left" w:pos="2800"/>
      </w:tabs>
      <w:spacing w:after="60" w:line="270" w:lineRule="exact"/>
    </w:pPr>
    <w:rPr>
      <w:rFonts w:ascii="Arial" w:hAnsi="Arial" w:cs="Gill Sans" w:eastAsiaTheme="minorEastAsia"/>
      <w:color w:val="00AFF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2798">
      <w:bodyDiv w:val="1"/>
      <w:marLeft w:val="0"/>
      <w:marRight w:val="0"/>
      <w:marTop w:val="0"/>
      <w:marBottom w:val="0"/>
      <w:divBdr>
        <w:top w:val="none" w:sz="0" w:space="0" w:color="auto"/>
        <w:left w:val="none" w:sz="0" w:space="0" w:color="auto"/>
        <w:bottom w:val="none" w:sz="0" w:space="0" w:color="auto"/>
        <w:right w:val="none" w:sz="0" w:space="0" w:color="auto"/>
      </w:divBdr>
    </w:div>
    <w:div w:id="17948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1d96c84e-f6ac-4acf-adb4-5ca560a211e6"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6F8E04994F0479767181270F8E8E3" ma:contentTypeVersion="9" ma:contentTypeDescription="Create a new document." ma:contentTypeScope="" ma:versionID="349b22dc34813fd996c5e9962bd8c79a">
  <xsd:schema xmlns:xsd="http://www.w3.org/2001/XMLSchema" xmlns:xs="http://www.w3.org/2001/XMLSchema" xmlns:p="http://schemas.microsoft.com/office/2006/metadata/properties" xmlns:ns3="89c29826-38e7-45c6-9966-9e99d834f918" xmlns:ns4="19ae73ba-71f5-46e9-8078-3d9685beeac5" targetNamespace="http://schemas.microsoft.com/office/2006/metadata/properties" ma:root="true" ma:fieldsID="d332265f7a39b36dec374bef18fa7c31" ns3:_="" ns4:_="">
    <xsd:import namespace="89c29826-38e7-45c6-9966-9e99d834f918"/>
    <xsd:import namespace="19ae73ba-71f5-46e9-8078-3d9685bee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9826-38e7-45c6-9966-9e99d834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e73ba-71f5-46e9-8078-3d9685beea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A33E5-3A68-4231-BC65-F8F0B5B8D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601C7-FD92-454E-A6C6-829FC28B4CE7}">
  <ds:schemaRefs>
    <ds:schemaRef ds:uri="http://schemas.microsoft.com/sharepoint/v3/contenttype/forms"/>
  </ds:schemaRefs>
</ds:datastoreItem>
</file>

<file path=customXml/itemProps3.xml><?xml version="1.0" encoding="utf-8"?>
<ds:datastoreItem xmlns:ds="http://schemas.openxmlformats.org/officeDocument/2006/customXml" ds:itemID="{8D8F5B10-32F2-402A-BDA6-EC804471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9826-38e7-45c6-9966-9e99d834f918"/>
    <ds:schemaRef ds:uri="19ae73ba-71f5-46e9-8078-3d9685be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Plowman</dc:creator>
  <keywords/>
  <dc:description/>
  <lastModifiedBy>Michelle Plowman</lastModifiedBy>
  <revision>14</revision>
  <dcterms:created xsi:type="dcterms:W3CDTF">2022-10-06T10:53:00.0000000Z</dcterms:created>
  <dcterms:modified xsi:type="dcterms:W3CDTF">2024-10-08T09:02:27.0957805Z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0x010100C776F8E04994F0479767181270F8E8E3</vt:lpwstr>
  </property>
</Properties>
</file>