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jc w:val="center"/>
        <w:outlineLvl w:val="0"/>
        <w:rPr>
          <w:rFonts w:ascii="Arvo" w:hAnsi="Arvo" w:cs="Arial"/>
          <w:b/>
          <w:szCs w:val="24"/>
        </w:rPr>
      </w:pPr>
      <w:r>
        <w:rPr>
          <w:rFonts w:ascii="Arvo" w:hAnsi="Arvo" w:cs="Arial"/>
          <w:b/>
          <w:szCs w:val="24"/>
        </w:rPr>
        <w:t>JOB DESCRIPTION</w:t>
      </w:r>
    </w:p>
    <w:p>
      <w:pPr>
        <w:jc w:val="both"/>
        <w:rPr>
          <w:rFonts w:ascii="Arial" w:hAnsi="Arial" w:cs="Arial"/>
          <w:b/>
          <w:sz w:val="21"/>
          <w:szCs w:val="21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634"/>
        <w:gridCol w:w="2818"/>
        <w:gridCol w:w="4903"/>
      </w:tblGrid>
      <w:tr>
        <w:trPr>
          <w:trHeight w:val="567"/>
        </w:trPr>
        <w:tc>
          <w:tcPr>
            <w:tcW w:w="1701" w:type="dxa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>
            <w:pPr>
              <w:ind w:right="227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Job Title: </w:t>
            </w:r>
          </w:p>
        </w:tc>
        <w:tc>
          <w:tcPr>
            <w:tcW w:w="3119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>
            <w:pPr>
              <w:ind w:right="227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Student Wellbeing Officer</w:t>
            </w:r>
          </w:p>
        </w:tc>
        <w:tc>
          <w:tcPr>
            <w:tcW w:w="5635" w:type="dxa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>
            <w:pPr>
              <w:ind w:right="227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sz w:val="22"/>
              </w:rPr>
              <w:t>Salary:</w:t>
            </w:r>
            <w:r>
              <w:rPr>
                <w:rFonts w:ascii="Arial" w:hAnsi="Arial" w:cs="Arial"/>
                <w:b/>
                <w:sz w:val="22"/>
              </w:rPr>
              <w:t xml:space="preserve"> Grade 4</w:t>
            </w:r>
          </w:p>
        </w:tc>
      </w:tr>
      <w:tr>
        <w:trPr>
          <w:trHeight w:val="567"/>
        </w:trPr>
        <w:tc>
          <w:tcPr>
            <w:tcW w:w="1701" w:type="dxa"/>
            <w:tcBorders>
              <w:top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>
            <w:pPr>
              <w:ind w:right="227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Location: </w:t>
            </w:r>
          </w:p>
        </w:tc>
        <w:tc>
          <w:tcPr>
            <w:tcW w:w="3119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>
            <w:pPr>
              <w:ind w:right="227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Meadow Park School</w:t>
            </w:r>
          </w:p>
        </w:tc>
        <w:tc>
          <w:tcPr>
            <w:tcW w:w="5635" w:type="dxa"/>
            <w:tcBorders>
              <w:top w:val="single" w:sz="4" w:space="0" w:color="FFFFFF" w:themeColor="background1"/>
              <w:left w:val="single" w:sz="4" w:space="0" w:color="FFFFFF" w:themeColor="background1"/>
            </w:tcBorders>
            <w:vAlign w:val="center"/>
          </w:tcPr>
          <w:p>
            <w:pPr>
              <w:ind w:right="227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Hours of work: </w:t>
            </w:r>
            <w:r>
              <w:rPr>
                <w:rFonts w:ascii="Arial" w:hAnsi="Arial" w:cs="Arial"/>
                <w:b/>
                <w:sz w:val="22"/>
              </w:rPr>
              <w:t>37 per week TTO + 1 week 8am start time</w:t>
            </w:r>
          </w:p>
          <w:p>
            <w:pPr>
              <w:ind w:right="227"/>
              <w:rPr>
                <w:rFonts w:ascii="Arial" w:hAnsi="Arial" w:cs="Arial"/>
                <w:sz w:val="22"/>
              </w:rPr>
            </w:pPr>
          </w:p>
          <w:p>
            <w:pPr>
              <w:ind w:right="227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Responsible to: </w:t>
            </w:r>
            <w:r>
              <w:rPr>
                <w:rFonts w:ascii="Arial" w:hAnsi="Arial" w:cs="Arial"/>
                <w:b/>
                <w:sz w:val="22"/>
              </w:rPr>
              <w:t>EWO</w:t>
            </w:r>
          </w:p>
          <w:p>
            <w:pPr>
              <w:ind w:right="227"/>
              <w:rPr>
                <w:rFonts w:ascii="Arial" w:hAnsi="Arial" w:cs="Arial"/>
                <w:sz w:val="22"/>
              </w:rPr>
            </w:pPr>
          </w:p>
        </w:tc>
      </w:tr>
    </w:tbl>
    <w:p>
      <w:pPr>
        <w:jc w:val="both"/>
        <w:rPr>
          <w:rFonts w:ascii="Arial" w:hAnsi="Arial" w:cs="Arial"/>
          <w:b/>
          <w:szCs w:val="22"/>
        </w:rPr>
      </w:pPr>
    </w:p>
    <w:p>
      <w:pPr>
        <w:ind w:left="2160" w:hanging="2160"/>
        <w:jc w:val="both"/>
        <w:rPr>
          <w:rFonts w:ascii="Arial" w:hAnsi="Arial" w:cs="Arial"/>
          <w:b/>
          <w:szCs w:val="22"/>
        </w:rPr>
      </w:pPr>
      <w:r>
        <w:rPr>
          <w:rFonts w:ascii="Arial" w:hAnsi="Arial" w:cs="Arial"/>
          <w:b/>
          <w:szCs w:val="22"/>
        </w:rPr>
        <w:t>Job Purpose:</w:t>
      </w:r>
      <w:r>
        <w:rPr>
          <w:rFonts w:ascii="Arial" w:hAnsi="Arial" w:cs="Arial"/>
          <w:b/>
          <w:szCs w:val="22"/>
        </w:rPr>
        <w:tab/>
      </w:r>
    </w:p>
    <w:p>
      <w:pPr>
        <w:pStyle w:val="ListParagraph"/>
        <w:ind w:left="284" w:hanging="284"/>
        <w:jc w:val="both"/>
        <w:rPr>
          <w:rFonts w:ascii="Arial" w:hAnsi="Arial" w:cs="Arial"/>
          <w:sz w:val="22"/>
          <w:szCs w:val="21"/>
        </w:rPr>
      </w:pPr>
    </w:p>
    <w:p>
      <w:pPr>
        <w:pStyle w:val="ListParagraph"/>
        <w:numPr>
          <w:ilvl w:val="0"/>
          <w:numId w:val="41"/>
        </w:numPr>
        <w:rPr>
          <w:rFonts w:ascii="Arial" w:hAnsi="Arial" w:cs="Arial"/>
        </w:rPr>
      </w:pPr>
      <w:r>
        <w:rPr>
          <w:rFonts w:ascii="Arial" w:hAnsi="Arial" w:cs="Arial"/>
        </w:rPr>
        <w:t>To support EWO in the day-to-day management of student attendance r, including (but not limited to) restorative conversations, reintegration, reward, attendance and punctuality and academic outcomes</w:t>
      </w:r>
    </w:p>
    <w:p>
      <w:pPr>
        <w:pStyle w:val="ListParagraph"/>
        <w:numPr>
          <w:ilvl w:val="0"/>
          <w:numId w:val="4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To support the general well-being of students and to </w:t>
      </w:r>
      <w:proofErr w:type="gramStart"/>
      <w:r>
        <w:rPr>
          <w:rFonts w:ascii="Arial" w:hAnsi="Arial" w:cs="Arial"/>
        </w:rPr>
        <w:t>provide assistance</w:t>
      </w:r>
      <w:proofErr w:type="gramEnd"/>
      <w:r>
        <w:rPr>
          <w:rFonts w:ascii="Arial" w:hAnsi="Arial" w:cs="Arial"/>
        </w:rPr>
        <w:t xml:space="preserve"> concerning day-to-day student problems related to their attendance</w:t>
      </w:r>
    </w:p>
    <w:p>
      <w:pPr>
        <w:pStyle w:val="ListParagraph"/>
        <w:numPr>
          <w:ilvl w:val="0"/>
          <w:numId w:val="4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To support all staff in ensuring high standards of attendance and routine across the school.  </w:t>
      </w:r>
    </w:p>
    <w:p>
      <w:pPr>
        <w:pStyle w:val="ListParagraph"/>
        <w:numPr>
          <w:ilvl w:val="0"/>
          <w:numId w:val="4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To equip students with the tools to improve their interactions with others so that they develop excellent communication skills.  </w:t>
      </w:r>
    </w:p>
    <w:p>
      <w:pPr>
        <w:pStyle w:val="ListParagraph"/>
        <w:numPr>
          <w:ilvl w:val="0"/>
          <w:numId w:val="41"/>
        </w:numPr>
        <w:rPr>
          <w:rFonts w:ascii="Arial" w:hAnsi="Arial" w:cs="Arial"/>
        </w:rPr>
      </w:pPr>
      <w:r>
        <w:rPr>
          <w:rFonts w:ascii="Arial" w:hAnsi="Arial" w:cs="Arial"/>
        </w:rPr>
        <w:t>To provide administrative support to the EWO / Deputy Headteacher for Attendance</w:t>
      </w:r>
    </w:p>
    <w:p>
      <w:pPr>
        <w:pStyle w:val="ListParagraph"/>
        <w:numPr>
          <w:ilvl w:val="0"/>
          <w:numId w:val="41"/>
        </w:numPr>
        <w:rPr>
          <w:rFonts w:ascii="Arial" w:hAnsi="Arial" w:cs="Arial"/>
        </w:rPr>
      </w:pPr>
      <w:r>
        <w:rPr>
          <w:rFonts w:ascii="Arial" w:hAnsi="Arial" w:cs="Arial"/>
        </w:rPr>
        <w:t>To undertake DSL training and act as a Deputy DSL to work with the EWO / Deputy Headteacher; House Team; Inclusion Team; and Safeguarding team to contribute to an effective safeguarding culture</w:t>
      </w:r>
    </w:p>
    <w:p>
      <w:pPr>
        <w:pStyle w:val="ListParagraph"/>
        <w:ind w:left="0"/>
        <w:jc w:val="both"/>
        <w:rPr>
          <w:rFonts w:ascii="Arial" w:hAnsi="Arial" w:cs="Arial"/>
          <w:szCs w:val="21"/>
        </w:rPr>
      </w:pPr>
    </w:p>
    <w:p>
      <w:pPr>
        <w:ind w:left="284" w:hanging="284"/>
        <w:jc w:val="both"/>
        <w:rPr>
          <w:rFonts w:ascii="Arial" w:hAnsi="Arial" w:cs="Arial"/>
          <w:b/>
          <w:szCs w:val="22"/>
        </w:rPr>
      </w:pPr>
      <w:r>
        <w:rPr>
          <w:rFonts w:ascii="Arial" w:hAnsi="Arial" w:cs="Arial"/>
          <w:b/>
          <w:szCs w:val="22"/>
        </w:rPr>
        <w:t>Line Management</w:t>
      </w:r>
    </w:p>
    <w:p>
      <w:pPr>
        <w:ind w:left="284" w:hanging="284"/>
        <w:jc w:val="both"/>
        <w:rPr>
          <w:rFonts w:ascii="Arial" w:hAnsi="Arial" w:cs="Arial"/>
          <w:b/>
          <w:szCs w:val="22"/>
        </w:rPr>
      </w:pPr>
    </w:p>
    <w:p>
      <w:pPr>
        <w:pStyle w:val="ListParagraph"/>
        <w:numPr>
          <w:ilvl w:val="0"/>
          <w:numId w:val="47"/>
        </w:numPr>
        <w:spacing w:after="160" w:line="259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To work under the direction of the EWO and Deputy Headteacher in order to provide clear direction and effective management of processes that lead to improved attendance and punctuality.  </w:t>
      </w:r>
    </w:p>
    <w:p>
      <w:pPr>
        <w:pStyle w:val="ListParagraph"/>
        <w:numPr>
          <w:ilvl w:val="0"/>
          <w:numId w:val="47"/>
        </w:numPr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To contribute to the work of the Attendance Team; House Team; Inclusion Team; and Safeguarding Team to ensure students’ attendance is at least in line with national data and results in improved attendance for the school / students and ultimately improved outcomes.</w:t>
      </w:r>
    </w:p>
    <w:p>
      <w:pPr>
        <w:ind w:left="284" w:hanging="284"/>
        <w:jc w:val="both"/>
        <w:rPr>
          <w:rFonts w:ascii="Arial" w:hAnsi="Arial" w:cs="Arial"/>
          <w:b/>
          <w:szCs w:val="22"/>
        </w:rPr>
      </w:pPr>
    </w:p>
    <w:p>
      <w:pPr>
        <w:ind w:left="284" w:hanging="284"/>
        <w:jc w:val="both"/>
        <w:rPr>
          <w:rFonts w:ascii="Arial" w:hAnsi="Arial" w:cs="Arial"/>
          <w:b/>
          <w:szCs w:val="22"/>
        </w:rPr>
      </w:pPr>
    </w:p>
    <w:p>
      <w:pPr>
        <w:ind w:left="284" w:hanging="284"/>
        <w:jc w:val="both"/>
        <w:rPr>
          <w:rFonts w:ascii="Arial" w:hAnsi="Arial" w:cs="Arial"/>
          <w:b/>
          <w:szCs w:val="22"/>
        </w:rPr>
      </w:pPr>
    </w:p>
    <w:p>
      <w:pPr>
        <w:ind w:left="284" w:hanging="284"/>
        <w:jc w:val="both"/>
        <w:rPr>
          <w:rFonts w:ascii="Arial" w:hAnsi="Arial" w:cs="Arial"/>
          <w:b/>
          <w:szCs w:val="22"/>
        </w:rPr>
      </w:pPr>
    </w:p>
    <w:p>
      <w:pPr>
        <w:ind w:left="284" w:hanging="284"/>
        <w:jc w:val="both"/>
        <w:rPr>
          <w:rFonts w:ascii="Arial" w:hAnsi="Arial" w:cs="Arial"/>
          <w:sz w:val="22"/>
          <w:szCs w:val="21"/>
        </w:rPr>
      </w:pPr>
      <w:r>
        <w:rPr>
          <w:rFonts w:ascii="Arial" w:hAnsi="Arial" w:cs="Arial"/>
          <w:b/>
          <w:szCs w:val="22"/>
        </w:rPr>
        <w:lastRenderedPageBreak/>
        <w:t>Whole School Role</w:t>
      </w:r>
    </w:p>
    <w:p>
      <w:pPr>
        <w:ind w:left="1440" w:hanging="1440"/>
        <w:jc w:val="both"/>
        <w:rPr>
          <w:rFonts w:ascii="Arial" w:hAnsi="Arial" w:cs="Arial"/>
          <w:b/>
          <w:szCs w:val="24"/>
          <w:u w:val="single"/>
        </w:rPr>
      </w:pPr>
    </w:p>
    <w:p>
      <w:pPr>
        <w:pStyle w:val="ListParagraph"/>
        <w:numPr>
          <w:ilvl w:val="0"/>
          <w:numId w:val="48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To provide, collate and develop resources that educate students in techniques that support a changed mind-set regarding their poor attitude to learning and interactions with others, self-esteem and low attendance</w:t>
      </w:r>
    </w:p>
    <w:p>
      <w:pPr>
        <w:pStyle w:val="ListParagraph"/>
        <w:numPr>
          <w:ilvl w:val="0"/>
          <w:numId w:val="48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To ensure that students in supervision are actively engaged and supported in restorative activities and academic learning during their day.</w:t>
      </w:r>
    </w:p>
    <w:p>
      <w:pPr>
        <w:pStyle w:val="ListParagraph"/>
        <w:numPr>
          <w:ilvl w:val="0"/>
          <w:numId w:val="48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To support the reintegration of students whose attendance has been in persistent absence, including co-ordinating appropriate ‘catch up’ and intervention sessions to address gaps in learning</w:t>
      </w:r>
    </w:p>
    <w:p>
      <w:pPr>
        <w:pStyle w:val="ListParagraph"/>
        <w:numPr>
          <w:ilvl w:val="0"/>
          <w:numId w:val="48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To liaise with external agencies, including online platforms / tuition, to provide support for students with significant gaps in learning which is causing or contributing to poor attendance</w:t>
      </w:r>
    </w:p>
    <w:p>
      <w:pPr>
        <w:pStyle w:val="ListParagraph"/>
        <w:numPr>
          <w:ilvl w:val="0"/>
          <w:numId w:val="48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To support students who join the school at non-standard entry points to ensure they establish good attendance patterns</w:t>
      </w:r>
    </w:p>
    <w:p>
      <w:pPr>
        <w:pStyle w:val="ListParagraph"/>
        <w:numPr>
          <w:ilvl w:val="0"/>
          <w:numId w:val="48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To convene reintegration meetings with parents/carers to discuss the terms of their child’s reintegration into lessons and the school as a whole following restorative intervention and periods of absence</w:t>
      </w:r>
    </w:p>
    <w:p>
      <w:pPr>
        <w:pStyle w:val="ListParagraph"/>
        <w:numPr>
          <w:ilvl w:val="0"/>
          <w:numId w:val="48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To attend multi agency review meetings as required.</w:t>
      </w:r>
    </w:p>
    <w:p>
      <w:pPr>
        <w:pStyle w:val="ListParagraph"/>
        <w:numPr>
          <w:ilvl w:val="0"/>
          <w:numId w:val="48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To work with other post holders in reaching hard to reach families and students.</w:t>
      </w:r>
    </w:p>
    <w:p>
      <w:pPr>
        <w:pStyle w:val="ListParagraph"/>
        <w:numPr>
          <w:ilvl w:val="0"/>
          <w:numId w:val="48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To provide cover support for Tutor sessions as required. </w:t>
      </w:r>
    </w:p>
    <w:p>
      <w:pPr>
        <w:pStyle w:val="ListParagraph"/>
        <w:numPr>
          <w:ilvl w:val="0"/>
          <w:numId w:val="48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To liaise closely with relevant Heads of House and teaching staff regarding concerns over the behaviour, attendance and well-being of individual students and to </w:t>
      </w:r>
      <w:proofErr w:type="gramStart"/>
      <w:r>
        <w:rPr>
          <w:rFonts w:ascii="Arial" w:hAnsi="Arial" w:cs="Arial"/>
        </w:rPr>
        <w:t>take action</w:t>
      </w:r>
      <w:proofErr w:type="gramEnd"/>
      <w:r>
        <w:rPr>
          <w:rFonts w:ascii="Arial" w:hAnsi="Arial" w:cs="Arial"/>
        </w:rPr>
        <w:t xml:space="preserve"> as appropriate. To make telephone calls and attend parental meetings as necessary. </w:t>
      </w:r>
    </w:p>
    <w:p>
      <w:pPr>
        <w:pStyle w:val="ListParagraph"/>
        <w:numPr>
          <w:ilvl w:val="0"/>
          <w:numId w:val="48"/>
        </w:numPr>
        <w:spacing w:after="160" w:line="259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>To communicate with parents/carers of students as appropriate and be able to deal effectively with sometimes difficult/hostile parents/carers.</w:t>
      </w:r>
    </w:p>
    <w:p>
      <w:pPr>
        <w:pStyle w:val="ListParagraph"/>
        <w:numPr>
          <w:ilvl w:val="0"/>
          <w:numId w:val="48"/>
        </w:numPr>
        <w:spacing w:after="160" w:line="259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>To ensure that all support or assistance given follows the school policies and agreed procedures.</w:t>
      </w:r>
    </w:p>
    <w:p>
      <w:pPr>
        <w:pStyle w:val="ListParagraph"/>
        <w:numPr>
          <w:ilvl w:val="0"/>
          <w:numId w:val="48"/>
        </w:numPr>
        <w:spacing w:after="160" w:line="259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>To report back to other members of staff on any concerns about students or actions taken and to fully document for the students file.</w:t>
      </w:r>
    </w:p>
    <w:p>
      <w:pPr>
        <w:pStyle w:val="ListParagraph"/>
        <w:numPr>
          <w:ilvl w:val="0"/>
          <w:numId w:val="48"/>
        </w:numPr>
        <w:spacing w:after="160" w:line="259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>To deal with any emergencies according to school policy. To fully understand the term ‘Safeguarding Children’ and adhere to set procedures regarding child protection.</w:t>
      </w:r>
    </w:p>
    <w:p>
      <w:pPr>
        <w:pStyle w:val="ListParagraph"/>
        <w:numPr>
          <w:ilvl w:val="0"/>
          <w:numId w:val="48"/>
        </w:numPr>
        <w:spacing w:after="160" w:line="259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>To be flexible and be willing to adapt to the evolving needs of the school</w:t>
      </w:r>
    </w:p>
    <w:p>
      <w:pPr>
        <w:jc w:val="both"/>
        <w:rPr>
          <w:rFonts w:ascii="Arial" w:hAnsi="Arial" w:cs="Arial"/>
          <w:szCs w:val="24"/>
        </w:rPr>
      </w:pPr>
    </w:p>
    <w:p>
      <w:pPr>
        <w:jc w:val="both"/>
        <w:rPr>
          <w:rFonts w:ascii="Arial" w:hAnsi="Arial" w:cs="Arial"/>
          <w:szCs w:val="24"/>
        </w:rPr>
      </w:pPr>
    </w:p>
    <w:p>
      <w:pPr>
        <w:jc w:val="both"/>
        <w:rPr>
          <w:rFonts w:ascii="Arial" w:hAnsi="Arial" w:cs="Arial"/>
          <w:szCs w:val="24"/>
        </w:rPr>
      </w:pPr>
    </w:p>
    <w:p>
      <w:pPr>
        <w:jc w:val="both"/>
        <w:rPr>
          <w:rFonts w:ascii="Arial" w:hAnsi="Arial" w:cs="Arial"/>
          <w:szCs w:val="24"/>
        </w:rPr>
      </w:pPr>
    </w:p>
    <w:p>
      <w:pPr>
        <w:ind w:left="284" w:hanging="284"/>
        <w:jc w:val="both"/>
        <w:rPr>
          <w:rFonts w:ascii="Arial" w:hAnsi="Arial" w:cs="Arial"/>
          <w:b/>
          <w:sz w:val="22"/>
          <w:szCs w:val="21"/>
        </w:rPr>
      </w:pPr>
      <w:r>
        <w:rPr>
          <w:rFonts w:ascii="Arial" w:hAnsi="Arial" w:cs="Arial"/>
          <w:b/>
          <w:szCs w:val="24"/>
        </w:rPr>
        <w:lastRenderedPageBreak/>
        <w:t>Supporting</w:t>
      </w:r>
    </w:p>
    <w:p>
      <w:pPr>
        <w:tabs>
          <w:tab w:val="left" w:pos="720"/>
        </w:tabs>
        <w:ind w:left="1440" w:hanging="1440"/>
        <w:jc w:val="both"/>
        <w:rPr>
          <w:rFonts w:ascii="Arial" w:hAnsi="Arial" w:cs="Arial"/>
          <w:b/>
          <w:szCs w:val="21"/>
        </w:rPr>
      </w:pPr>
    </w:p>
    <w:p>
      <w:pPr>
        <w:pStyle w:val="ListParagraph"/>
        <w:numPr>
          <w:ilvl w:val="0"/>
          <w:numId w:val="49"/>
        </w:numPr>
        <w:spacing w:after="160" w:line="259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>To work with the EWO and House Teams to develop an inclusive culture of attendance across the school</w:t>
      </w:r>
    </w:p>
    <w:p>
      <w:pPr>
        <w:pStyle w:val="ListParagraph"/>
        <w:numPr>
          <w:ilvl w:val="0"/>
          <w:numId w:val="49"/>
        </w:numPr>
        <w:spacing w:after="160" w:line="259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To work with the school in ensuring effective relationships with parents/carers are maintained. </w:t>
      </w:r>
    </w:p>
    <w:p>
      <w:pPr>
        <w:pStyle w:val="ListParagraph"/>
        <w:numPr>
          <w:ilvl w:val="0"/>
          <w:numId w:val="49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To support staff training related to restorative justice / behaviour management / pastoral support and attendance, when required.  </w:t>
      </w:r>
    </w:p>
    <w:p>
      <w:pPr>
        <w:pStyle w:val="ListParagraph"/>
        <w:numPr>
          <w:ilvl w:val="0"/>
          <w:numId w:val="49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To provide regular feedback which recognises good behaviour and attendance practice and supports staff in teaching students.</w:t>
      </w:r>
    </w:p>
    <w:p>
      <w:pPr>
        <w:pStyle w:val="ListParagraph"/>
        <w:numPr>
          <w:ilvl w:val="0"/>
          <w:numId w:val="49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To monitor and control the use of resources in Supervision and for interventions to support students who have gaps in learning linked to or caused by poor attendance </w:t>
      </w:r>
    </w:p>
    <w:p>
      <w:pPr>
        <w:pStyle w:val="ListParagraph"/>
        <w:numPr>
          <w:ilvl w:val="0"/>
          <w:numId w:val="49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To implement systems for assessing, monitoring and recording individual pupil’s attendance progress.</w:t>
      </w:r>
    </w:p>
    <w:p>
      <w:pPr>
        <w:pStyle w:val="ListParagraph"/>
        <w:numPr>
          <w:ilvl w:val="0"/>
          <w:numId w:val="49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To provide a strategy for promoting and ensuring the effective wellbeing of students</w:t>
      </w:r>
    </w:p>
    <w:p>
      <w:pPr>
        <w:pStyle w:val="ListParagraph"/>
        <w:numPr>
          <w:ilvl w:val="0"/>
          <w:numId w:val="49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To provide team support for Houses as required.</w:t>
      </w:r>
    </w:p>
    <w:p>
      <w:pPr>
        <w:ind w:left="720" w:hanging="720"/>
        <w:jc w:val="both"/>
        <w:rPr>
          <w:rFonts w:ascii="Arial" w:hAnsi="Arial" w:cs="Arial"/>
          <w:sz w:val="28"/>
          <w:szCs w:val="24"/>
        </w:rPr>
      </w:pPr>
    </w:p>
    <w:p>
      <w:pPr>
        <w:ind w:left="284" w:hanging="284"/>
        <w:jc w:val="both"/>
        <w:rPr>
          <w:rFonts w:ascii="Arial" w:hAnsi="Arial" w:cs="Arial"/>
          <w:b/>
          <w:szCs w:val="21"/>
        </w:rPr>
      </w:pPr>
      <w:r>
        <w:rPr>
          <w:rFonts w:ascii="Arial" w:hAnsi="Arial" w:cs="Arial"/>
          <w:b/>
          <w:szCs w:val="21"/>
        </w:rPr>
        <w:t>Administration</w:t>
      </w:r>
    </w:p>
    <w:p>
      <w:pPr>
        <w:ind w:left="284" w:hanging="284"/>
        <w:jc w:val="both"/>
        <w:rPr>
          <w:rFonts w:ascii="Arial" w:hAnsi="Arial" w:cs="Arial"/>
          <w:b/>
          <w:szCs w:val="21"/>
        </w:rPr>
      </w:pPr>
    </w:p>
    <w:p>
      <w:pPr>
        <w:pStyle w:val="ListParagraph"/>
        <w:numPr>
          <w:ilvl w:val="0"/>
          <w:numId w:val="50"/>
        </w:numPr>
        <w:spacing w:after="160" w:line="259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>To take detailed incident statements from students and supervise groups of students presented after an incident.</w:t>
      </w:r>
    </w:p>
    <w:p>
      <w:pPr>
        <w:pStyle w:val="ListParagraph"/>
        <w:numPr>
          <w:ilvl w:val="0"/>
          <w:numId w:val="50"/>
        </w:numPr>
        <w:spacing w:after="160" w:line="259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>To attend C.A.F family support meetings and meetings with other agencies when necessary.</w:t>
      </w:r>
    </w:p>
    <w:p>
      <w:pPr>
        <w:pStyle w:val="ListParagraph"/>
        <w:numPr>
          <w:ilvl w:val="0"/>
          <w:numId w:val="50"/>
        </w:numPr>
        <w:spacing w:after="160" w:line="259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>To assist with the organisation of parents’ meetings</w:t>
      </w:r>
    </w:p>
    <w:p>
      <w:pPr>
        <w:pStyle w:val="ListParagraph"/>
        <w:numPr>
          <w:ilvl w:val="0"/>
          <w:numId w:val="50"/>
        </w:numPr>
        <w:spacing w:after="160" w:line="259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>To research and prepare work for Governors Disciplinary reviews and co-ordinate attendance of governors and send out relevant paperwork under the direction of the Deputy Headteacher.</w:t>
      </w:r>
    </w:p>
    <w:p>
      <w:pPr>
        <w:pStyle w:val="ListParagraph"/>
        <w:numPr>
          <w:ilvl w:val="0"/>
          <w:numId w:val="50"/>
        </w:numPr>
        <w:spacing w:after="160" w:line="259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>To prepare paperwork and ensure a regular stream of work home and assist for students to assist in their transition or return to school.</w:t>
      </w:r>
    </w:p>
    <w:p>
      <w:pPr>
        <w:pStyle w:val="ListParagraph"/>
        <w:numPr>
          <w:ilvl w:val="0"/>
          <w:numId w:val="50"/>
        </w:numPr>
        <w:spacing w:after="160" w:line="259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To administer the enrolment of students and maintenance of student files, complying with GDPR. </w:t>
      </w:r>
    </w:p>
    <w:p>
      <w:pPr>
        <w:pStyle w:val="ListParagraph"/>
        <w:numPr>
          <w:ilvl w:val="0"/>
          <w:numId w:val="50"/>
        </w:numPr>
        <w:spacing w:after="160" w:line="259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>To take part in appropriate training activities.</w:t>
      </w:r>
    </w:p>
    <w:p>
      <w:pPr>
        <w:pStyle w:val="ListParagraph"/>
        <w:numPr>
          <w:ilvl w:val="0"/>
          <w:numId w:val="50"/>
        </w:numPr>
        <w:spacing w:after="160" w:line="259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To organise and run school duties such as ‘Late Gate’ and punctuality detentions. </w:t>
      </w:r>
    </w:p>
    <w:p>
      <w:pPr>
        <w:pStyle w:val="ListParagraph"/>
        <w:numPr>
          <w:ilvl w:val="0"/>
          <w:numId w:val="50"/>
        </w:numPr>
        <w:spacing w:after="160" w:line="259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>To liaise with EWO on a daily basis with regard to monitoring attendance.</w:t>
      </w:r>
    </w:p>
    <w:p>
      <w:pPr>
        <w:pStyle w:val="ListParagraph"/>
        <w:numPr>
          <w:ilvl w:val="0"/>
          <w:numId w:val="50"/>
        </w:numPr>
        <w:spacing w:after="160" w:line="259" w:lineRule="auto"/>
        <w:contextualSpacing/>
        <w:rPr>
          <w:rFonts w:ascii="Arial" w:hAnsi="Arial" w:cs="Arial"/>
        </w:rPr>
      </w:pPr>
      <w:r>
        <w:rPr>
          <w:rFonts w:ascii="Arial" w:hAnsi="Arial" w:cs="Arial"/>
        </w:rPr>
        <w:t>To provide uniform to students who are not wearing the correct items and collect it at the end of the day in line with school policy.</w:t>
      </w:r>
    </w:p>
    <w:p>
      <w:pPr>
        <w:jc w:val="both"/>
        <w:rPr>
          <w:rFonts w:ascii="Arial" w:hAnsi="Arial" w:cs="Arial"/>
          <w:szCs w:val="24"/>
        </w:rPr>
      </w:pPr>
      <w:bookmarkStart w:id="0" w:name="_GoBack"/>
      <w:bookmarkEnd w:id="0"/>
    </w:p>
    <w:sectPr>
      <w:headerReference w:type="default" r:id="rId11"/>
      <w:footerReference w:type="default" r:id="rId12"/>
      <w:pgSz w:w="12240" w:h="15840"/>
      <w:pgMar w:top="720" w:right="1440" w:bottom="567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vo">
    <w:panose1 w:val="02000000000000000000"/>
    <w:charset w:val="00"/>
    <w:family w:val="auto"/>
    <w:pitch w:val="variable"/>
    <w:sig w:usb0="A00000A7" w:usb1="00000041" w:usb2="00000000" w:usb3="00000000" w:csb0="0000011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>
    <w:pPr>
      <w:pStyle w:val="Footer"/>
    </w:pPr>
  </w:p>
  <w:p>
    <w:pPr>
      <w:pStyle w:val="Footer"/>
      <w:rPr>
        <w:sz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>
    <w:pPr>
      <w:pStyle w:val="Header"/>
    </w:pPr>
    <w:r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margin">
            <wp:posOffset>0</wp:posOffset>
          </wp:positionH>
          <wp:positionV relativeFrom="paragraph">
            <wp:posOffset>-2540</wp:posOffset>
          </wp:positionV>
          <wp:extent cx="1908175" cy="1533525"/>
          <wp:effectExtent l="0" t="0" r="0" b="952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P_Portrait_Green_RG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08175" cy="15335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align>left</wp:align>
          </wp:positionH>
          <wp:positionV relativeFrom="paragraph">
            <wp:posOffset>-2540</wp:posOffset>
          </wp:positionV>
          <wp:extent cx="6358890" cy="1444625"/>
          <wp:effectExtent l="0" t="0" r="3810" b="3175"/>
          <wp:wrapTight wrapText="bothSides">
            <wp:wrapPolygon edited="0">
              <wp:start x="0" y="0"/>
              <wp:lineTo x="0" y="21363"/>
              <wp:lineTo x="21548" y="21363"/>
              <wp:lineTo x="21548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58890" cy="14446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28979A5"/>
    <w:multiLevelType w:val="singleLevel"/>
    <w:tmpl w:val="3D34733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</w:abstractNum>
  <w:abstractNum w:abstractNumId="2" w15:restartNumberingAfterBreak="0">
    <w:nsid w:val="05A403CB"/>
    <w:multiLevelType w:val="hybridMultilevel"/>
    <w:tmpl w:val="2D50CC3E"/>
    <w:lvl w:ilvl="0" w:tplc="274CE8E4">
      <w:start w:val="3"/>
      <w:numFmt w:val="lowerLetter"/>
      <w:lvlText w:val="(%1)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E124E4CA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6883F72"/>
    <w:multiLevelType w:val="hybridMultilevel"/>
    <w:tmpl w:val="1498559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88254A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  <w:b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07794ACA"/>
    <w:multiLevelType w:val="hybridMultilevel"/>
    <w:tmpl w:val="B86CAA3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9E57AD"/>
    <w:multiLevelType w:val="hybridMultilevel"/>
    <w:tmpl w:val="98B291E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B950B2"/>
    <w:multiLevelType w:val="multilevel"/>
    <w:tmpl w:val="FDC296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7" w15:restartNumberingAfterBreak="0">
    <w:nsid w:val="0CD56C92"/>
    <w:multiLevelType w:val="hybridMultilevel"/>
    <w:tmpl w:val="C2049AF8"/>
    <w:lvl w:ilvl="0" w:tplc="3D347338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0DEA0A82"/>
    <w:multiLevelType w:val="hybridMultilevel"/>
    <w:tmpl w:val="8586F3EC"/>
    <w:lvl w:ilvl="0" w:tplc="0809000F">
      <w:start w:val="1"/>
      <w:numFmt w:val="decimal"/>
      <w:lvlText w:val="%1."/>
      <w:lvlJc w:val="left"/>
      <w:pPr>
        <w:ind w:left="644" w:hanging="360"/>
      </w:p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0E5329EB"/>
    <w:multiLevelType w:val="hybridMultilevel"/>
    <w:tmpl w:val="CDACFE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0C510F5"/>
    <w:multiLevelType w:val="hybridMultilevel"/>
    <w:tmpl w:val="4EA80190"/>
    <w:lvl w:ilvl="0" w:tplc="522A7306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10F52C86"/>
    <w:multiLevelType w:val="hybridMultilevel"/>
    <w:tmpl w:val="9A74BA56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2CA725B"/>
    <w:multiLevelType w:val="hybridMultilevel"/>
    <w:tmpl w:val="9C1EBDF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3443F82"/>
    <w:multiLevelType w:val="hybridMultilevel"/>
    <w:tmpl w:val="38880B96"/>
    <w:lvl w:ilvl="0" w:tplc="0809000F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3C75CA3"/>
    <w:multiLevelType w:val="hybridMultilevel"/>
    <w:tmpl w:val="67BAA4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6963E98"/>
    <w:multiLevelType w:val="hybridMultilevel"/>
    <w:tmpl w:val="A8401AA2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7317A0B"/>
    <w:multiLevelType w:val="hybridMultilevel"/>
    <w:tmpl w:val="DA742670"/>
    <w:lvl w:ilvl="0" w:tplc="D4AA3BCA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1AB13ADE"/>
    <w:multiLevelType w:val="hybridMultilevel"/>
    <w:tmpl w:val="5874CF20"/>
    <w:lvl w:ilvl="0" w:tplc="F6384BA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B1822DA"/>
    <w:multiLevelType w:val="hybridMultilevel"/>
    <w:tmpl w:val="8AD23246"/>
    <w:lvl w:ilvl="0" w:tplc="B5B2F05C">
      <w:start w:val="10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1F9D7A31"/>
    <w:multiLevelType w:val="hybridMultilevel"/>
    <w:tmpl w:val="0644CEF4"/>
    <w:lvl w:ilvl="0" w:tplc="0809000F">
      <w:start w:val="1"/>
      <w:numFmt w:val="decimal"/>
      <w:lvlText w:val="%1."/>
      <w:lvlJc w:val="left"/>
      <w:pPr>
        <w:ind w:left="644" w:hanging="360"/>
      </w:p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23187E6D"/>
    <w:multiLevelType w:val="hybridMultilevel"/>
    <w:tmpl w:val="4FE8FA66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65B2343"/>
    <w:multiLevelType w:val="hybridMultilevel"/>
    <w:tmpl w:val="7A520C7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0B70A95"/>
    <w:multiLevelType w:val="hybridMultilevel"/>
    <w:tmpl w:val="6FC2D0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5036468"/>
    <w:multiLevelType w:val="hybridMultilevel"/>
    <w:tmpl w:val="E900459A"/>
    <w:lvl w:ilvl="0" w:tplc="C3EE1E5A">
      <w:start w:val="1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80A0A89"/>
    <w:multiLevelType w:val="hybridMultilevel"/>
    <w:tmpl w:val="E11A493A"/>
    <w:lvl w:ilvl="0" w:tplc="4BECFEFE">
      <w:start w:val="10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C6A7CB6"/>
    <w:multiLevelType w:val="hybridMultilevel"/>
    <w:tmpl w:val="4B00A8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F9D1F2A"/>
    <w:multiLevelType w:val="hybridMultilevel"/>
    <w:tmpl w:val="92622DB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8BF13AD"/>
    <w:multiLevelType w:val="hybridMultilevel"/>
    <w:tmpl w:val="12F489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988309F"/>
    <w:multiLevelType w:val="hybridMultilevel"/>
    <w:tmpl w:val="FF143FC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EA31454"/>
    <w:multiLevelType w:val="hybridMultilevel"/>
    <w:tmpl w:val="0DDE54D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FC62A8C"/>
    <w:multiLevelType w:val="hybridMultilevel"/>
    <w:tmpl w:val="D65059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01B541D"/>
    <w:multiLevelType w:val="hybridMultilevel"/>
    <w:tmpl w:val="38E8939A"/>
    <w:lvl w:ilvl="0" w:tplc="0809000F">
      <w:start w:val="1"/>
      <w:numFmt w:val="decimal"/>
      <w:lvlText w:val="%1."/>
      <w:lvlJc w:val="left"/>
      <w:pPr>
        <w:ind w:left="644" w:hanging="360"/>
      </w:p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2" w15:restartNumberingAfterBreak="0">
    <w:nsid w:val="53CD3138"/>
    <w:multiLevelType w:val="hybridMultilevel"/>
    <w:tmpl w:val="FF143FC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5252BF8"/>
    <w:multiLevelType w:val="hybridMultilevel"/>
    <w:tmpl w:val="0E58947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7157D7B"/>
    <w:multiLevelType w:val="hybridMultilevel"/>
    <w:tmpl w:val="6322920A"/>
    <w:lvl w:ilvl="0" w:tplc="437A0DD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95F555C"/>
    <w:multiLevelType w:val="hybridMultilevel"/>
    <w:tmpl w:val="3A288178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A1944DD"/>
    <w:multiLevelType w:val="hybridMultilevel"/>
    <w:tmpl w:val="F5F20230"/>
    <w:lvl w:ilvl="0" w:tplc="B7B2B226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5E46647B"/>
    <w:multiLevelType w:val="hybridMultilevel"/>
    <w:tmpl w:val="1E167E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007364D"/>
    <w:multiLevelType w:val="hybridMultilevel"/>
    <w:tmpl w:val="0F50D738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2DF403A"/>
    <w:multiLevelType w:val="hybridMultilevel"/>
    <w:tmpl w:val="BF581AF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8345DF4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1" w15:restartNumberingAfterBreak="0">
    <w:nsid w:val="6A091EF3"/>
    <w:multiLevelType w:val="hybridMultilevel"/>
    <w:tmpl w:val="F4DC43A4"/>
    <w:lvl w:ilvl="0" w:tplc="3D347338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C373C6B"/>
    <w:multiLevelType w:val="hybridMultilevel"/>
    <w:tmpl w:val="10EA54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D87311D"/>
    <w:multiLevelType w:val="hybridMultilevel"/>
    <w:tmpl w:val="0E58947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F8B0518"/>
    <w:multiLevelType w:val="hybridMultilevel"/>
    <w:tmpl w:val="12967C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207420A"/>
    <w:multiLevelType w:val="hybridMultilevel"/>
    <w:tmpl w:val="3EBAE29E"/>
    <w:lvl w:ilvl="0" w:tplc="563805FE">
      <w:start w:val="1"/>
      <w:numFmt w:val="lowerLetter"/>
      <w:lvlText w:val="(%1)"/>
      <w:lvlJc w:val="left"/>
      <w:pPr>
        <w:ind w:left="2520" w:hanging="2160"/>
      </w:pPr>
      <w:rPr>
        <w:rFonts w:ascii="Times New Roman" w:hAnsi="Times New Roman"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67072F7"/>
    <w:multiLevelType w:val="hybridMultilevel"/>
    <w:tmpl w:val="7A520C7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AE73254"/>
    <w:multiLevelType w:val="hybridMultilevel"/>
    <w:tmpl w:val="13FACF06"/>
    <w:lvl w:ilvl="0" w:tplc="0809000F">
      <w:start w:val="1"/>
      <w:numFmt w:val="decimal"/>
      <w:lvlText w:val="%1."/>
      <w:lvlJc w:val="left"/>
      <w:pPr>
        <w:ind w:left="644" w:hanging="360"/>
      </w:p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8" w15:restartNumberingAfterBreak="0">
    <w:nsid w:val="7BE9765C"/>
    <w:multiLevelType w:val="hybridMultilevel"/>
    <w:tmpl w:val="11B82CC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CCB3C8D"/>
    <w:multiLevelType w:val="hybridMultilevel"/>
    <w:tmpl w:val="BF581AF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24"/>
  </w:num>
  <w:num w:numId="3">
    <w:abstractNumId w:val="18"/>
  </w:num>
  <w:num w:numId="4">
    <w:abstractNumId w:val="3"/>
  </w:num>
  <w:num w:numId="5">
    <w:abstractNumId w:val="44"/>
  </w:num>
  <w:num w:numId="6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7">
    <w:abstractNumId w:val="1"/>
  </w:num>
  <w:num w:numId="8">
    <w:abstractNumId w:val="40"/>
  </w:num>
  <w:num w:numId="9">
    <w:abstractNumId w:val="7"/>
  </w:num>
  <w:num w:numId="10">
    <w:abstractNumId w:val="36"/>
  </w:num>
  <w:num w:numId="11">
    <w:abstractNumId w:val="16"/>
  </w:num>
  <w:num w:numId="12">
    <w:abstractNumId w:val="10"/>
  </w:num>
  <w:num w:numId="13">
    <w:abstractNumId w:val="17"/>
  </w:num>
  <w:num w:numId="14">
    <w:abstractNumId w:val="9"/>
  </w:num>
  <w:num w:numId="15">
    <w:abstractNumId w:val="41"/>
  </w:num>
  <w:num w:numId="16">
    <w:abstractNumId w:val="6"/>
  </w:num>
  <w:num w:numId="17">
    <w:abstractNumId w:val="13"/>
  </w:num>
  <w:num w:numId="18">
    <w:abstractNumId w:val="27"/>
  </w:num>
  <w:num w:numId="19">
    <w:abstractNumId w:val="14"/>
  </w:num>
  <w:num w:numId="20">
    <w:abstractNumId w:val="30"/>
  </w:num>
  <w:num w:numId="21">
    <w:abstractNumId w:val="5"/>
  </w:num>
  <w:num w:numId="22">
    <w:abstractNumId w:val="28"/>
  </w:num>
  <w:num w:numId="23">
    <w:abstractNumId w:val="25"/>
  </w:num>
  <w:num w:numId="24">
    <w:abstractNumId w:val="15"/>
  </w:num>
  <w:num w:numId="25">
    <w:abstractNumId w:val="38"/>
  </w:num>
  <w:num w:numId="26">
    <w:abstractNumId w:val="35"/>
  </w:num>
  <w:num w:numId="27">
    <w:abstractNumId w:val="32"/>
  </w:num>
  <w:num w:numId="28">
    <w:abstractNumId w:val="33"/>
  </w:num>
  <w:num w:numId="29">
    <w:abstractNumId w:val="43"/>
  </w:num>
  <w:num w:numId="30">
    <w:abstractNumId w:val="34"/>
  </w:num>
  <w:num w:numId="31">
    <w:abstractNumId w:val="22"/>
  </w:num>
  <w:num w:numId="32">
    <w:abstractNumId w:val="12"/>
  </w:num>
  <w:num w:numId="33">
    <w:abstractNumId w:val="2"/>
  </w:num>
  <w:num w:numId="34">
    <w:abstractNumId w:val="46"/>
  </w:num>
  <w:num w:numId="35">
    <w:abstractNumId w:val="21"/>
  </w:num>
  <w:num w:numId="36">
    <w:abstractNumId w:val="4"/>
  </w:num>
  <w:num w:numId="37">
    <w:abstractNumId w:val="37"/>
  </w:num>
  <w:num w:numId="38">
    <w:abstractNumId w:val="29"/>
  </w:num>
  <w:num w:numId="39">
    <w:abstractNumId w:val="26"/>
  </w:num>
  <w:num w:numId="40">
    <w:abstractNumId w:val="48"/>
  </w:num>
  <w:num w:numId="41">
    <w:abstractNumId w:val="42"/>
  </w:num>
  <w:num w:numId="42">
    <w:abstractNumId w:val="45"/>
  </w:num>
  <w:num w:numId="43">
    <w:abstractNumId w:val="20"/>
  </w:num>
  <w:num w:numId="44">
    <w:abstractNumId w:val="11"/>
  </w:num>
  <w:num w:numId="45">
    <w:abstractNumId w:val="49"/>
  </w:num>
  <w:num w:numId="46">
    <w:abstractNumId w:val="39"/>
  </w:num>
  <w:num w:numId="47">
    <w:abstractNumId w:val="8"/>
  </w:num>
  <w:num w:numId="48">
    <w:abstractNumId w:val="19"/>
  </w:num>
  <w:num w:numId="49">
    <w:abstractNumId w:val="47"/>
  </w:num>
  <w:num w:numId="50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5:docId w15:val="{73A320DD-CFEE-4CDD-891A-F1D4FDA34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2">
    <w:name w:val="heading 2"/>
    <w:basedOn w:val="Normal"/>
    <w:next w:val="Normal"/>
    <w:link w:val="Heading2Char"/>
    <w:qFormat/>
    <w:pPr>
      <w:keepNext/>
      <w:jc w:val="both"/>
      <w:outlineLvl w:val="1"/>
    </w:pPr>
    <w:rPr>
      <w:b/>
      <w:u w:val="single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  <w:sz w:val="20"/>
    </w:rPr>
  </w:style>
  <w:style w:type="paragraph" w:styleId="ListParagraph">
    <w:name w:val="List Paragraph"/>
    <w:basedOn w:val="Normal"/>
    <w:uiPriority w:val="34"/>
    <w:qFormat/>
    <w:pPr>
      <w:ind w:left="720"/>
    </w:pPr>
  </w:style>
  <w:style w:type="paragraph" w:styleId="BalloonText">
    <w:name w:val="Balloon Text"/>
    <w:basedOn w:val="Normal"/>
    <w:link w:val="BalloonTextChar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Pr>
      <w:rFonts w:ascii="Tahoma" w:hAnsi="Tahoma" w:cs="Tahoma"/>
      <w:sz w:val="16"/>
      <w:szCs w:val="16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Pr>
      <w:sz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Pr>
      <w:sz w:val="24"/>
      <w:lang w:eastAsia="en-US"/>
    </w:rPr>
  </w:style>
  <w:style w:type="character" w:customStyle="1" w:styleId="Heading2Char">
    <w:name w:val="Heading 2 Char"/>
    <w:basedOn w:val="DefaultParagraphFont"/>
    <w:link w:val="Heading2"/>
    <w:rPr>
      <w:b/>
      <w:sz w:val="24"/>
      <w:u w:val="single"/>
    </w:rPr>
  </w:style>
  <w:style w:type="paragraph" w:styleId="BodyTextIndent">
    <w:name w:val="Body Text Indent"/>
    <w:basedOn w:val="Normal"/>
    <w:link w:val="BodyTextIndentChar"/>
    <w:pPr>
      <w:ind w:left="720" w:hanging="720"/>
      <w:jc w:val="both"/>
    </w:pPr>
    <w:rPr>
      <w:b/>
      <w:i/>
      <w:sz w:val="22"/>
      <w:lang w:eastAsia="en-GB"/>
    </w:rPr>
  </w:style>
  <w:style w:type="character" w:customStyle="1" w:styleId="BodyTextIndentChar">
    <w:name w:val="Body Text Indent Char"/>
    <w:basedOn w:val="DefaultParagraphFont"/>
    <w:link w:val="BodyTextIndent"/>
    <w:rPr>
      <w:b/>
      <w:i/>
      <w:sz w:val="22"/>
    </w:rPr>
  </w:style>
  <w:style w:type="table" w:styleId="TableGrid">
    <w:name w:val="Table Grid"/>
    <w:basedOn w:val="TableNormal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53565bc-1c91-4c15-8f4b-ff0256871ab1">
      <Terms xmlns="http://schemas.microsoft.com/office/infopath/2007/PartnerControls"/>
    </lcf76f155ced4ddcb4097134ff3c332f>
    <TaxCatchAll xmlns="3caf927b-72ce-40c3-a34c-71892d9939b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DED7085F496E4B97D8DBFA45BF7F2A" ma:contentTypeVersion="17" ma:contentTypeDescription="Create a new document." ma:contentTypeScope="" ma:versionID="06cf4d43dc56a01a34703f2d1d07f8f0">
  <xsd:schema xmlns:xsd="http://www.w3.org/2001/XMLSchema" xmlns:xs="http://www.w3.org/2001/XMLSchema" xmlns:p="http://schemas.microsoft.com/office/2006/metadata/properties" xmlns:ns2="3caf927b-72ce-40c3-a34c-71892d9939b3" xmlns:ns3="053565bc-1c91-4c15-8f4b-ff0256871ab1" targetNamespace="http://schemas.microsoft.com/office/2006/metadata/properties" ma:root="true" ma:fieldsID="6cb36b8dbfd994581caf6dc15e53bfec" ns2:_="" ns3:_="">
    <xsd:import namespace="3caf927b-72ce-40c3-a34c-71892d9939b3"/>
    <xsd:import namespace="053565bc-1c91-4c15-8f4b-ff0256871ab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SearchProperties" minOccurs="0"/>
                <xsd:element ref="ns3:MediaLengthInSecond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af927b-72ce-40c3-a34c-71892d9939b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6ae1161-e5c3-44a8-b0ab-efd70e888b93}" ma:internalName="TaxCatchAll" ma:showField="CatchAllData" ma:web="3caf927b-72ce-40c3-a34c-71892d9939b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565bc-1c91-4c15-8f4b-ff0256871a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5bf9953-8987-4cca-be41-8352360f81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560A4C-2F27-444A-BB97-3A1E1DC25F62}">
  <ds:schemaRefs>
    <ds:schemaRef ds:uri="e54f195b-8cbf-4af4-91ed-dfb8f234f83f"/>
    <ds:schemaRef ds:uri="http://purl.org/dc/terms/"/>
    <ds:schemaRef ds:uri="http://purl.org/dc/elements/1.1/"/>
    <ds:schemaRef ds:uri="http://purl.org/dc/dcmitype/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7FC34074-5B49-4E0C-90CE-7705EDDEE3E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F0DEA57-08A0-418B-BAFB-FB18F1668D9C}"/>
</file>

<file path=customXml/itemProps4.xml><?xml version="1.0" encoding="utf-8"?>
<ds:datastoreItem xmlns:ds="http://schemas.openxmlformats.org/officeDocument/2006/customXml" ds:itemID="{6EFFE39B-2B74-4B74-8878-5D6DF7E184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871</Words>
  <Characters>4679</Characters>
  <Application>Microsoft Office Word</Application>
  <DocSecurity>4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FINHAM PARK SCHOOL</vt:lpstr>
    </vt:vector>
  </TitlesOfParts>
  <Company>FPS</Company>
  <LinksUpToDate>false</LinksUpToDate>
  <CharactersWithSpaces>5539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FINHAM PARK SCHOOL</dc:title>
  <dc:creator>admin3</dc:creator>
  <cp:lastModifiedBy>Emma Towlson</cp:lastModifiedBy>
  <cp:revision>2</cp:revision>
  <cp:lastPrinted>2015-10-16T08:04:00Z</cp:lastPrinted>
  <dcterms:created xsi:type="dcterms:W3CDTF">2025-03-03T16:04:00Z</dcterms:created>
  <dcterms:modified xsi:type="dcterms:W3CDTF">2025-03-03T16:04:00Z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0x010100ABDED7085F496E4B97D8DBFA45BF7F2A</vt:lpwstr>
  </property>
</Properties>
</file>