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C81B0" w14:textId="7E5AB790" w:rsidR="003A1790" w:rsidRDefault="0089244C">
      <w:pPr>
        <w:pStyle w:val="BodyText"/>
        <w:jc w:val="center"/>
        <w:rPr>
          <w:rFonts w:ascii="Arial" w:hAnsi="Arial"/>
          <w:b/>
          <w:sz w:val="22"/>
        </w:rPr>
      </w:pPr>
      <w:r>
        <w:rPr>
          <w:noProof/>
        </w:rPr>
        <w:drawing>
          <wp:inline distT="0" distB="0" distL="0" distR="0" wp14:anchorId="040B4739" wp14:editId="78B978C3">
            <wp:extent cx="6143625"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3625" cy="1390650"/>
                    </a:xfrm>
                    <a:prstGeom prst="rect">
                      <a:avLst/>
                    </a:prstGeom>
                    <a:noFill/>
                    <a:ln>
                      <a:noFill/>
                    </a:ln>
                  </pic:spPr>
                </pic:pic>
              </a:graphicData>
            </a:graphic>
          </wp:inline>
        </w:drawing>
      </w:r>
    </w:p>
    <w:p w14:paraId="06D82D55" w14:textId="06465A9E" w:rsidR="003A1790" w:rsidRPr="00F73998" w:rsidRDefault="00CF0605">
      <w:pPr>
        <w:pStyle w:val="BodyText"/>
        <w:jc w:val="center"/>
        <w:rPr>
          <w:rFonts w:ascii="Arial" w:hAnsi="Arial"/>
          <w:b/>
          <w:sz w:val="28"/>
          <w:szCs w:val="28"/>
        </w:rPr>
      </w:pPr>
      <w:r>
        <w:rPr>
          <w:rFonts w:ascii="Arial" w:hAnsi="Arial"/>
          <w:b/>
          <w:sz w:val="28"/>
          <w:szCs w:val="28"/>
        </w:rPr>
        <w:t>RECEPTIONIST</w:t>
      </w:r>
      <w:r w:rsidR="00744C84">
        <w:rPr>
          <w:rFonts w:ascii="Arial" w:hAnsi="Arial"/>
          <w:b/>
          <w:sz w:val="28"/>
          <w:szCs w:val="28"/>
        </w:rPr>
        <w:t xml:space="preserve"> </w:t>
      </w:r>
      <w:r w:rsidR="006621EC">
        <w:rPr>
          <w:rFonts w:ascii="Arial" w:hAnsi="Arial"/>
          <w:b/>
          <w:sz w:val="28"/>
          <w:szCs w:val="28"/>
        </w:rPr>
        <w:t>/</w:t>
      </w:r>
      <w:r w:rsidR="00744C84">
        <w:rPr>
          <w:rFonts w:ascii="Arial" w:hAnsi="Arial"/>
          <w:b/>
          <w:sz w:val="28"/>
          <w:szCs w:val="28"/>
        </w:rPr>
        <w:t xml:space="preserve"> </w:t>
      </w:r>
      <w:r w:rsidR="006621EC">
        <w:rPr>
          <w:rFonts w:ascii="Arial" w:hAnsi="Arial"/>
          <w:b/>
          <w:sz w:val="28"/>
          <w:szCs w:val="28"/>
        </w:rPr>
        <w:t xml:space="preserve">ADMIN </w:t>
      </w:r>
      <w:r w:rsidR="006F6D2C">
        <w:rPr>
          <w:rFonts w:ascii="Arial" w:hAnsi="Arial"/>
          <w:b/>
          <w:sz w:val="28"/>
          <w:szCs w:val="28"/>
        </w:rPr>
        <w:t>JUNIOR</w:t>
      </w:r>
    </w:p>
    <w:p w14:paraId="4892DB36" w14:textId="77777777" w:rsidR="003A1790" w:rsidRDefault="003A1790">
      <w:pPr>
        <w:jc w:val="both"/>
        <w:rPr>
          <w:b/>
        </w:rPr>
      </w:pPr>
      <w:r>
        <w:rPr>
          <w:b/>
        </w:rPr>
        <w:t>JOB DESCRIPTION</w:t>
      </w:r>
    </w:p>
    <w:p w14:paraId="44F07285" w14:textId="77777777" w:rsidR="003A1790" w:rsidRDefault="003A1790">
      <w:pPr>
        <w:tabs>
          <w:tab w:val="left" w:pos="-1440"/>
        </w:tabs>
        <w:jc w:val="both"/>
        <w:rPr>
          <w:b/>
        </w:rPr>
      </w:pPr>
    </w:p>
    <w:p w14:paraId="5766323B" w14:textId="77777777" w:rsidR="003A1790" w:rsidRDefault="003A1790">
      <w:pPr>
        <w:tabs>
          <w:tab w:val="left" w:pos="-1440"/>
        </w:tabs>
        <w:ind w:left="720" w:hanging="720"/>
        <w:jc w:val="both"/>
        <w:rPr>
          <w:b/>
        </w:rPr>
      </w:pPr>
      <w:r>
        <w:rPr>
          <w:b/>
        </w:rPr>
        <w:t>Introduction</w:t>
      </w:r>
    </w:p>
    <w:p w14:paraId="06A1DA14" w14:textId="77777777" w:rsidR="003A1790" w:rsidRDefault="003A1790">
      <w:pPr>
        <w:jc w:val="both"/>
      </w:pPr>
    </w:p>
    <w:p w14:paraId="0A37E02D" w14:textId="77777777" w:rsidR="003A1790" w:rsidRDefault="003A1790">
      <w:pPr>
        <w:jc w:val="both"/>
      </w:pPr>
      <w:r>
        <w:t>A job description is not designed to limit or define tightly the role, but to demonstrate and clarify to the staff the areas of responsibility specifically within its compass.</w:t>
      </w:r>
    </w:p>
    <w:p w14:paraId="1C9FC696" w14:textId="77777777" w:rsidR="003A1790" w:rsidRDefault="003A1790">
      <w:pPr>
        <w:jc w:val="both"/>
      </w:pPr>
    </w:p>
    <w:p w14:paraId="389230B9" w14:textId="77777777" w:rsidR="003A1790" w:rsidRDefault="003A1790">
      <w:pPr>
        <w:jc w:val="both"/>
      </w:pPr>
      <w:r>
        <w:t xml:space="preserve">It is hoped that all members of the </w:t>
      </w:r>
      <w:r w:rsidR="0090320D">
        <w:t>trust</w:t>
      </w:r>
      <w:r>
        <w:t xml:space="preserve"> will find it possible to display a loyalty and attitude to the school</w:t>
      </w:r>
      <w:r w:rsidR="0090320D">
        <w:t>s</w:t>
      </w:r>
      <w:r>
        <w:t xml:space="preserve"> in keeping with the developing ethos and the commitment to improvement, contributing to it by involvement and example.  </w:t>
      </w:r>
    </w:p>
    <w:p w14:paraId="5B6406F1" w14:textId="77777777" w:rsidR="003A1790" w:rsidRDefault="003A1790">
      <w:pPr>
        <w:jc w:val="both"/>
      </w:pPr>
    </w:p>
    <w:p w14:paraId="276B2E4F" w14:textId="382506A4" w:rsidR="003A1790" w:rsidRDefault="00CB4378">
      <w:pPr>
        <w:jc w:val="both"/>
        <w:rPr>
          <w:b/>
        </w:rPr>
      </w:pPr>
      <w:r>
        <w:t xml:space="preserve">The </w:t>
      </w:r>
      <w:r w:rsidR="008C6DA3">
        <w:t>School Receptionist is the first point of contact</w:t>
      </w:r>
      <w:r w:rsidR="0093271E">
        <w:t xml:space="preserve"> for visitors to the school, parents, staff, and children. As the ‘face’ of the school the receptionist should be welcoming</w:t>
      </w:r>
      <w:r w:rsidR="00746BA7">
        <w:t>, personable</w:t>
      </w:r>
      <w:r w:rsidR="00D5513D">
        <w:t xml:space="preserve">, </w:t>
      </w:r>
      <w:r w:rsidR="0004103B">
        <w:t>helpful,</w:t>
      </w:r>
      <w:r w:rsidR="00D5513D">
        <w:t xml:space="preserve"> and able to represent the school in a professional and friendly manner</w:t>
      </w:r>
      <w:r w:rsidR="0004103B">
        <w:t>.</w:t>
      </w:r>
    </w:p>
    <w:p w14:paraId="5A605EAE" w14:textId="77777777" w:rsidR="003A1790" w:rsidRDefault="003A1790">
      <w:pPr>
        <w:tabs>
          <w:tab w:val="left" w:pos="-1440"/>
        </w:tabs>
        <w:ind w:left="720" w:hanging="720"/>
        <w:jc w:val="both"/>
        <w:rPr>
          <w:b/>
        </w:rPr>
      </w:pPr>
    </w:p>
    <w:p w14:paraId="3E1D2E53" w14:textId="472898E0" w:rsidR="003A1790" w:rsidRDefault="00F16350">
      <w:pPr>
        <w:tabs>
          <w:tab w:val="left" w:pos="-1440"/>
        </w:tabs>
        <w:ind w:left="720" w:hanging="720"/>
        <w:jc w:val="both"/>
        <w:rPr>
          <w:b/>
        </w:rPr>
      </w:pPr>
      <w:r>
        <w:rPr>
          <w:b/>
        </w:rPr>
        <w:t xml:space="preserve">Key </w:t>
      </w:r>
      <w:r w:rsidR="0004103B">
        <w:rPr>
          <w:b/>
        </w:rPr>
        <w:t>Responsibilities</w:t>
      </w:r>
      <w:r>
        <w:rPr>
          <w:b/>
        </w:rPr>
        <w:t xml:space="preserve"> </w:t>
      </w:r>
    </w:p>
    <w:p w14:paraId="0086FC53" w14:textId="77777777" w:rsidR="003A1790" w:rsidRDefault="003A1790">
      <w:pPr>
        <w:tabs>
          <w:tab w:val="left" w:pos="-1440"/>
        </w:tabs>
        <w:ind w:left="720" w:hanging="720"/>
        <w:jc w:val="both"/>
        <w:rPr>
          <w:b/>
        </w:rPr>
      </w:pPr>
    </w:p>
    <w:p w14:paraId="0810B563" w14:textId="45D05417" w:rsidR="003A1790" w:rsidRDefault="00F464DE" w:rsidP="00F16350">
      <w:pPr>
        <w:numPr>
          <w:ilvl w:val="0"/>
          <w:numId w:val="34"/>
        </w:numPr>
        <w:tabs>
          <w:tab w:val="left" w:pos="-1440"/>
        </w:tabs>
        <w:jc w:val="both"/>
      </w:pPr>
      <w:r>
        <w:t>To act as first point of contact for the school: welcoming visitors and responding in a helpful and constructive manner</w:t>
      </w:r>
      <w:r w:rsidR="006F6D2C">
        <w:t>.</w:t>
      </w:r>
    </w:p>
    <w:p w14:paraId="07874E5F" w14:textId="1CFF5F39" w:rsidR="00F16350" w:rsidRDefault="006F6D2C" w:rsidP="35008B78">
      <w:pPr>
        <w:numPr>
          <w:ilvl w:val="0"/>
          <w:numId w:val="34"/>
        </w:numPr>
        <w:jc w:val="both"/>
      </w:pPr>
      <w:r>
        <w:t>Ensure that signing in procedures and safeguarding policies are strictly followed, making sure all visitors/volunteers/contractors can be identified by wearing clearly visible badges.</w:t>
      </w:r>
    </w:p>
    <w:p w14:paraId="2674741E" w14:textId="6DE1D374" w:rsidR="001B205A" w:rsidRDefault="004967F1" w:rsidP="00F16350">
      <w:pPr>
        <w:numPr>
          <w:ilvl w:val="0"/>
          <w:numId w:val="34"/>
        </w:numPr>
        <w:tabs>
          <w:tab w:val="left" w:pos="-1440"/>
        </w:tabs>
        <w:jc w:val="both"/>
      </w:pPr>
      <w:r>
        <w:t>Communicating</w:t>
      </w:r>
      <w:r w:rsidR="006F6D2C">
        <w:t xml:space="preserve"> in person and by telephone</w:t>
      </w:r>
      <w:r>
        <w:t xml:space="preserve"> with parents</w:t>
      </w:r>
      <w:r w:rsidR="006F6D2C">
        <w:t>/visitors</w:t>
      </w:r>
      <w:r>
        <w:t xml:space="preserve"> regarding all </w:t>
      </w:r>
      <w:r w:rsidR="00F02CEA">
        <w:t xml:space="preserve">aspects </w:t>
      </w:r>
      <w:r w:rsidR="006F28D0">
        <w:t>of school life</w:t>
      </w:r>
      <w:r w:rsidR="00F83912">
        <w:t>, receiving and</w:t>
      </w:r>
      <w:r w:rsidR="006F6D2C">
        <w:t xml:space="preserve"> confidently</w:t>
      </w:r>
      <w:r w:rsidR="00F83912">
        <w:t xml:space="preserve"> passing on information </w:t>
      </w:r>
      <w:r w:rsidR="006F6D2C">
        <w:t>clearly and accurately.</w:t>
      </w:r>
    </w:p>
    <w:p w14:paraId="3536688F" w14:textId="13F3A699" w:rsidR="0027254F" w:rsidRDefault="00532A2A" w:rsidP="35008B78">
      <w:pPr>
        <w:numPr>
          <w:ilvl w:val="0"/>
          <w:numId w:val="34"/>
        </w:numPr>
        <w:jc w:val="both"/>
      </w:pPr>
      <w:r>
        <w:t xml:space="preserve">Be able to manage a wide variety of </w:t>
      </w:r>
      <w:r w:rsidR="304BF1D1">
        <w:t>e</w:t>
      </w:r>
      <w:r>
        <w:t>nquiries and requests</w:t>
      </w:r>
      <w:r w:rsidR="006F6D2C">
        <w:t xml:space="preserve"> using own initiative and referring more sensitive/confidential matters to appropriate staff.</w:t>
      </w:r>
    </w:p>
    <w:p w14:paraId="24854548" w14:textId="79633979" w:rsidR="007157FC" w:rsidRDefault="007157FC" w:rsidP="44B258FA">
      <w:pPr>
        <w:numPr>
          <w:ilvl w:val="0"/>
          <w:numId w:val="34"/>
        </w:numPr>
        <w:jc w:val="both"/>
      </w:pPr>
      <w:r>
        <w:t>Label/Nam</w:t>
      </w:r>
      <w:r w:rsidR="5797A8BA">
        <w:t>e</w:t>
      </w:r>
      <w:r>
        <w:t xml:space="preserve"> </w:t>
      </w:r>
      <w:r w:rsidR="02CE7D02">
        <w:t xml:space="preserve">and distribute </w:t>
      </w:r>
      <w:r>
        <w:t>any items brought to the reception for pupils by parent</w:t>
      </w:r>
      <w:r w:rsidR="006504D8">
        <w:t>s throughout the day</w:t>
      </w:r>
      <w:r w:rsidR="002658F3">
        <w:t>.</w:t>
      </w:r>
    </w:p>
    <w:p w14:paraId="7F8EBAE5" w14:textId="45DEE622" w:rsidR="002658F3" w:rsidRDefault="002658F3" w:rsidP="00F16350">
      <w:pPr>
        <w:numPr>
          <w:ilvl w:val="0"/>
          <w:numId w:val="34"/>
        </w:numPr>
        <w:tabs>
          <w:tab w:val="left" w:pos="-1440"/>
        </w:tabs>
        <w:jc w:val="both"/>
      </w:pPr>
      <w:r>
        <w:t>Delivering any letters</w:t>
      </w:r>
      <w:r w:rsidR="005D12A5">
        <w:t>/notes of communication to teachers prior to the end of the school day</w:t>
      </w:r>
      <w:r w:rsidR="00802CEE">
        <w:t>.</w:t>
      </w:r>
      <w:r w:rsidR="005D12A5">
        <w:t xml:space="preserve"> </w:t>
      </w:r>
    </w:p>
    <w:p w14:paraId="1A08AAC0" w14:textId="132F7302" w:rsidR="0071386C" w:rsidRDefault="0071386C" w:rsidP="00F16350">
      <w:pPr>
        <w:numPr>
          <w:ilvl w:val="0"/>
          <w:numId w:val="34"/>
        </w:numPr>
        <w:tabs>
          <w:tab w:val="left" w:pos="-1440"/>
        </w:tabs>
        <w:jc w:val="both"/>
      </w:pPr>
      <w:r>
        <w:t xml:space="preserve">Use of </w:t>
      </w:r>
      <w:r w:rsidR="000B587C">
        <w:t>school IT systems</w:t>
      </w:r>
      <w:r w:rsidR="00802CEE">
        <w:t>.</w:t>
      </w:r>
    </w:p>
    <w:p w14:paraId="1E5BC03D" w14:textId="472BEEF6" w:rsidR="00802CEE" w:rsidRDefault="00802CEE" w:rsidP="00F16350">
      <w:pPr>
        <w:numPr>
          <w:ilvl w:val="0"/>
          <w:numId w:val="34"/>
        </w:numPr>
        <w:tabs>
          <w:tab w:val="left" w:pos="-1440"/>
        </w:tabs>
        <w:jc w:val="both"/>
      </w:pPr>
      <w:r>
        <w:t>Photocopying</w:t>
      </w:r>
      <w:r w:rsidR="00CB4C5A">
        <w:t>, including the distribution of completed work.</w:t>
      </w:r>
    </w:p>
    <w:p w14:paraId="7B7B26C2" w14:textId="3D35AD1B" w:rsidR="00CB4C5A" w:rsidRDefault="00CB4C5A" w:rsidP="00F16350">
      <w:pPr>
        <w:numPr>
          <w:ilvl w:val="0"/>
          <w:numId w:val="34"/>
        </w:numPr>
        <w:tabs>
          <w:tab w:val="left" w:pos="-1440"/>
        </w:tabs>
        <w:jc w:val="both"/>
      </w:pPr>
      <w:r>
        <w:t>General filing</w:t>
      </w:r>
      <w:r w:rsidR="00830DF2">
        <w:t>, including setting up and/or maintenance of systems.</w:t>
      </w:r>
    </w:p>
    <w:p w14:paraId="631C6741" w14:textId="50956F75" w:rsidR="00F16350" w:rsidRDefault="007F1C1D" w:rsidP="5787CEA9">
      <w:pPr>
        <w:numPr>
          <w:ilvl w:val="0"/>
          <w:numId w:val="34"/>
        </w:numPr>
        <w:jc w:val="both"/>
      </w:pPr>
      <w:r>
        <w:t xml:space="preserve">To assist with other clerical </w:t>
      </w:r>
      <w:r w:rsidR="001171D3">
        <w:t>activities, as directed</w:t>
      </w:r>
      <w:r w:rsidR="1B39E85D">
        <w:t xml:space="preserve"> by the Office Manager</w:t>
      </w:r>
      <w:r w:rsidR="001171D3">
        <w:t xml:space="preserve">, generally contributing to the smooth running of the </w:t>
      </w:r>
      <w:r w:rsidR="139E3965">
        <w:t>school office</w:t>
      </w:r>
    </w:p>
    <w:p w14:paraId="15A09863" w14:textId="199EA5E5" w:rsidR="5787CEA9" w:rsidRDefault="5787CEA9" w:rsidP="5787CEA9">
      <w:pPr>
        <w:jc w:val="both"/>
        <w:rPr>
          <w:szCs w:val="22"/>
        </w:rPr>
      </w:pPr>
    </w:p>
    <w:p w14:paraId="714B3455" w14:textId="5A09F253" w:rsidR="00F16350" w:rsidRDefault="00F16350" w:rsidP="00F16350">
      <w:pPr>
        <w:tabs>
          <w:tab w:val="left" w:pos="-1440"/>
        </w:tabs>
        <w:jc w:val="both"/>
      </w:pPr>
      <w:r>
        <w:t>School</w:t>
      </w:r>
      <w:r w:rsidR="00F73998">
        <w:t>s</w:t>
      </w:r>
      <w:r>
        <w:t xml:space="preserve"> benefit from a flexible approach to working arrangements – because of this, the tasks and responsibilities listed here are not definitive. Headteachers may require particular additional duties to be undertaken to suit the specific school’s requirements and these may </w:t>
      </w:r>
      <w:r w:rsidR="00F73998">
        <w:t>be incorporated in the role requirements as long as they are at a similar and appropriate level to the listed duties.</w:t>
      </w:r>
    </w:p>
    <w:p w14:paraId="00250D76" w14:textId="77777777" w:rsidR="009B0878" w:rsidRDefault="009B0878" w:rsidP="00F16350">
      <w:pPr>
        <w:tabs>
          <w:tab w:val="left" w:pos="-1440"/>
        </w:tabs>
        <w:jc w:val="both"/>
      </w:pPr>
    </w:p>
    <w:p w14:paraId="749E3ADC" w14:textId="742F167A" w:rsidR="009B0878" w:rsidRPr="009B0878" w:rsidRDefault="009B0878" w:rsidP="009B0878">
      <w:pPr>
        <w:shd w:val="clear" w:color="auto" w:fill="FFFFFF"/>
        <w:spacing w:line="320" w:lineRule="atLeast"/>
        <w:jc w:val="both"/>
        <w:rPr>
          <w:rFonts w:cs="Arial"/>
          <w:b/>
          <w:i/>
          <w:iCs/>
          <w:sz w:val="19"/>
          <w:szCs w:val="19"/>
          <w:lang w:val="en" w:eastAsia="en-GB"/>
        </w:rPr>
      </w:pPr>
      <w:r w:rsidRPr="009B0878">
        <w:rPr>
          <w:rFonts w:cs="Arial"/>
          <w:b/>
          <w:i/>
          <w:iCs/>
          <w:sz w:val="19"/>
          <w:szCs w:val="19"/>
          <w:lang w:val="en" w:eastAsia="en-GB"/>
        </w:rPr>
        <w:t>The school is an equal opportunities employer and is committed to safeguarding and promoting the welfare of children and young people and expects all staff and volunteers to share this commitment.</w:t>
      </w:r>
      <w:r>
        <w:rPr>
          <w:rFonts w:cs="Arial"/>
          <w:b/>
          <w:i/>
          <w:iCs/>
          <w:sz w:val="19"/>
          <w:szCs w:val="19"/>
          <w:lang w:val="en" w:eastAsia="en-GB"/>
        </w:rPr>
        <w:t xml:space="preserve">  </w:t>
      </w:r>
      <w:r w:rsidRPr="009B0878">
        <w:rPr>
          <w:rFonts w:cs="Arial"/>
          <w:b/>
          <w:i/>
          <w:iCs/>
          <w:sz w:val="19"/>
          <w:szCs w:val="19"/>
          <w:lang w:val="en" w:eastAsia="en-GB"/>
        </w:rPr>
        <w:t>The successful applicant will be expected to undertake an Enhanced DBS check.</w:t>
      </w:r>
    </w:p>
    <w:p w14:paraId="23E0FF50" w14:textId="77777777" w:rsidR="009B0878" w:rsidRDefault="009B0878" w:rsidP="00F16350">
      <w:pPr>
        <w:tabs>
          <w:tab w:val="left" w:pos="-1440"/>
        </w:tabs>
        <w:jc w:val="both"/>
      </w:pPr>
    </w:p>
    <w:p w14:paraId="0B9C6735" w14:textId="0A3018BA" w:rsidR="00F73998" w:rsidRDefault="00F73998" w:rsidP="00F16350">
      <w:pPr>
        <w:tabs>
          <w:tab w:val="left" w:pos="-1440"/>
        </w:tabs>
        <w:jc w:val="both"/>
      </w:pPr>
    </w:p>
    <w:p w14:paraId="57EBC347" w14:textId="77777777" w:rsidR="00E644BF" w:rsidRDefault="00E644BF" w:rsidP="00F16350">
      <w:pPr>
        <w:tabs>
          <w:tab w:val="left" w:pos="-1440"/>
        </w:tabs>
        <w:jc w:val="both"/>
        <w:rPr>
          <w:b/>
          <w:bCs/>
        </w:rPr>
      </w:pPr>
    </w:p>
    <w:p w14:paraId="0303DFE4" w14:textId="77777777" w:rsidR="00E644BF" w:rsidRDefault="00E644BF" w:rsidP="00F16350">
      <w:pPr>
        <w:tabs>
          <w:tab w:val="left" w:pos="-1440"/>
        </w:tabs>
        <w:jc w:val="both"/>
        <w:rPr>
          <w:b/>
          <w:bCs/>
        </w:rPr>
      </w:pPr>
    </w:p>
    <w:p w14:paraId="097E4D80" w14:textId="77777777" w:rsidR="00E644BF" w:rsidRDefault="00E644BF" w:rsidP="00F16350">
      <w:pPr>
        <w:tabs>
          <w:tab w:val="left" w:pos="-1440"/>
        </w:tabs>
        <w:jc w:val="both"/>
        <w:rPr>
          <w:b/>
          <w:bCs/>
        </w:rPr>
      </w:pPr>
    </w:p>
    <w:sectPr w:rsidR="00E644BF" w:rsidSect="00B66459">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876DF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4A7F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1032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9D19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5960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715B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9F3653"/>
    <w:multiLevelType w:val="hybridMultilevel"/>
    <w:tmpl w:val="AA228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3122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585B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D65522"/>
    <w:multiLevelType w:val="multilevel"/>
    <w:tmpl w:val="69A4294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4B26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5453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695D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A745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4971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7E170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8736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BA68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8976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C162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E468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4621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F304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CF6366"/>
    <w:multiLevelType w:val="hybridMultilevel"/>
    <w:tmpl w:val="16B20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AD2C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A967A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BB79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22315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8F2386"/>
    <w:multiLevelType w:val="multilevel"/>
    <w:tmpl w:val="0916CC78"/>
    <w:lvl w:ilvl="0">
      <w:start w:val="2"/>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2416E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4D564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7374A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637D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B250FE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858041092">
    <w:abstractNumId w:val="0"/>
  </w:num>
  <w:num w:numId="2" w16cid:durableId="714811956">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3" w16cid:durableId="1761944220">
    <w:abstractNumId w:val="10"/>
  </w:num>
  <w:num w:numId="4" w16cid:durableId="782382974">
    <w:abstractNumId w:val="30"/>
  </w:num>
  <w:num w:numId="5" w16cid:durableId="503934699">
    <w:abstractNumId w:val="33"/>
  </w:num>
  <w:num w:numId="6" w16cid:durableId="35157876">
    <w:abstractNumId w:val="6"/>
  </w:num>
  <w:num w:numId="7" w16cid:durableId="196741280">
    <w:abstractNumId w:val="5"/>
  </w:num>
  <w:num w:numId="8" w16cid:durableId="1364525959">
    <w:abstractNumId w:val="20"/>
  </w:num>
  <w:num w:numId="9" w16cid:durableId="1241451173">
    <w:abstractNumId w:val="23"/>
  </w:num>
  <w:num w:numId="10" w16cid:durableId="1277558">
    <w:abstractNumId w:val="18"/>
  </w:num>
  <w:num w:numId="11" w16cid:durableId="1818759983">
    <w:abstractNumId w:val="28"/>
  </w:num>
  <w:num w:numId="12" w16cid:durableId="972827632">
    <w:abstractNumId w:val="8"/>
  </w:num>
  <w:num w:numId="13" w16cid:durableId="1534420154">
    <w:abstractNumId w:val="16"/>
  </w:num>
  <w:num w:numId="14" w16cid:durableId="1698236538">
    <w:abstractNumId w:val="25"/>
  </w:num>
  <w:num w:numId="15" w16cid:durableId="1093017876">
    <w:abstractNumId w:val="17"/>
  </w:num>
  <w:num w:numId="16" w16cid:durableId="265314261">
    <w:abstractNumId w:val="34"/>
  </w:num>
  <w:num w:numId="17" w16cid:durableId="1843424607">
    <w:abstractNumId w:val="31"/>
  </w:num>
  <w:num w:numId="18" w16cid:durableId="1299409101">
    <w:abstractNumId w:val="27"/>
  </w:num>
  <w:num w:numId="19" w16cid:durableId="1756436643">
    <w:abstractNumId w:val="4"/>
  </w:num>
  <w:num w:numId="20" w16cid:durableId="1693602946">
    <w:abstractNumId w:val="12"/>
  </w:num>
  <w:num w:numId="21" w16cid:durableId="763107790">
    <w:abstractNumId w:val="21"/>
  </w:num>
  <w:num w:numId="22" w16cid:durableId="1994332212">
    <w:abstractNumId w:val="26"/>
  </w:num>
  <w:num w:numId="23" w16cid:durableId="1074623839">
    <w:abstractNumId w:val="29"/>
  </w:num>
  <w:num w:numId="24" w16cid:durableId="884562753">
    <w:abstractNumId w:val="19"/>
  </w:num>
  <w:num w:numId="25" w16cid:durableId="1700009490">
    <w:abstractNumId w:val="14"/>
  </w:num>
  <w:num w:numId="26" w16cid:durableId="124003907">
    <w:abstractNumId w:val="22"/>
  </w:num>
  <w:num w:numId="27" w16cid:durableId="525098595">
    <w:abstractNumId w:val="2"/>
  </w:num>
  <w:num w:numId="28" w16cid:durableId="1348290119">
    <w:abstractNumId w:val="9"/>
  </w:num>
  <w:num w:numId="29" w16cid:durableId="1959986562">
    <w:abstractNumId w:val="13"/>
  </w:num>
  <w:num w:numId="30" w16cid:durableId="1705400006">
    <w:abstractNumId w:val="11"/>
  </w:num>
  <w:num w:numId="31" w16cid:durableId="1680280141">
    <w:abstractNumId w:val="15"/>
  </w:num>
  <w:num w:numId="32" w16cid:durableId="1299339003">
    <w:abstractNumId w:val="3"/>
  </w:num>
  <w:num w:numId="33" w16cid:durableId="1882395426">
    <w:abstractNumId w:val="32"/>
  </w:num>
  <w:num w:numId="34" w16cid:durableId="292176024">
    <w:abstractNumId w:val="24"/>
  </w:num>
  <w:num w:numId="35" w16cid:durableId="8964788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E62"/>
    <w:rsid w:val="0004103B"/>
    <w:rsid w:val="00061B6D"/>
    <w:rsid w:val="0009564D"/>
    <w:rsid w:val="000B587C"/>
    <w:rsid w:val="00102DC0"/>
    <w:rsid w:val="001171D3"/>
    <w:rsid w:val="001B205A"/>
    <w:rsid w:val="002658F3"/>
    <w:rsid w:val="0027254F"/>
    <w:rsid w:val="002C2C8C"/>
    <w:rsid w:val="002D1878"/>
    <w:rsid w:val="0031427E"/>
    <w:rsid w:val="00326F78"/>
    <w:rsid w:val="00346D5B"/>
    <w:rsid w:val="00391D5D"/>
    <w:rsid w:val="003A1790"/>
    <w:rsid w:val="003B0B08"/>
    <w:rsid w:val="004967F1"/>
    <w:rsid w:val="004C2F06"/>
    <w:rsid w:val="00532A2A"/>
    <w:rsid w:val="005C7D61"/>
    <w:rsid w:val="005D12A5"/>
    <w:rsid w:val="00621061"/>
    <w:rsid w:val="006504D8"/>
    <w:rsid w:val="006621EC"/>
    <w:rsid w:val="006F28D0"/>
    <w:rsid w:val="006F6D2C"/>
    <w:rsid w:val="0071386C"/>
    <w:rsid w:val="007157FC"/>
    <w:rsid w:val="00731667"/>
    <w:rsid w:val="00744C84"/>
    <w:rsid w:val="00746BA7"/>
    <w:rsid w:val="007F1C1D"/>
    <w:rsid w:val="00802CEE"/>
    <w:rsid w:val="00830DF2"/>
    <w:rsid w:val="0089244C"/>
    <w:rsid w:val="008C6DA3"/>
    <w:rsid w:val="0090320D"/>
    <w:rsid w:val="009144F6"/>
    <w:rsid w:val="0093271E"/>
    <w:rsid w:val="00986E2C"/>
    <w:rsid w:val="009B0878"/>
    <w:rsid w:val="009F57D7"/>
    <w:rsid w:val="00A7769C"/>
    <w:rsid w:val="00AA7B9C"/>
    <w:rsid w:val="00B66459"/>
    <w:rsid w:val="00C02E62"/>
    <w:rsid w:val="00C1752F"/>
    <w:rsid w:val="00C53CB8"/>
    <w:rsid w:val="00CB4378"/>
    <w:rsid w:val="00CB4C5A"/>
    <w:rsid w:val="00CD5159"/>
    <w:rsid w:val="00CD6701"/>
    <w:rsid w:val="00CF0605"/>
    <w:rsid w:val="00D5513D"/>
    <w:rsid w:val="00D84599"/>
    <w:rsid w:val="00E05424"/>
    <w:rsid w:val="00E60190"/>
    <w:rsid w:val="00E644BF"/>
    <w:rsid w:val="00EB02E7"/>
    <w:rsid w:val="00F02CEA"/>
    <w:rsid w:val="00F16350"/>
    <w:rsid w:val="00F464DE"/>
    <w:rsid w:val="00F505AC"/>
    <w:rsid w:val="00F653F9"/>
    <w:rsid w:val="00F73998"/>
    <w:rsid w:val="00F83912"/>
    <w:rsid w:val="00FA449C"/>
    <w:rsid w:val="02CE7D02"/>
    <w:rsid w:val="139E3965"/>
    <w:rsid w:val="1B39E85D"/>
    <w:rsid w:val="2885E938"/>
    <w:rsid w:val="304BF1D1"/>
    <w:rsid w:val="35008B78"/>
    <w:rsid w:val="3F9E0A3E"/>
    <w:rsid w:val="44B258FA"/>
    <w:rsid w:val="5787CEA9"/>
    <w:rsid w:val="5797A8BA"/>
    <w:rsid w:val="763F45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2A34D"/>
  <w15:chartTrackingRefBased/>
  <w15:docId w15:val="{F70C394E-AD41-4964-9F88-2752DFF2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tabs>
        <w:tab w:val="left" w:pos="-1440"/>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ind w:left="283" w:hanging="283"/>
    </w:pPr>
    <w:rPr>
      <w:rFonts w:ascii="Times New Roman" w:hAnsi="Times New Roman"/>
      <w:sz w:val="24"/>
    </w:rPr>
  </w:style>
  <w:style w:type="paragraph" w:styleId="BodyText">
    <w:name w:val="Body Text"/>
    <w:basedOn w:val="Normal"/>
    <w:pPr>
      <w:spacing w:after="120"/>
    </w:pPr>
    <w:rPr>
      <w:rFonts w:ascii="Times New Roman" w:hAnsi="Times New Roman"/>
      <w:sz w:val="24"/>
    </w:rPr>
  </w:style>
  <w:style w:type="paragraph" w:styleId="BodyTextIndent">
    <w:name w:val="Body Text Indent"/>
    <w:basedOn w:val="Normal"/>
    <w:pPr>
      <w:widowControl w:val="0"/>
      <w:tabs>
        <w:tab w:val="left" w:pos="-1440"/>
      </w:tabs>
      <w:ind w:left="737" w:hanging="737"/>
      <w:jc w:val="both"/>
    </w:pPr>
    <w:rPr>
      <w:snapToGrid w:val="0"/>
    </w:rPr>
  </w:style>
  <w:style w:type="paragraph" w:styleId="BodyTextIndent2">
    <w:name w:val="Body Text Indent 2"/>
    <w:basedOn w:val="Normal"/>
    <w:pPr>
      <w:tabs>
        <w:tab w:val="left" w:pos="-1440"/>
      </w:tabs>
      <w:ind w:left="794" w:hanging="79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411E4ECFE6E459A37A16CDCADE946" ma:contentTypeVersion="11" ma:contentTypeDescription="Create a new document." ma:contentTypeScope="" ma:versionID="3695c67a389fb3b45008573facd6874a">
  <xsd:schema xmlns:xsd="http://www.w3.org/2001/XMLSchema" xmlns:xs="http://www.w3.org/2001/XMLSchema" xmlns:p="http://schemas.microsoft.com/office/2006/metadata/properties" xmlns:ns3="38b2a2ed-8984-4e29-bcdc-7b7d1629bffa" xmlns:ns4="4f1afa4c-d6e7-449e-8e52-20b28ed2463b" targetNamespace="http://schemas.microsoft.com/office/2006/metadata/properties" ma:root="true" ma:fieldsID="85363ab0af38774737e9bd64faa97c0d" ns3:_="" ns4:_="">
    <xsd:import namespace="38b2a2ed-8984-4e29-bcdc-7b7d1629bffa"/>
    <xsd:import namespace="4f1afa4c-d6e7-449e-8e52-20b28ed246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2a2ed-8984-4e29-bcdc-7b7d1629b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afa4c-d6e7-449e-8e52-20b28ed246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393DF-D95F-41F9-9676-586B9F98A2C0}">
  <ds:schemaRefs>
    <ds:schemaRef ds:uri="http://schemas.microsoft.com/sharepoint/v3/contenttype/forms"/>
  </ds:schemaRefs>
</ds:datastoreItem>
</file>

<file path=customXml/itemProps2.xml><?xml version="1.0" encoding="utf-8"?>
<ds:datastoreItem xmlns:ds="http://schemas.openxmlformats.org/officeDocument/2006/customXml" ds:itemID="{DA561AFC-6C9E-4D5F-8C15-939403C9B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2a2ed-8984-4e29-bcdc-7b7d1629bffa"/>
    <ds:schemaRef ds:uri="4f1afa4c-d6e7-449e-8e52-20b28ed24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A827F-A0A8-4FB9-8E6E-DC1377FECE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2184</Characters>
  <Application>Microsoft Office Word</Application>
  <DocSecurity>0</DocSecurity>
  <Lines>18</Lines>
  <Paragraphs>5</Paragraphs>
  <ScaleCrop>false</ScaleCrop>
  <Company>Milton Keynes Council</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MONKSTON COMBINED SCHOOL</dc:title>
  <dc:subject/>
  <dc:creator>GO</dc:creator>
  <cp:keywords/>
  <cp:lastModifiedBy>Matt O’Brien</cp:lastModifiedBy>
  <cp:revision>3</cp:revision>
  <cp:lastPrinted>2002-02-21T11:18:00Z</cp:lastPrinted>
  <dcterms:created xsi:type="dcterms:W3CDTF">2022-06-21T07:27:00Z</dcterms:created>
  <dcterms:modified xsi:type="dcterms:W3CDTF">2023-04-24T08:47:00Z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0x010100FAE411E4ECFE6E459A37A16CDCADE946</vt:lpwstr>
  </property>
</Properties>
</file>