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784C" w14:textId="7093684B" w:rsidR="002D5AB1" w:rsidRPr="00E54528" w:rsidRDefault="002D5AB1" w:rsidP="002D5AB1">
      <w:pPr>
        <w:ind w:left="0" w:right="89" w:firstLine="0"/>
        <w:jc w:val="center"/>
        <w:rPr>
          <w:rFonts w:asciiTheme="minorHAnsi" w:hAnsiTheme="minorHAnsi" w:cstheme="minorHAnsi"/>
          <w:b/>
          <w:sz w:val="24"/>
        </w:rPr>
      </w:pPr>
      <w:r w:rsidRPr="00E54528">
        <w:rPr>
          <w:rFonts w:asciiTheme="minorHAnsi" w:hAnsiTheme="minorHAnsi" w:cstheme="minorHAnsi"/>
          <w:b/>
          <w:sz w:val="24"/>
        </w:rPr>
        <w:t xml:space="preserve">Person Specification: </w:t>
      </w:r>
      <w:r>
        <w:rPr>
          <w:rFonts w:asciiTheme="minorHAnsi" w:hAnsiTheme="minorHAnsi" w:cstheme="minorHAnsi"/>
          <w:b/>
          <w:sz w:val="24"/>
        </w:rPr>
        <w:t xml:space="preserve">Teacher of </w:t>
      </w:r>
      <w:r w:rsidR="00A77B1A">
        <w:rPr>
          <w:rFonts w:asciiTheme="minorHAnsi" w:hAnsiTheme="minorHAnsi" w:cstheme="minorHAnsi"/>
          <w:b/>
          <w:sz w:val="24"/>
        </w:rPr>
        <w:t>Math</w:t>
      </w:r>
      <w:r w:rsidR="0042215A">
        <w:rPr>
          <w:rFonts w:asciiTheme="minorHAnsi" w:hAnsiTheme="minorHAnsi" w:cstheme="minorHAnsi"/>
          <w:b/>
          <w:sz w:val="24"/>
        </w:rPr>
        <w:t>ematics</w:t>
      </w:r>
    </w:p>
    <w:p w14:paraId="696BD48C" w14:textId="77777777" w:rsidR="002D5AB1" w:rsidRDefault="002D5AB1" w:rsidP="002D5AB1">
      <w:pPr>
        <w:ind w:left="0" w:right="89" w:firstLine="0"/>
        <w:jc w:val="both"/>
        <w:rPr>
          <w:rFonts w:asciiTheme="minorHAnsi" w:hAnsiTheme="minorHAnsi" w:cstheme="minorHAnsi"/>
          <w:sz w:val="22"/>
        </w:rPr>
      </w:pPr>
      <w:r w:rsidRPr="00996ADC">
        <w:rPr>
          <w:rFonts w:asciiTheme="minorHAnsi" w:hAnsiTheme="minorHAnsi" w:cstheme="minorHAnsi"/>
          <w:sz w:val="22"/>
        </w:rPr>
        <w:t>To carr</w:t>
      </w:r>
      <w:r>
        <w:rPr>
          <w:rFonts w:asciiTheme="minorHAnsi" w:hAnsiTheme="minorHAnsi" w:cstheme="minorHAnsi"/>
          <w:sz w:val="22"/>
        </w:rPr>
        <w:t>y out the required duties, the A</w:t>
      </w:r>
      <w:r w:rsidRPr="00996ADC">
        <w:rPr>
          <w:rFonts w:asciiTheme="minorHAnsi" w:hAnsiTheme="minorHAnsi" w:cstheme="minorHAnsi"/>
          <w:sz w:val="22"/>
        </w:rPr>
        <w:t>cademy is seeking to appoint experienced and highly committed professionals.</w:t>
      </w:r>
      <w:r>
        <w:rPr>
          <w:rFonts w:asciiTheme="minorHAnsi" w:hAnsiTheme="minorHAnsi" w:cstheme="minorHAnsi"/>
          <w:sz w:val="22"/>
        </w:rPr>
        <w:t xml:space="preserve"> This person specification is related to the requirements of the post as determined by the job description. Short listing is carried out on the basis of how well you meet the requirements of the person specification along with your supporting statement to evidence your experience. You should refer to these requirements when completing your application. </w:t>
      </w:r>
    </w:p>
    <w:p w14:paraId="68C5F000" w14:textId="77777777" w:rsidR="002D5AB1" w:rsidRDefault="00453EB3">
      <w:r>
        <w:rPr>
          <w:noProof/>
        </w:rPr>
        <w:drawing>
          <wp:anchor distT="0" distB="0" distL="114300" distR="114300" simplePos="0" relativeHeight="251658240" behindDoc="0" locked="0" layoutInCell="1" allowOverlap="1" wp14:anchorId="5ABFC2D1" wp14:editId="09A1C337">
            <wp:simplePos x="0" y="0"/>
            <wp:positionH relativeFrom="margin">
              <wp:posOffset>7609205</wp:posOffset>
            </wp:positionH>
            <wp:positionV relativeFrom="margin">
              <wp:posOffset>6038850</wp:posOffset>
            </wp:positionV>
            <wp:extent cx="1473200" cy="5835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583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6CD868" wp14:editId="69B6BF15">
            <wp:simplePos x="0" y="0"/>
            <wp:positionH relativeFrom="margin">
              <wp:posOffset>9231630</wp:posOffset>
            </wp:positionH>
            <wp:positionV relativeFrom="margin">
              <wp:posOffset>6052185</wp:posOffset>
            </wp:positionV>
            <wp:extent cx="555625" cy="555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 w:type="dxa"/>
        <w:tblLook w:val="04A0" w:firstRow="1" w:lastRow="0" w:firstColumn="1" w:lastColumn="0" w:noHBand="0" w:noVBand="1"/>
      </w:tblPr>
      <w:tblGrid>
        <w:gridCol w:w="2694"/>
        <w:gridCol w:w="7564"/>
        <w:gridCol w:w="5130"/>
      </w:tblGrid>
      <w:tr w:rsidR="002D5AB1" w14:paraId="094FE199" w14:textId="77777777" w:rsidTr="002D5AB1">
        <w:tc>
          <w:tcPr>
            <w:tcW w:w="2694" w:type="dxa"/>
            <w:vAlign w:val="center"/>
          </w:tcPr>
          <w:p w14:paraId="0C95147B" w14:textId="77777777" w:rsidR="002D5AB1" w:rsidRDefault="002D5AB1" w:rsidP="002D5AB1">
            <w:pPr>
              <w:ind w:left="0" w:firstLine="0"/>
              <w:jc w:val="center"/>
            </w:pPr>
            <w:r>
              <w:t>Criteria</w:t>
            </w:r>
          </w:p>
        </w:tc>
        <w:tc>
          <w:tcPr>
            <w:tcW w:w="7564" w:type="dxa"/>
            <w:vAlign w:val="center"/>
          </w:tcPr>
          <w:p w14:paraId="4E3F7C6A" w14:textId="77777777" w:rsidR="002D5AB1" w:rsidRDefault="002D5AB1" w:rsidP="002D5AB1">
            <w:pPr>
              <w:ind w:left="0" w:firstLine="0"/>
              <w:jc w:val="center"/>
            </w:pPr>
            <w:r>
              <w:t>Essential</w:t>
            </w:r>
          </w:p>
        </w:tc>
        <w:tc>
          <w:tcPr>
            <w:tcW w:w="5130" w:type="dxa"/>
            <w:vAlign w:val="center"/>
          </w:tcPr>
          <w:p w14:paraId="7494BE27" w14:textId="77777777" w:rsidR="002D5AB1" w:rsidRDefault="002D5AB1" w:rsidP="002D5AB1">
            <w:pPr>
              <w:ind w:left="0" w:firstLine="0"/>
              <w:jc w:val="center"/>
            </w:pPr>
            <w:r>
              <w:t>Desirable</w:t>
            </w:r>
          </w:p>
        </w:tc>
      </w:tr>
      <w:tr w:rsidR="002D5AB1" w14:paraId="3B684834" w14:textId="77777777" w:rsidTr="002D5AB1">
        <w:tc>
          <w:tcPr>
            <w:tcW w:w="2694" w:type="dxa"/>
          </w:tcPr>
          <w:p w14:paraId="588E4EC5" w14:textId="77777777" w:rsidR="002D5AB1" w:rsidRDefault="002D5AB1">
            <w:pPr>
              <w:ind w:left="0" w:firstLine="0"/>
            </w:pPr>
            <w:r>
              <w:t>Knowledge and qualifications</w:t>
            </w:r>
          </w:p>
        </w:tc>
        <w:tc>
          <w:tcPr>
            <w:tcW w:w="7564" w:type="dxa"/>
          </w:tcPr>
          <w:p w14:paraId="6670D180" w14:textId="77777777" w:rsidR="002D5AB1" w:rsidRPr="002D5AB1" w:rsidRDefault="002D5AB1" w:rsidP="002D5AB1">
            <w:pPr>
              <w:pStyle w:val="ListParagraph"/>
              <w:numPr>
                <w:ilvl w:val="0"/>
                <w:numId w:val="2"/>
              </w:numPr>
              <w:jc w:val="both"/>
              <w:rPr>
                <w:rFonts w:asciiTheme="minorHAnsi" w:hAnsiTheme="minorHAnsi" w:cstheme="minorHAnsi"/>
              </w:rPr>
            </w:pPr>
            <w:r w:rsidRPr="002D5AB1">
              <w:rPr>
                <w:rFonts w:asciiTheme="minorHAnsi" w:hAnsiTheme="minorHAnsi" w:cstheme="minorHAnsi"/>
              </w:rPr>
              <w:t xml:space="preserve">Graduate with Qualified Teacher Status in secondary </w:t>
            </w:r>
            <w:r w:rsidR="00A77B1A">
              <w:rPr>
                <w:rFonts w:asciiTheme="minorHAnsi" w:hAnsiTheme="minorHAnsi" w:cstheme="minorHAnsi"/>
              </w:rPr>
              <w:t>Maths</w:t>
            </w:r>
            <w:r w:rsidRPr="002D5AB1">
              <w:rPr>
                <w:rFonts w:asciiTheme="minorHAnsi" w:hAnsiTheme="minorHAnsi" w:cstheme="minorHAnsi"/>
              </w:rPr>
              <w:t xml:space="preserve"> </w:t>
            </w:r>
          </w:p>
          <w:p w14:paraId="112217F6" w14:textId="77777777" w:rsidR="002D5AB1" w:rsidRPr="002D5AB1" w:rsidRDefault="002D5AB1" w:rsidP="002D5AB1">
            <w:pPr>
              <w:pStyle w:val="ListParagraph"/>
              <w:numPr>
                <w:ilvl w:val="0"/>
                <w:numId w:val="2"/>
              </w:numPr>
              <w:jc w:val="both"/>
              <w:rPr>
                <w:rFonts w:asciiTheme="minorHAnsi" w:hAnsiTheme="minorHAnsi" w:cstheme="minorHAnsi"/>
              </w:rPr>
            </w:pPr>
            <w:r w:rsidRPr="002D5AB1">
              <w:rPr>
                <w:rFonts w:asciiTheme="minorHAnsi" w:hAnsiTheme="minorHAnsi" w:cstheme="minorHAnsi"/>
              </w:rPr>
              <w:t>Up-to-date knowledge of relevant legislation and guidance in relation to working with, and the protection of, children and young people</w:t>
            </w:r>
          </w:p>
          <w:p w14:paraId="63FDE087" w14:textId="77777777" w:rsidR="002D5AB1" w:rsidRPr="002D5AB1" w:rsidRDefault="002D5AB1" w:rsidP="002D5AB1">
            <w:pPr>
              <w:pStyle w:val="ListParagraph"/>
              <w:numPr>
                <w:ilvl w:val="0"/>
                <w:numId w:val="2"/>
              </w:numPr>
              <w:jc w:val="both"/>
              <w:rPr>
                <w:rFonts w:asciiTheme="minorHAnsi" w:hAnsiTheme="minorHAnsi" w:cstheme="minorHAnsi"/>
              </w:rPr>
            </w:pPr>
            <w:r w:rsidRPr="002D5AB1">
              <w:rPr>
                <w:rFonts w:asciiTheme="minorHAnsi" w:hAnsiTheme="minorHAnsi" w:cstheme="minorHAnsi"/>
              </w:rPr>
              <w:t>Committed to continual personal and professional development, is reflective and learns from past experience</w:t>
            </w:r>
          </w:p>
        </w:tc>
        <w:tc>
          <w:tcPr>
            <w:tcW w:w="5130" w:type="dxa"/>
          </w:tcPr>
          <w:p w14:paraId="1D9B82AC"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 xml:space="preserve">Preferably UK trained, or recognised, with up to date experience of teaching the National Curriculum </w:t>
            </w:r>
          </w:p>
          <w:p w14:paraId="71F0BBFA" w14:textId="77777777" w:rsidR="002D5AB1" w:rsidRDefault="002D5AB1" w:rsidP="002D5AB1">
            <w:pPr>
              <w:pStyle w:val="ListParagraph"/>
              <w:numPr>
                <w:ilvl w:val="0"/>
                <w:numId w:val="1"/>
              </w:numPr>
              <w:jc w:val="both"/>
            </w:pPr>
            <w:r w:rsidRPr="002D5AB1">
              <w:rPr>
                <w:rFonts w:asciiTheme="minorHAnsi" w:hAnsiTheme="minorHAnsi" w:cstheme="minorHAnsi"/>
              </w:rPr>
              <w:t>Knowledge and understanding of the principles and implications of current education practice, legislation and initiatives</w:t>
            </w:r>
          </w:p>
        </w:tc>
      </w:tr>
      <w:tr w:rsidR="002D5AB1" w14:paraId="7D806795" w14:textId="77777777" w:rsidTr="002D5AB1">
        <w:tc>
          <w:tcPr>
            <w:tcW w:w="2694" w:type="dxa"/>
          </w:tcPr>
          <w:p w14:paraId="2AA6B966" w14:textId="77777777" w:rsidR="002D5AB1" w:rsidRDefault="002D5AB1">
            <w:pPr>
              <w:ind w:left="0" w:firstLine="0"/>
            </w:pPr>
            <w:r>
              <w:t>Experience</w:t>
            </w:r>
          </w:p>
        </w:tc>
        <w:tc>
          <w:tcPr>
            <w:tcW w:w="7564" w:type="dxa"/>
          </w:tcPr>
          <w:p w14:paraId="592354F8"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 xml:space="preserve">Delivery of </w:t>
            </w:r>
            <w:r w:rsidR="00A77B1A">
              <w:rPr>
                <w:rFonts w:asciiTheme="minorHAnsi" w:hAnsiTheme="minorHAnsi" w:cstheme="minorHAnsi"/>
              </w:rPr>
              <w:t>Maths</w:t>
            </w:r>
            <w:r w:rsidRPr="002D5AB1">
              <w:rPr>
                <w:rFonts w:asciiTheme="minorHAnsi" w:hAnsiTheme="minorHAnsi" w:cstheme="minorHAnsi"/>
              </w:rPr>
              <w:t xml:space="preserve"> curriculum from KS3 to GCSE level within the framework of the </w:t>
            </w:r>
            <w:r w:rsidR="00A77B1A">
              <w:rPr>
                <w:rFonts w:asciiTheme="minorHAnsi" w:hAnsiTheme="minorHAnsi" w:cstheme="minorHAnsi"/>
              </w:rPr>
              <w:t>Maths</w:t>
            </w:r>
            <w:r w:rsidRPr="002D5AB1">
              <w:rPr>
                <w:rFonts w:asciiTheme="minorHAnsi" w:hAnsiTheme="minorHAnsi" w:cstheme="minorHAnsi"/>
              </w:rPr>
              <w:t xml:space="preserve"> National Curriculum</w:t>
            </w:r>
          </w:p>
          <w:p w14:paraId="3B7FA2E8"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Produce data to use for analysis to inform planning for interventions to impact positively on progress</w:t>
            </w:r>
          </w:p>
          <w:p w14:paraId="2A997EF1"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Ability to diagnose and impact on underachievement including that linked to specific Special Educational Needs, Disadvantaged and High Ability students</w:t>
            </w:r>
          </w:p>
        </w:tc>
        <w:tc>
          <w:tcPr>
            <w:tcW w:w="5130" w:type="dxa"/>
          </w:tcPr>
          <w:p w14:paraId="5DA7A32A" w14:textId="77777777" w:rsidR="002D5AB1" w:rsidRDefault="002D5AB1" w:rsidP="002D5AB1">
            <w:pPr>
              <w:pStyle w:val="ListParagraph"/>
              <w:numPr>
                <w:ilvl w:val="0"/>
                <w:numId w:val="1"/>
              </w:numPr>
              <w:jc w:val="both"/>
            </w:pPr>
            <w:r w:rsidRPr="002D5AB1">
              <w:rPr>
                <w:rFonts w:asciiTheme="minorHAnsi" w:hAnsiTheme="minorHAnsi" w:cstheme="minorHAnsi"/>
              </w:rPr>
              <w:t xml:space="preserve">A proven track record of success </w:t>
            </w:r>
            <w:r w:rsidR="00BD0B08">
              <w:rPr>
                <w:rFonts w:asciiTheme="minorHAnsi" w:hAnsiTheme="minorHAnsi" w:cstheme="minorHAnsi"/>
              </w:rPr>
              <w:t xml:space="preserve">leading a project(s) within a </w:t>
            </w:r>
            <w:r w:rsidR="00A77B1A">
              <w:rPr>
                <w:rFonts w:asciiTheme="minorHAnsi" w:hAnsiTheme="minorHAnsi" w:cstheme="minorHAnsi"/>
              </w:rPr>
              <w:t>Maths</w:t>
            </w:r>
            <w:r w:rsidR="00BD0B08">
              <w:rPr>
                <w:rFonts w:asciiTheme="minorHAnsi" w:hAnsiTheme="minorHAnsi" w:cstheme="minorHAnsi"/>
              </w:rPr>
              <w:t xml:space="preserve"> </w:t>
            </w:r>
            <w:r w:rsidRPr="002D5AB1">
              <w:rPr>
                <w:rFonts w:asciiTheme="minorHAnsi" w:hAnsiTheme="minorHAnsi" w:cstheme="minorHAnsi"/>
              </w:rPr>
              <w:t>department</w:t>
            </w:r>
          </w:p>
          <w:p w14:paraId="032B6445" w14:textId="77777777" w:rsidR="002D5AB1" w:rsidRDefault="002D5AB1" w:rsidP="002D5AB1">
            <w:pPr>
              <w:pStyle w:val="ListParagraph"/>
              <w:numPr>
                <w:ilvl w:val="0"/>
                <w:numId w:val="1"/>
              </w:numPr>
              <w:jc w:val="both"/>
            </w:pPr>
            <w:r w:rsidRPr="002D5AB1">
              <w:rPr>
                <w:rFonts w:asciiTheme="minorHAnsi" w:hAnsiTheme="minorHAnsi" w:cstheme="minorHAnsi"/>
              </w:rPr>
              <w:t>Experience of teaching children for whom English is an additional language</w:t>
            </w:r>
          </w:p>
          <w:p w14:paraId="32B24EA9" w14:textId="77777777" w:rsidR="002D5AB1" w:rsidRDefault="002D5AB1" w:rsidP="002D5AB1">
            <w:pPr>
              <w:pStyle w:val="ListParagraph"/>
              <w:numPr>
                <w:ilvl w:val="0"/>
                <w:numId w:val="1"/>
              </w:numPr>
              <w:jc w:val="both"/>
            </w:pPr>
            <w:r w:rsidRPr="002D5AB1">
              <w:rPr>
                <w:rFonts w:asciiTheme="minorHAnsi" w:hAnsiTheme="minorHAnsi" w:cstheme="minorHAnsi"/>
              </w:rPr>
              <w:t>Experienced in using enquiry based methods, interactive and student learning centred lessons</w:t>
            </w:r>
          </w:p>
        </w:tc>
      </w:tr>
      <w:tr w:rsidR="002D5AB1" w14:paraId="3FE5DC63" w14:textId="77777777" w:rsidTr="002D5AB1">
        <w:tc>
          <w:tcPr>
            <w:tcW w:w="2694" w:type="dxa"/>
          </w:tcPr>
          <w:p w14:paraId="4212CD31" w14:textId="77777777" w:rsidR="002D5AB1" w:rsidRDefault="002D5AB1">
            <w:pPr>
              <w:ind w:left="0" w:firstLine="0"/>
            </w:pPr>
            <w:r>
              <w:t>Skills</w:t>
            </w:r>
          </w:p>
        </w:tc>
        <w:tc>
          <w:tcPr>
            <w:tcW w:w="7564" w:type="dxa"/>
          </w:tcPr>
          <w:p w14:paraId="6656B9A0"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 xml:space="preserve">An at least Good practitioner in secondary </w:t>
            </w:r>
            <w:r w:rsidR="00A77B1A">
              <w:rPr>
                <w:rFonts w:asciiTheme="minorHAnsi" w:hAnsiTheme="minorHAnsi" w:cstheme="minorHAnsi"/>
              </w:rPr>
              <w:t>Maths</w:t>
            </w:r>
          </w:p>
          <w:p w14:paraId="281C0D63" w14:textId="77777777" w:rsidR="002D5AB1" w:rsidRDefault="00872EDD" w:rsidP="002D5AB1">
            <w:pPr>
              <w:pStyle w:val="ListParagraph"/>
              <w:numPr>
                <w:ilvl w:val="0"/>
                <w:numId w:val="1"/>
              </w:numPr>
              <w:jc w:val="both"/>
            </w:pPr>
            <w:r>
              <w:rPr>
                <w:rFonts w:asciiTheme="minorHAnsi" w:hAnsiTheme="minorHAnsi" w:cstheme="minorHAnsi"/>
              </w:rPr>
              <w:t>Ability to work</w:t>
            </w:r>
            <w:r w:rsidR="002D5AB1" w:rsidRPr="002D5AB1">
              <w:rPr>
                <w:rFonts w:asciiTheme="minorHAnsi" w:hAnsiTheme="minorHAnsi" w:cstheme="minorHAnsi"/>
              </w:rPr>
              <w:t xml:space="preserve"> collaboratively and supportively with colleagues within Ormiston Park Academy</w:t>
            </w:r>
          </w:p>
        </w:tc>
        <w:tc>
          <w:tcPr>
            <w:tcW w:w="5130" w:type="dxa"/>
          </w:tcPr>
          <w:p w14:paraId="573A55C5" w14:textId="77777777" w:rsidR="002D5AB1" w:rsidRPr="002D5AB1" w:rsidRDefault="002D5AB1" w:rsidP="002D5AB1">
            <w:pPr>
              <w:pStyle w:val="ListParagraph"/>
              <w:numPr>
                <w:ilvl w:val="0"/>
                <w:numId w:val="1"/>
              </w:numPr>
              <w:jc w:val="both"/>
              <w:rPr>
                <w:rFonts w:asciiTheme="minorHAnsi" w:hAnsiTheme="minorHAnsi" w:cstheme="minorHAnsi"/>
              </w:rPr>
            </w:pPr>
            <w:r w:rsidRPr="002D5AB1">
              <w:rPr>
                <w:rFonts w:asciiTheme="minorHAnsi" w:hAnsiTheme="minorHAnsi" w:cstheme="minorHAnsi"/>
              </w:rPr>
              <w:t>Competent in the use of ICT and software/hardware based teaching resources</w:t>
            </w:r>
          </w:p>
          <w:p w14:paraId="73F9595B" w14:textId="77777777" w:rsidR="002D5AB1" w:rsidRDefault="002D5AB1" w:rsidP="002D5AB1">
            <w:pPr>
              <w:pStyle w:val="ListParagraph"/>
              <w:numPr>
                <w:ilvl w:val="0"/>
                <w:numId w:val="1"/>
              </w:numPr>
              <w:jc w:val="both"/>
            </w:pPr>
            <w:r w:rsidRPr="002D5AB1">
              <w:rPr>
                <w:rFonts w:asciiTheme="minorHAnsi" w:hAnsiTheme="minorHAnsi" w:cstheme="minorHAnsi"/>
              </w:rPr>
              <w:t>Ability to demonstrate experience of adapting to change/new Educational Initiatives</w:t>
            </w:r>
          </w:p>
        </w:tc>
      </w:tr>
      <w:tr w:rsidR="002D5AB1" w14:paraId="6CC3875A" w14:textId="77777777" w:rsidTr="002D5AB1">
        <w:tc>
          <w:tcPr>
            <w:tcW w:w="2694" w:type="dxa"/>
          </w:tcPr>
          <w:p w14:paraId="7044A431" w14:textId="77777777" w:rsidR="002D5AB1" w:rsidRDefault="002D5AB1">
            <w:pPr>
              <w:ind w:left="0" w:firstLine="0"/>
            </w:pPr>
            <w:r>
              <w:t>Personal characteristics</w:t>
            </w:r>
          </w:p>
        </w:tc>
        <w:tc>
          <w:tcPr>
            <w:tcW w:w="7564" w:type="dxa"/>
          </w:tcPr>
          <w:p w14:paraId="145BF107"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Conviction that all students can succeed and a commitment to securing the highest achievement for all</w:t>
            </w:r>
          </w:p>
          <w:p w14:paraId="263A4B86"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Be conscientious, committed, resilient, imaginative, flexible and a lifelong learner</w:t>
            </w:r>
          </w:p>
          <w:p w14:paraId="25700D14"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Displays commitment to the protection and safeguarding of children and young people</w:t>
            </w:r>
          </w:p>
          <w:p w14:paraId="56B270FC"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Values and respects the views and needs of children and young people</w:t>
            </w:r>
          </w:p>
          <w:p w14:paraId="16A560A5"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Resilient and demonstrates ability to work well under pressure managing time effectively</w:t>
            </w:r>
          </w:p>
          <w:p w14:paraId="61795F66" w14:textId="77777777" w:rsidR="002D5AB1" w:rsidRPr="002D5AB1" w:rsidRDefault="002D5AB1" w:rsidP="002D5AB1">
            <w:pPr>
              <w:pStyle w:val="ListParagraph"/>
              <w:numPr>
                <w:ilvl w:val="0"/>
                <w:numId w:val="3"/>
              </w:numPr>
              <w:jc w:val="both"/>
              <w:rPr>
                <w:rFonts w:asciiTheme="minorHAnsi" w:hAnsiTheme="minorHAnsi" w:cstheme="minorHAnsi"/>
              </w:rPr>
            </w:pPr>
            <w:r w:rsidRPr="002D5AB1">
              <w:rPr>
                <w:rFonts w:asciiTheme="minorHAnsi" w:hAnsiTheme="minorHAnsi" w:cstheme="minorHAnsi"/>
              </w:rPr>
              <w:t>Respects and values the different experiences, ideas and backgrounds others can bring to work and to teams</w:t>
            </w:r>
          </w:p>
          <w:p w14:paraId="084DB482" w14:textId="77777777" w:rsidR="002D5AB1" w:rsidRDefault="002D5AB1" w:rsidP="002D5AB1">
            <w:pPr>
              <w:pStyle w:val="ListParagraph"/>
              <w:numPr>
                <w:ilvl w:val="0"/>
                <w:numId w:val="3"/>
              </w:numPr>
              <w:jc w:val="both"/>
            </w:pPr>
            <w:r w:rsidRPr="002D5AB1">
              <w:rPr>
                <w:rFonts w:asciiTheme="minorHAnsi" w:hAnsiTheme="minorHAnsi" w:cstheme="minorHAnsi"/>
              </w:rPr>
              <w:t>Willing to work within Ormiston Park Academy procedures, processes and to meet required standards for the role</w:t>
            </w:r>
          </w:p>
        </w:tc>
        <w:tc>
          <w:tcPr>
            <w:tcW w:w="5130" w:type="dxa"/>
          </w:tcPr>
          <w:p w14:paraId="28129AA6" w14:textId="77777777" w:rsidR="002D5AB1" w:rsidRDefault="00B57419" w:rsidP="00BD0B08">
            <w:pPr>
              <w:pStyle w:val="ListParagraph"/>
              <w:numPr>
                <w:ilvl w:val="0"/>
                <w:numId w:val="3"/>
              </w:numPr>
            </w:pPr>
            <w:r w:rsidRPr="00B57419">
              <w:rPr>
                <w:rFonts w:asciiTheme="minorHAnsi" w:hAnsiTheme="minorHAnsi" w:cstheme="minorHAnsi"/>
              </w:rPr>
              <w:t xml:space="preserve">Demonstrate your passion across the Academy for your love of </w:t>
            </w:r>
            <w:r w:rsidR="00A77B1A">
              <w:rPr>
                <w:rFonts w:asciiTheme="minorHAnsi" w:hAnsiTheme="minorHAnsi" w:cstheme="minorHAnsi"/>
              </w:rPr>
              <w:t>Maths</w:t>
            </w:r>
          </w:p>
        </w:tc>
      </w:tr>
    </w:tbl>
    <w:p w14:paraId="242C789D" w14:textId="77777777" w:rsidR="0042215A" w:rsidRDefault="0042215A"/>
    <w:sectPr w:rsidR="00E3691B" w:rsidSect="00453EB3">
      <w:pgSz w:w="16838" w:h="11906" w:orient="landscape"/>
      <w:pgMar w:top="720" w:right="720" w:bottom="720" w:left="72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0B6"/>
    <w:multiLevelType w:val="hybridMultilevel"/>
    <w:tmpl w:val="28F25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4E0657"/>
    <w:multiLevelType w:val="hybridMultilevel"/>
    <w:tmpl w:val="AF7A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1528DB"/>
    <w:multiLevelType w:val="hybridMultilevel"/>
    <w:tmpl w:val="CCC68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1199270">
    <w:abstractNumId w:val="0"/>
  </w:num>
  <w:num w:numId="2" w16cid:durableId="66343797">
    <w:abstractNumId w:val="1"/>
  </w:num>
  <w:num w:numId="3" w16cid:durableId="1534999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B1"/>
    <w:rsid w:val="0004166F"/>
    <w:rsid w:val="000F0E8D"/>
    <w:rsid w:val="00147527"/>
    <w:rsid w:val="00194052"/>
    <w:rsid w:val="001B1FA0"/>
    <w:rsid w:val="002D5AB1"/>
    <w:rsid w:val="0042215A"/>
    <w:rsid w:val="00453EB3"/>
    <w:rsid w:val="00475D83"/>
    <w:rsid w:val="004B6968"/>
    <w:rsid w:val="00872EDD"/>
    <w:rsid w:val="00901326"/>
    <w:rsid w:val="00A77B1A"/>
    <w:rsid w:val="00B57419"/>
    <w:rsid w:val="00BD0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6E04"/>
  <w15:chartTrackingRefBased/>
  <w15:docId w15:val="{F2D5CBC6-56BD-452E-B283-7FC7E411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B1"/>
    <w:pPr>
      <w:spacing w:after="98" w:line="246" w:lineRule="auto"/>
      <w:ind w:left="-5" w:hanging="10"/>
    </w:pPr>
    <w:rPr>
      <w:rFonts w:ascii="Myriad Pro" w:eastAsia="Myriad Pro" w:hAnsi="Myriad Pro" w:cs="Myriad Pro"/>
      <w:color w:val="181717"/>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OPA%20Templates\OPA%20Plain%20page%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74034CC9AE4F80D8E56D7F5EA2C9" ma:contentTypeVersion="17" ma:contentTypeDescription="Create a new document." ma:contentTypeScope="" ma:versionID="fa439c7c88a012210bd64b251055c63e">
  <xsd:schema xmlns:xsd="http://www.w3.org/2001/XMLSchema" xmlns:xs="http://www.w3.org/2001/XMLSchema" xmlns:p="http://schemas.microsoft.com/office/2006/metadata/properties" xmlns:ns2="d2c300f0-f1ec-42ed-9ea5-df193e41827d" xmlns:ns3="f6254166-4ac6-4d3a-9b2c-05e93bf8bb41" targetNamespace="http://schemas.microsoft.com/office/2006/metadata/properties" ma:root="true" ma:fieldsID="51d6f556556c9d0c9e671b637d2f4b5f" ns2:_="" ns3:_="">
    <xsd:import namespace="d2c300f0-f1ec-42ed-9ea5-df193e41827d"/>
    <xsd:import namespace="f6254166-4ac6-4d3a-9b2c-05e93bf8bb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00f0-f1ec-42ed-9ea5-df193e418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54166-4ac6-4d3a-9b2c-05e93bf8bb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c2b723-e2db-4fd2-b259-ce571c3a0c08}" ma:internalName="TaxCatchAll" ma:showField="CatchAllData" ma:web="f6254166-4ac6-4d3a-9b2c-05e93bf8bb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c300f0-f1ec-42ed-9ea5-df193e41827d">
      <Terms xmlns="http://schemas.microsoft.com/office/infopath/2007/PartnerControls"/>
    </lcf76f155ced4ddcb4097134ff3c332f>
    <TaxCatchAll xmlns="f6254166-4ac6-4d3a-9b2c-05e93bf8b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38A28-F5A3-4CE3-A831-48E5A3C9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00f0-f1ec-42ed-9ea5-df193e41827d"/>
    <ds:schemaRef ds:uri="f6254166-4ac6-4d3a-9b2c-05e93bf8b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F6532-EE4E-411A-96C3-F0474F01D393}">
  <ds:schemaRefs>
    <ds:schemaRef ds:uri="http://schemas.microsoft.com/office/infopath/2007/PartnerControls"/>
    <ds:schemaRef ds:uri="http://purl.org/dc/elements/1.1/"/>
    <ds:schemaRef ds:uri="http://schemas.microsoft.com/office/2006/metadata/properties"/>
    <ds:schemaRef ds:uri="http://purl.org/dc/terms/"/>
    <ds:schemaRef ds:uri="f6254166-4ac6-4d3a-9b2c-05e93bf8bb41"/>
    <ds:schemaRef ds:uri="http://schemas.openxmlformats.org/package/2006/metadata/core-properties"/>
    <ds:schemaRef ds:uri="http://schemas.microsoft.com/office/2006/documentManagement/types"/>
    <ds:schemaRef ds:uri="d2c300f0-f1ec-42ed-9ea5-df193e41827d"/>
    <ds:schemaRef ds:uri="http://www.w3.org/XML/1998/namespace"/>
    <ds:schemaRef ds:uri="http://purl.org/dc/dcmitype/"/>
  </ds:schemaRefs>
</ds:datastoreItem>
</file>

<file path=customXml/itemProps3.xml><?xml version="1.0" encoding="utf-8"?>
<ds:datastoreItem xmlns:ds="http://schemas.openxmlformats.org/officeDocument/2006/customXml" ds:itemID="{843260CC-7BFD-4C9C-9361-EDF68F149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OPA Plain page template Landscape</Template>
  <TotalTime>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Ormiston Park Academy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Tredinnick</dc:creator>
  <cp:keywords/>
  <dc:description/>
  <cp:lastModifiedBy>Humayun Rashid</cp:lastModifiedBy>
  <cp:revision>3</cp:revision>
  <dcterms:created xsi:type="dcterms:W3CDTF">2024-03-13T08:15:00Z</dcterms:created>
  <dcterms:modified xsi:type="dcterms:W3CDTF">2024-03-19T09:27:00Z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0x010100736574034CC9AE4F80D8E56D7F5EA2C9</vt:lpwstr>
  </property>
  <property fmtid="{D5CDD505-2E9C-101B-9397-08002B2CF9AE}" pid="3" name="MediaServiceImageTags">
    <vt:lpwstr/>
  </property>
</Properties>
</file>