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D8E0" w14:textId="3943995E" w:rsidR="00C858C6" w:rsidRPr="00E776DB" w:rsidRDefault="00FB441D" w:rsidP="00C858C6">
      <w:pPr>
        <w:spacing w:after="0" w:line="240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8711E" wp14:editId="5BA3FA27">
            <wp:simplePos x="0" y="0"/>
            <wp:positionH relativeFrom="column">
              <wp:posOffset>-104775</wp:posOffset>
            </wp:positionH>
            <wp:positionV relativeFrom="paragraph">
              <wp:posOffset>-220980</wp:posOffset>
            </wp:positionV>
            <wp:extent cx="1400175" cy="784860"/>
            <wp:effectExtent l="0" t="0" r="9525" b="0"/>
            <wp:wrapNone/>
            <wp:docPr id="568842145" name="Picture 1" descr="A group of colorful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42145" name="Picture 1" descr="A group of colorful letters and numb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8C6">
        <w:rPr>
          <w:rFonts w:eastAsia="Times New Roman" w:cs="Times New Roman"/>
          <w:b/>
          <w:noProof/>
          <w:snapToGrid w:val="0"/>
        </w:rPr>
        <w:drawing>
          <wp:anchor distT="0" distB="0" distL="114300" distR="114300" simplePos="0" relativeHeight="251660288" behindDoc="1" locked="0" layoutInCell="1" allowOverlap="1" wp14:anchorId="2C6E1598" wp14:editId="3BA01BF5">
            <wp:simplePos x="0" y="0"/>
            <wp:positionH relativeFrom="column">
              <wp:posOffset>5048250</wp:posOffset>
            </wp:positionH>
            <wp:positionV relativeFrom="paragraph">
              <wp:posOffset>-314325</wp:posOffset>
            </wp:positionV>
            <wp:extent cx="192405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32BCD9" w14:textId="4F42304B" w:rsidR="00C858C6" w:rsidRDefault="00C858C6" w:rsidP="00C858C6">
      <w:pPr>
        <w:widowControl w:val="0"/>
        <w:tabs>
          <w:tab w:val="left" w:pos="2745"/>
        </w:tabs>
        <w:spacing w:after="0" w:line="240" w:lineRule="auto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ab/>
      </w:r>
    </w:p>
    <w:p w14:paraId="4383C8DE" w14:textId="77777777" w:rsidR="00C858C6" w:rsidRPr="00E776DB" w:rsidRDefault="00C858C6" w:rsidP="00C858C6">
      <w:pPr>
        <w:widowControl w:val="0"/>
        <w:spacing w:after="0" w:line="240" w:lineRule="auto"/>
        <w:rPr>
          <w:rFonts w:eastAsia="Times New Roman" w:cs="Times New Roman"/>
          <w:b/>
          <w:snapToGrid w:val="0"/>
        </w:rPr>
      </w:pPr>
    </w:p>
    <w:p w14:paraId="31BDC60A" w14:textId="77777777" w:rsidR="00C858C6" w:rsidRPr="000202E6" w:rsidRDefault="00C858C6" w:rsidP="00C858C6">
      <w:pPr>
        <w:spacing w:after="0"/>
        <w:ind w:left="1440" w:firstLine="720"/>
      </w:pPr>
      <w:r w:rsidRPr="000202E6">
        <w:t>Halsey Road, Kempston, Bedfordshire, MK42 8AU</w:t>
      </w:r>
    </w:p>
    <w:p w14:paraId="58633BDB" w14:textId="77777777" w:rsidR="00C858C6" w:rsidRPr="000202E6" w:rsidRDefault="00C858C6" w:rsidP="00C858C6">
      <w:pPr>
        <w:widowControl w:val="0"/>
        <w:spacing w:after="0" w:line="240" w:lineRule="auto"/>
        <w:jc w:val="center"/>
      </w:pPr>
      <w:r w:rsidRPr="000202E6">
        <w:rPr>
          <w:b/>
          <w:bCs/>
        </w:rPr>
        <w:t xml:space="preserve">Telephone:  </w:t>
      </w:r>
      <w:r w:rsidRPr="000202E6">
        <w:t>01234 407100</w:t>
      </w:r>
    </w:p>
    <w:p w14:paraId="71FC32AC" w14:textId="77777777" w:rsidR="00C858C6" w:rsidRPr="000202E6" w:rsidRDefault="00C858C6" w:rsidP="00C858C6">
      <w:pPr>
        <w:widowControl w:val="0"/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F413FE4" wp14:editId="553CBA42">
            <wp:simplePos x="0" y="0"/>
            <wp:positionH relativeFrom="column">
              <wp:posOffset>5162550</wp:posOffset>
            </wp:positionH>
            <wp:positionV relativeFrom="paragraph">
              <wp:posOffset>173355</wp:posOffset>
            </wp:positionV>
            <wp:extent cx="733425" cy="733425"/>
            <wp:effectExtent l="0" t="0" r="9525" b="9525"/>
            <wp:wrapNone/>
            <wp:docPr id="5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2E6">
        <w:rPr>
          <w:b/>
          <w:bCs/>
        </w:rPr>
        <w:t xml:space="preserve">Email:  </w:t>
      </w:r>
      <w:r w:rsidRPr="000202E6">
        <w:t>grange@biltt.org</w:t>
      </w:r>
    </w:p>
    <w:p w14:paraId="7330E2D2" w14:textId="77777777" w:rsidR="00C858C6" w:rsidRPr="000202E6" w:rsidRDefault="00C858C6" w:rsidP="00C858C6">
      <w:pPr>
        <w:widowControl w:val="0"/>
        <w:spacing w:after="0" w:line="240" w:lineRule="auto"/>
        <w:jc w:val="center"/>
      </w:pPr>
      <w:r w:rsidRPr="000202E6">
        <w:rPr>
          <w:b/>
          <w:bCs/>
        </w:rPr>
        <w:t>Website:</w:t>
      </w:r>
      <w:r w:rsidRPr="000202E6">
        <w:t xml:space="preserve">  www.grange.beds.sch.uk</w:t>
      </w:r>
    </w:p>
    <w:p w14:paraId="357A99AF" w14:textId="77777777" w:rsidR="00C858C6" w:rsidRDefault="00C858C6" w:rsidP="00C858C6">
      <w:pPr>
        <w:widowControl w:val="0"/>
        <w:spacing w:after="0" w:line="240" w:lineRule="auto"/>
        <w:jc w:val="center"/>
        <w:rPr>
          <w:snapToGrid w:val="0"/>
        </w:rPr>
      </w:pPr>
      <w:hyperlink r:id="rId8" w:history="1">
        <w:r w:rsidRPr="00D8371B">
          <w:rPr>
            <w:rStyle w:val="Hyperlink"/>
            <w:snapToGrid w:val="0"/>
          </w:rPr>
          <w:t>grange.recruitment@biltt.org</w:t>
        </w:r>
      </w:hyperlink>
    </w:p>
    <w:p w14:paraId="3B66B11B" w14:textId="77777777" w:rsidR="00C858C6" w:rsidRPr="00E776DB" w:rsidRDefault="00C858C6" w:rsidP="00C858C6">
      <w:pPr>
        <w:widowControl w:val="0"/>
        <w:spacing w:after="0" w:line="240" w:lineRule="auto"/>
        <w:jc w:val="center"/>
      </w:pPr>
      <w:hyperlink r:id="rId9" w:history="1">
        <w:r w:rsidRPr="00E776DB">
          <w:rPr>
            <w:rStyle w:val="Hyperlink"/>
            <w:color w:val="auto"/>
          </w:rPr>
          <w:t>https://biltt.org</w:t>
        </w:r>
      </w:hyperlink>
    </w:p>
    <w:p w14:paraId="6DA52D2D" w14:textId="77777777" w:rsidR="00C858C6" w:rsidRPr="00E776DB" w:rsidRDefault="00C858C6" w:rsidP="00C858C6">
      <w:pPr>
        <w:widowControl w:val="0"/>
        <w:spacing w:after="0" w:line="240" w:lineRule="auto"/>
        <w:jc w:val="center"/>
        <w:rPr>
          <w:b/>
          <w:snapToGrid w:val="0"/>
        </w:rPr>
      </w:pPr>
    </w:p>
    <w:p w14:paraId="74C3056A" w14:textId="62B8D53E" w:rsidR="00C858C6" w:rsidRDefault="00FB441D" w:rsidP="00C858C6">
      <w:pPr>
        <w:widowControl w:val="0"/>
        <w:spacing w:after="0" w:line="24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Learning Support Assistant</w:t>
      </w:r>
      <w:r w:rsidR="00C858C6">
        <w:rPr>
          <w:b/>
          <w:snapToGrid w:val="0"/>
          <w:sz w:val="28"/>
          <w:szCs w:val="28"/>
        </w:rPr>
        <w:t xml:space="preserve"> </w:t>
      </w:r>
    </w:p>
    <w:p w14:paraId="78B3AD43" w14:textId="77777777" w:rsidR="00C858C6" w:rsidRPr="00E776DB" w:rsidRDefault="00C858C6" w:rsidP="00C858C6">
      <w:pPr>
        <w:widowControl w:val="0"/>
        <w:spacing w:after="0" w:line="240" w:lineRule="auto"/>
        <w:jc w:val="center"/>
        <w:rPr>
          <w:b/>
          <w:snapToGrid w:val="0"/>
          <w:sz w:val="28"/>
          <w:szCs w:val="28"/>
        </w:rPr>
      </w:pPr>
    </w:p>
    <w:p w14:paraId="200AE9FD" w14:textId="645FD2E9" w:rsidR="00C858C6" w:rsidRPr="00E776DB" w:rsidRDefault="00FB441D" w:rsidP="00C858C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3AS point 6-9</w:t>
      </w:r>
      <w:r w:rsidR="00C858C6">
        <w:rPr>
          <w:b/>
          <w:snapToGrid w:val="0"/>
        </w:rPr>
        <w:t xml:space="preserve"> </w:t>
      </w:r>
      <w:r w:rsidR="00415FD6">
        <w:rPr>
          <w:b/>
          <w:snapToGrid w:val="0"/>
        </w:rPr>
        <w:t>(£</w:t>
      </w:r>
      <w:r w:rsidR="009B416A">
        <w:rPr>
          <w:b/>
          <w:snapToGrid w:val="0"/>
        </w:rPr>
        <w:t>18</w:t>
      </w:r>
      <w:r w:rsidR="001901CF">
        <w:rPr>
          <w:b/>
          <w:snapToGrid w:val="0"/>
        </w:rPr>
        <w:t>,</w:t>
      </w:r>
      <w:r w:rsidR="00DA1D91">
        <w:rPr>
          <w:b/>
          <w:snapToGrid w:val="0"/>
        </w:rPr>
        <w:t>683</w:t>
      </w:r>
      <w:r w:rsidR="00415FD6">
        <w:rPr>
          <w:b/>
          <w:snapToGrid w:val="0"/>
        </w:rPr>
        <w:t>-£1</w:t>
      </w:r>
      <w:r w:rsidR="00B07EB6">
        <w:rPr>
          <w:b/>
          <w:snapToGrid w:val="0"/>
        </w:rPr>
        <w:t>9,592</w:t>
      </w:r>
      <w:r w:rsidR="00415FD6">
        <w:rPr>
          <w:b/>
          <w:snapToGrid w:val="0"/>
        </w:rPr>
        <w:t xml:space="preserve"> actual salary per annum) </w:t>
      </w:r>
    </w:p>
    <w:p w14:paraId="5DBF521F" w14:textId="77777777" w:rsidR="00C858C6" w:rsidRPr="00E776DB" w:rsidRDefault="00C858C6" w:rsidP="00C858C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Full time </w:t>
      </w:r>
      <w:r w:rsidRPr="00E776DB">
        <w:rPr>
          <w:b/>
          <w:snapToGrid w:val="0"/>
        </w:rPr>
        <w:t>Permanent</w:t>
      </w:r>
      <w:r>
        <w:rPr>
          <w:b/>
          <w:snapToGrid w:val="0"/>
        </w:rPr>
        <w:t xml:space="preserve"> Contract </w:t>
      </w:r>
    </w:p>
    <w:p w14:paraId="0FBE467B" w14:textId="52B56921" w:rsidR="00C858C6" w:rsidRDefault="00F012CB" w:rsidP="00C858C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January</w:t>
      </w:r>
      <w:r w:rsidR="00C858C6">
        <w:rPr>
          <w:b/>
          <w:snapToGrid w:val="0"/>
        </w:rPr>
        <w:t xml:space="preserve"> 202</w:t>
      </w:r>
      <w:r>
        <w:rPr>
          <w:b/>
          <w:snapToGrid w:val="0"/>
        </w:rPr>
        <w:t>5</w:t>
      </w:r>
      <w:r w:rsidR="004A421B">
        <w:rPr>
          <w:b/>
          <w:snapToGrid w:val="0"/>
        </w:rPr>
        <w:t xml:space="preserve"> start date</w:t>
      </w:r>
    </w:p>
    <w:p w14:paraId="060A3054" w14:textId="77777777" w:rsidR="00F01BFF" w:rsidRPr="00E776DB" w:rsidRDefault="00F01BFF" w:rsidP="00C858C6">
      <w:pPr>
        <w:widowControl w:val="0"/>
        <w:spacing w:after="0" w:line="240" w:lineRule="auto"/>
        <w:jc w:val="center"/>
        <w:rPr>
          <w:b/>
          <w:snapToGrid w:val="0"/>
        </w:rPr>
      </w:pPr>
    </w:p>
    <w:p w14:paraId="0AB388D8" w14:textId="77777777" w:rsidR="00F01BFF" w:rsidRPr="00064B2B" w:rsidRDefault="00F01BFF" w:rsidP="00F01BFF">
      <w:pPr>
        <w:widowControl w:val="0"/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Grange Academy is a Special School for learners aged between </w:t>
      </w:r>
      <w:r>
        <w:rPr>
          <w:snapToGrid w:val="0"/>
        </w:rPr>
        <w:t xml:space="preserve">7 </w:t>
      </w:r>
      <w:r w:rsidRPr="00064B2B">
        <w:rPr>
          <w:snapToGrid w:val="0"/>
        </w:rPr>
        <w:t>and 16 with a complex range of needs including moderate learning difficulties and autism. We are part of a local multi academy trust of special schools called Bedford Inclusive Learning and Training Trust (BILTT).   </w:t>
      </w:r>
    </w:p>
    <w:p w14:paraId="67F81EDD" w14:textId="77777777" w:rsidR="004A421B" w:rsidRPr="00064B2B" w:rsidRDefault="004A421B" w:rsidP="004A421B">
      <w:pPr>
        <w:widowControl w:val="0"/>
        <w:spacing w:after="0" w:line="240" w:lineRule="auto"/>
        <w:rPr>
          <w:snapToGrid w:val="0"/>
        </w:rPr>
      </w:pPr>
      <w:r w:rsidRPr="00064B2B">
        <w:rPr>
          <w:snapToGrid w:val="0"/>
        </w:rPr>
        <w:t> </w:t>
      </w:r>
    </w:p>
    <w:p w14:paraId="34C4E8B1" w14:textId="0C1814B7" w:rsidR="004A421B" w:rsidRPr="00064B2B" w:rsidRDefault="00F01BFF" w:rsidP="004A421B">
      <w:pPr>
        <w:widowControl w:val="0"/>
        <w:spacing w:after="0" w:line="240" w:lineRule="auto"/>
        <w:rPr>
          <w:snapToGrid w:val="0"/>
        </w:rPr>
      </w:pPr>
      <w:r w:rsidRPr="00F01BFF">
        <w:rPr>
          <w:snapToGrid w:val="0"/>
        </w:rPr>
        <w:t>The aims of our school are to develop lifelong learning, widen aspirations, empower pupils and families, maximise independence, nurture values of respect,</w:t>
      </w:r>
      <w:r>
        <w:rPr>
          <w:snapToGrid w:val="0"/>
        </w:rPr>
        <w:t xml:space="preserve"> </w:t>
      </w:r>
      <w:r w:rsidRPr="00F01BFF">
        <w:rPr>
          <w:snapToGrid w:val="0"/>
        </w:rPr>
        <w:t>friendship,</w:t>
      </w:r>
      <w:r w:rsidR="004C4104">
        <w:rPr>
          <w:snapToGrid w:val="0"/>
        </w:rPr>
        <w:t xml:space="preserve"> </w:t>
      </w:r>
      <w:r w:rsidRPr="00F01BFF">
        <w:rPr>
          <w:snapToGrid w:val="0"/>
        </w:rPr>
        <w:t>creativity and prepare pupils for the working world in modern Britain.</w:t>
      </w:r>
      <w:r w:rsidR="004A421B" w:rsidRPr="00064B2B">
        <w:rPr>
          <w:snapToGrid w:val="0"/>
        </w:rPr>
        <w:br/>
        <w:t> </w:t>
      </w:r>
      <w:r w:rsidR="004A421B" w:rsidRPr="00064B2B">
        <w:rPr>
          <w:snapToGrid w:val="0"/>
        </w:rPr>
        <w:br/>
        <w:t>To be successful in the role you will have gained experience with pupils who may be on the Autistic Spectrum or who have leaning difficulties. </w:t>
      </w:r>
    </w:p>
    <w:p w14:paraId="011F9111" w14:textId="77777777" w:rsidR="004A421B" w:rsidRPr="00064B2B" w:rsidRDefault="004A421B" w:rsidP="004A421B">
      <w:pPr>
        <w:widowControl w:val="0"/>
        <w:spacing w:after="0" w:line="240" w:lineRule="auto"/>
        <w:rPr>
          <w:snapToGrid w:val="0"/>
        </w:rPr>
      </w:pPr>
      <w:r w:rsidRPr="00064B2B">
        <w:rPr>
          <w:snapToGrid w:val="0"/>
        </w:rPr>
        <w:t> </w:t>
      </w:r>
    </w:p>
    <w:p w14:paraId="190EFDD4" w14:textId="77777777" w:rsidR="00F01BFF" w:rsidRPr="00F01BFF" w:rsidRDefault="004A421B" w:rsidP="00F01BFF">
      <w:pPr>
        <w:rPr>
          <w:snapToGrid w:val="0"/>
        </w:rPr>
      </w:pPr>
      <w:r w:rsidRPr="00064B2B">
        <w:rPr>
          <w:snapToGrid w:val="0"/>
        </w:rPr>
        <w:t> </w:t>
      </w:r>
      <w:r w:rsidR="00F01BFF" w:rsidRPr="00F01BFF">
        <w:rPr>
          <w:snapToGrid w:val="0"/>
        </w:rPr>
        <w:t xml:space="preserve">We are looking to appoint a resilient, talented and inspirational teacher who: </w:t>
      </w:r>
    </w:p>
    <w:p w14:paraId="10F6BED2" w14:textId="5E8BE166" w:rsidR="004A421B" w:rsidRPr="00064B2B" w:rsidRDefault="004A421B" w:rsidP="004A421B">
      <w:pPr>
        <w:widowControl w:val="0"/>
        <w:spacing w:after="0" w:line="240" w:lineRule="auto"/>
        <w:rPr>
          <w:snapToGrid w:val="0"/>
        </w:rPr>
      </w:pPr>
    </w:p>
    <w:p w14:paraId="6503315A" w14:textId="77777777" w:rsidR="004A421B" w:rsidRPr="00064B2B" w:rsidRDefault="004A421B" w:rsidP="004A421B">
      <w:pPr>
        <w:widowControl w:val="0"/>
        <w:numPr>
          <w:ilvl w:val="0"/>
          <w:numId w:val="1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Ensures learners make at least good progress and often outstanding progress over </w:t>
      </w:r>
      <w:proofErr w:type="gramStart"/>
      <w:r w:rsidRPr="00064B2B">
        <w:rPr>
          <w:snapToGrid w:val="0"/>
        </w:rPr>
        <w:t>time;</w:t>
      </w:r>
      <w:proofErr w:type="gramEnd"/>
      <w:r w:rsidRPr="00064B2B">
        <w:rPr>
          <w:snapToGrid w:val="0"/>
        </w:rPr>
        <w:t> </w:t>
      </w:r>
    </w:p>
    <w:p w14:paraId="46892E96" w14:textId="1126DEA9" w:rsidR="004A421B" w:rsidRPr="00064B2B" w:rsidRDefault="004A421B" w:rsidP="004A421B">
      <w:pPr>
        <w:widowControl w:val="0"/>
        <w:numPr>
          <w:ilvl w:val="0"/>
          <w:numId w:val="1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Has experience of </w:t>
      </w:r>
      <w:r w:rsidR="00FB441D">
        <w:rPr>
          <w:snapToGrid w:val="0"/>
        </w:rPr>
        <w:t xml:space="preserve">assisting </w:t>
      </w:r>
      <w:r w:rsidRPr="00064B2B">
        <w:rPr>
          <w:snapToGrid w:val="0"/>
        </w:rPr>
        <w:t xml:space="preserve">teaching students with SEND, ASC and challenging </w:t>
      </w:r>
      <w:proofErr w:type="gramStart"/>
      <w:r w:rsidRPr="00064B2B">
        <w:rPr>
          <w:snapToGrid w:val="0"/>
        </w:rPr>
        <w:t>behaviour;</w:t>
      </w:r>
      <w:proofErr w:type="gramEnd"/>
      <w:r w:rsidRPr="00064B2B">
        <w:rPr>
          <w:snapToGrid w:val="0"/>
        </w:rPr>
        <w:t> </w:t>
      </w:r>
    </w:p>
    <w:p w14:paraId="17CD0D68" w14:textId="77777777" w:rsidR="004A421B" w:rsidRPr="00064B2B" w:rsidRDefault="004A421B" w:rsidP="004A421B">
      <w:pPr>
        <w:widowControl w:val="0"/>
        <w:numPr>
          <w:ilvl w:val="0"/>
          <w:numId w:val="1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Is creative in the ways they work with young people, and enjoys finding personalised solutions to learning </w:t>
      </w:r>
      <w:proofErr w:type="gramStart"/>
      <w:r w:rsidRPr="00064B2B">
        <w:rPr>
          <w:snapToGrid w:val="0"/>
        </w:rPr>
        <w:t>needs;</w:t>
      </w:r>
      <w:proofErr w:type="gramEnd"/>
      <w:r w:rsidRPr="00064B2B">
        <w:rPr>
          <w:snapToGrid w:val="0"/>
        </w:rPr>
        <w:t> </w:t>
      </w:r>
    </w:p>
    <w:p w14:paraId="30880B40" w14:textId="77777777" w:rsidR="004A421B" w:rsidRPr="00064B2B" w:rsidRDefault="004A421B" w:rsidP="004A421B">
      <w:pPr>
        <w:widowControl w:val="0"/>
        <w:numPr>
          <w:ilvl w:val="0"/>
          <w:numId w:val="1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Is flexible, reliable, resilient and </w:t>
      </w:r>
      <w:proofErr w:type="gramStart"/>
      <w:r w:rsidRPr="00064B2B">
        <w:rPr>
          <w:snapToGrid w:val="0"/>
        </w:rPr>
        <w:t>positive;</w:t>
      </w:r>
      <w:proofErr w:type="gramEnd"/>
      <w:r w:rsidRPr="00064B2B">
        <w:rPr>
          <w:snapToGrid w:val="0"/>
        </w:rPr>
        <w:t> </w:t>
      </w:r>
    </w:p>
    <w:p w14:paraId="6E246020" w14:textId="77777777" w:rsidR="004A421B" w:rsidRPr="00064B2B" w:rsidRDefault="004A421B" w:rsidP="004A421B">
      <w:pPr>
        <w:widowControl w:val="0"/>
        <w:numPr>
          <w:ilvl w:val="0"/>
          <w:numId w:val="2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Is able to build positive relationships with all </w:t>
      </w:r>
      <w:proofErr w:type="gramStart"/>
      <w:r w:rsidRPr="00064B2B">
        <w:rPr>
          <w:snapToGrid w:val="0"/>
        </w:rPr>
        <w:t>stakeholders;</w:t>
      </w:r>
      <w:proofErr w:type="gramEnd"/>
      <w:r w:rsidRPr="00064B2B">
        <w:rPr>
          <w:snapToGrid w:val="0"/>
        </w:rPr>
        <w:t> </w:t>
      </w:r>
    </w:p>
    <w:p w14:paraId="0488AF94" w14:textId="77777777" w:rsidR="004A421B" w:rsidRPr="00064B2B" w:rsidRDefault="004A421B" w:rsidP="004A421B">
      <w:pPr>
        <w:widowControl w:val="0"/>
        <w:numPr>
          <w:ilvl w:val="0"/>
          <w:numId w:val="2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 xml:space="preserve">Has sound knowledge of safeguarding policies and </w:t>
      </w:r>
      <w:proofErr w:type="gramStart"/>
      <w:r w:rsidRPr="00064B2B">
        <w:rPr>
          <w:snapToGrid w:val="0"/>
        </w:rPr>
        <w:t>procedures;</w:t>
      </w:r>
      <w:proofErr w:type="gramEnd"/>
      <w:r w:rsidRPr="00064B2B">
        <w:rPr>
          <w:snapToGrid w:val="0"/>
        </w:rPr>
        <w:t> </w:t>
      </w:r>
    </w:p>
    <w:p w14:paraId="0AC46F4D" w14:textId="77777777" w:rsidR="004A421B" w:rsidRPr="00064B2B" w:rsidRDefault="004A421B" w:rsidP="004A421B">
      <w:pPr>
        <w:widowControl w:val="0"/>
        <w:numPr>
          <w:ilvl w:val="0"/>
          <w:numId w:val="2"/>
        </w:numPr>
        <w:spacing w:after="0" w:line="240" w:lineRule="auto"/>
        <w:rPr>
          <w:snapToGrid w:val="0"/>
        </w:rPr>
      </w:pPr>
      <w:r w:rsidRPr="00064B2B">
        <w:rPr>
          <w:snapToGrid w:val="0"/>
        </w:rPr>
        <w:t>Wants to make a difference to the lives of young people, especially disadvantaged children and those groups at risk of not achieving their full potential. </w:t>
      </w:r>
    </w:p>
    <w:p w14:paraId="36665CA4" w14:textId="0FFCD29A" w:rsidR="004A421B" w:rsidRDefault="004A421B" w:rsidP="00C858C6">
      <w:pPr>
        <w:widowControl w:val="0"/>
        <w:spacing w:after="0" w:line="240" w:lineRule="auto"/>
        <w:rPr>
          <w:snapToGrid w:val="0"/>
        </w:rPr>
      </w:pPr>
    </w:p>
    <w:p w14:paraId="1DBB42DB" w14:textId="3E5201DE" w:rsidR="00C858C6" w:rsidRPr="004A421B" w:rsidRDefault="00C858C6" w:rsidP="00C858C6">
      <w:pPr>
        <w:widowControl w:val="0"/>
        <w:spacing w:after="0" w:line="240" w:lineRule="auto"/>
        <w:rPr>
          <w:b/>
          <w:bCs/>
          <w:snapToGrid w:val="0"/>
        </w:rPr>
      </w:pPr>
      <w:r w:rsidRPr="00E776DB">
        <w:rPr>
          <w:snapToGrid w:val="0"/>
        </w:rPr>
        <w:t xml:space="preserve">Closing date: </w:t>
      </w:r>
      <w:r>
        <w:rPr>
          <w:snapToGrid w:val="0"/>
        </w:rPr>
        <w:t xml:space="preserve"> </w:t>
      </w:r>
      <w:r w:rsidR="00153FCE">
        <w:rPr>
          <w:b/>
          <w:bCs/>
          <w:snapToGrid w:val="0"/>
        </w:rPr>
        <w:t>6</w:t>
      </w:r>
      <w:r w:rsidRPr="004A421B">
        <w:rPr>
          <w:b/>
          <w:bCs/>
          <w:snapToGrid w:val="0"/>
          <w:vertAlign w:val="superscript"/>
        </w:rPr>
        <w:t>th</w:t>
      </w:r>
      <w:r w:rsidRPr="004A421B">
        <w:rPr>
          <w:b/>
          <w:bCs/>
          <w:snapToGrid w:val="0"/>
        </w:rPr>
        <w:t xml:space="preserve"> </w:t>
      </w:r>
      <w:r w:rsidR="00153FCE">
        <w:rPr>
          <w:b/>
          <w:bCs/>
          <w:snapToGrid w:val="0"/>
        </w:rPr>
        <w:t>January</w:t>
      </w:r>
      <w:r w:rsidR="000878A7">
        <w:rPr>
          <w:b/>
          <w:bCs/>
          <w:snapToGrid w:val="0"/>
        </w:rPr>
        <w:t xml:space="preserve"> </w:t>
      </w:r>
      <w:r w:rsidRPr="004A421B">
        <w:rPr>
          <w:b/>
          <w:bCs/>
          <w:snapToGrid w:val="0"/>
        </w:rPr>
        <w:t>202</w:t>
      </w:r>
      <w:r w:rsidR="004C4104">
        <w:rPr>
          <w:b/>
          <w:bCs/>
          <w:snapToGrid w:val="0"/>
        </w:rPr>
        <w:t>5</w:t>
      </w:r>
      <w:r w:rsidRPr="004A421B">
        <w:rPr>
          <w:b/>
          <w:bCs/>
          <w:snapToGrid w:val="0"/>
        </w:rPr>
        <w:t xml:space="preserve"> at 9:00am</w:t>
      </w:r>
    </w:p>
    <w:p w14:paraId="340081BC" w14:textId="77777777" w:rsidR="00C858C6" w:rsidRPr="00E776DB" w:rsidRDefault="00C858C6" w:rsidP="00C858C6">
      <w:pPr>
        <w:widowControl w:val="0"/>
        <w:spacing w:after="0" w:line="240" w:lineRule="auto"/>
        <w:rPr>
          <w:snapToGrid w:val="0"/>
        </w:rPr>
      </w:pPr>
      <w:r w:rsidRPr="00E776DB">
        <w:rPr>
          <w:snapToGrid w:val="0"/>
        </w:rPr>
        <w:t xml:space="preserve">Interviews: </w:t>
      </w:r>
      <w:r>
        <w:rPr>
          <w:snapToGrid w:val="0"/>
        </w:rPr>
        <w:t xml:space="preserve"> TBC</w:t>
      </w:r>
    </w:p>
    <w:p w14:paraId="127DC94A" w14:textId="77777777" w:rsidR="00C858C6" w:rsidRPr="00E776DB" w:rsidRDefault="00C858C6" w:rsidP="00C858C6">
      <w:pPr>
        <w:widowControl w:val="0"/>
        <w:spacing w:after="0" w:line="240" w:lineRule="auto"/>
        <w:rPr>
          <w:snapToGrid w:val="0"/>
        </w:rPr>
      </w:pPr>
    </w:p>
    <w:p w14:paraId="7E9FD400" w14:textId="77777777" w:rsidR="00C858C6" w:rsidRDefault="00C858C6" w:rsidP="00C858C6">
      <w:pPr>
        <w:widowControl w:val="0"/>
        <w:spacing w:after="0" w:line="240" w:lineRule="auto"/>
        <w:rPr>
          <w:snapToGrid w:val="0"/>
        </w:rPr>
      </w:pPr>
      <w:r w:rsidRPr="00E776DB">
        <w:rPr>
          <w:rFonts w:eastAsia="Times New Roman"/>
          <w:iCs/>
        </w:rPr>
        <w:t>To obtain an application pack or for further details for the above post please visit</w:t>
      </w:r>
      <w:r w:rsidRPr="00E776DB">
        <w:rPr>
          <w:iCs/>
        </w:rPr>
        <w:t xml:space="preserve"> </w:t>
      </w:r>
      <w:bookmarkStart w:id="0" w:name="_Hlk121314610"/>
      <w:r>
        <w:fldChar w:fldCharType="begin"/>
      </w:r>
      <w:r>
        <w:instrText xml:space="preserve"> HYPERLINK "</w:instrText>
      </w:r>
      <w:r w:rsidRPr="008E2884">
        <w:instrText>https://biltt.org/biltt-vacancies</w:instrText>
      </w:r>
      <w:r>
        <w:instrText xml:space="preserve">" </w:instrText>
      </w:r>
      <w:r>
        <w:fldChar w:fldCharType="separate"/>
      </w:r>
      <w:r w:rsidRPr="00B57019">
        <w:rPr>
          <w:rStyle w:val="Hyperlink"/>
        </w:rPr>
        <w:t>https://biltt.org</w:t>
      </w:r>
      <w:bookmarkEnd w:id="0"/>
      <w:r w:rsidRPr="00B57019">
        <w:rPr>
          <w:rStyle w:val="Hyperlink"/>
        </w:rPr>
        <w:t>/biltt-vacancies</w:t>
      </w:r>
      <w:r>
        <w:fldChar w:fldCharType="end"/>
      </w:r>
      <w:r w:rsidRPr="00E776DB">
        <w:t xml:space="preserve"> </w:t>
      </w:r>
      <w:r w:rsidRPr="00E776DB">
        <w:rPr>
          <w:snapToGrid w:val="0"/>
        </w:rPr>
        <w:t xml:space="preserve">or email </w:t>
      </w:r>
      <w:hyperlink r:id="rId10" w:history="1">
        <w:r w:rsidRPr="00D8371B">
          <w:rPr>
            <w:rStyle w:val="Hyperlink"/>
            <w:snapToGrid w:val="0"/>
          </w:rPr>
          <w:t>grange.recruitment@biltt.org</w:t>
        </w:r>
      </w:hyperlink>
    </w:p>
    <w:p w14:paraId="54950613" w14:textId="77777777" w:rsidR="00C858C6" w:rsidRPr="00E776DB" w:rsidRDefault="00C858C6" w:rsidP="00C858C6">
      <w:pPr>
        <w:widowControl w:val="0"/>
        <w:spacing w:after="0" w:line="240" w:lineRule="auto"/>
        <w:rPr>
          <w:snapToGrid w:val="0"/>
        </w:rPr>
      </w:pPr>
    </w:p>
    <w:p w14:paraId="7416ED54" w14:textId="77777777" w:rsidR="00C858C6" w:rsidRPr="00E776DB" w:rsidRDefault="00C858C6" w:rsidP="00C858C6">
      <w:pPr>
        <w:widowControl w:val="0"/>
        <w:spacing w:after="0" w:line="240" w:lineRule="auto"/>
        <w:rPr>
          <w:rFonts w:cs="Arial"/>
        </w:rPr>
      </w:pPr>
      <w:r w:rsidRPr="00E776DB">
        <w:rPr>
          <w:snapToGrid w:val="0"/>
        </w:rPr>
        <w:t xml:space="preserve">This post is subject to Enhanced DBS Clearance, </w:t>
      </w:r>
      <w:r>
        <w:rPr>
          <w:snapToGrid w:val="0"/>
        </w:rPr>
        <w:t xml:space="preserve">a 6-month probationary review, </w:t>
      </w:r>
      <w:r w:rsidRPr="00E776DB">
        <w:rPr>
          <w:snapToGrid w:val="0"/>
        </w:rPr>
        <w:t>satisfactory references, social media checks</w:t>
      </w:r>
      <w:r>
        <w:rPr>
          <w:snapToGrid w:val="0"/>
        </w:rPr>
        <w:t xml:space="preserve"> and </w:t>
      </w:r>
      <w:r w:rsidRPr="00E776DB">
        <w:rPr>
          <w:snapToGrid w:val="0"/>
        </w:rPr>
        <w:t>health clearance.  This post is exempt from</w:t>
      </w:r>
      <w:r w:rsidRPr="00E776DB">
        <w:rPr>
          <w:rFonts w:cs="Arial"/>
        </w:rPr>
        <w:t xml:space="preserve"> The Rehabilitation of Offenders Act 1974.  Sorry CVs cannot be accepted.</w:t>
      </w:r>
    </w:p>
    <w:p w14:paraId="2E9B94F8" w14:textId="77777777" w:rsidR="00C858C6" w:rsidRPr="00E776DB" w:rsidRDefault="00C858C6" w:rsidP="00C858C6">
      <w:pPr>
        <w:widowControl w:val="0"/>
        <w:spacing w:after="0" w:line="240" w:lineRule="auto"/>
        <w:rPr>
          <w:snapToGrid w:val="0"/>
        </w:rPr>
      </w:pPr>
    </w:p>
    <w:p w14:paraId="21AEC5D6" w14:textId="77777777" w:rsidR="00C858C6" w:rsidRPr="00E776DB" w:rsidRDefault="00C858C6" w:rsidP="00C858C6">
      <w:pPr>
        <w:autoSpaceDE w:val="0"/>
        <w:autoSpaceDN w:val="0"/>
        <w:adjustRightInd w:val="0"/>
        <w:spacing w:after="0"/>
        <w:ind w:right="-285"/>
        <w:rPr>
          <w:rFonts w:cs="Arial"/>
          <w:lang w:val="en-US"/>
        </w:rPr>
      </w:pPr>
      <w:r w:rsidRPr="00E776DB">
        <w:rPr>
          <w:rFonts w:cs="Arial"/>
          <w:lang w:val="en-US"/>
        </w:rPr>
        <w:t xml:space="preserve">BILTT is committed to safeguarding, Prevent, the welfare of pupils and </w:t>
      </w:r>
      <w:r w:rsidRPr="00E776DB">
        <w:rPr>
          <w:shd w:val="clear" w:color="auto" w:fill="FFFFFF"/>
        </w:rPr>
        <w:t>ensuring equality of opportunity for all pupils, staff, parents and carers; irrespective of age, disability, gender reassignment, marriage &amp; civil partnership, pregnancy &amp; maternity, race, belief, sex or sexual orientation</w:t>
      </w:r>
      <w:r w:rsidRPr="00E776DB">
        <w:rPr>
          <w:rFonts w:cs="Arial"/>
          <w:lang w:val="en-US"/>
        </w:rPr>
        <w:t xml:space="preserve"> and expects staff to share that commitment.</w:t>
      </w:r>
    </w:p>
    <w:p w14:paraId="796DABE8" w14:textId="77777777" w:rsidR="00415FD6" w:rsidRDefault="00415FD6"/>
    <w:sectPr w:rsidR="00415FD6" w:rsidSect="004A4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C13F4"/>
    <w:multiLevelType w:val="multilevel"/>
    <w:tmpl w:val="722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282734"/>
    <w:multiLevelType w:val="multilevel"/>
    <w:tmpl w:val="5934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5335604">
    <w:abstractNumId w:val="0"/>
  </w:num>
  <w:num w:numId="2" w16cid:durableId="153793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C6"/>
    <w:rsid w:val="000878A7"/>
    <w:rsid w:val="000F5D8F"/>
    <w:rsid w:val="001304E6"/>
    <w:rsid w:val="001514E6"/>
    <w:rsid w:val="00153FCE"/>
    <w:rsid w:val="001901CF"/>
    <w:rsid w:val="00267FDA"/>
    <w:rsid w:val="00311D56"/>
    <w:rsid w:val="0036584D"/>
    <w:rsid w:val="00384BB5"/>
    <w:rsid w:val="00400005"/>
    <w:rsid w:val="00415FD6"/>
    <w:rsid w:val="004A421B"/>
    <w:rsid w:val="004C4104"/>
    <w:rsid w:val="00695822"/>
    <w:rsid w:val="006C0D87"/>
    <w:rsid w:val="007F66A4"/>
    <w:rsid w:val="009B416A"/>
    <w:rsid w:val="00B07EB6"/>
    <w:rsid w:val="00C858C6"/>
    <w:rsid w:val="00CC196D"/>
    <w:rsid w:val="00D851B7"/>
    <w:rsid w:val="00DA1D91"/>
    <w:rsid w:val="00DF401A"/>
    <w:rsid w:val="00EC5EF4"/>
    <w:rsid w:val="00F012CB"/>
    <w:rsid w:val="00F01BFF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497C"/>
  <w15:chartTrackingRefBased/>
  <w15:docId w15:val="{755FABE2-EF11-46C6-A61C-94A87670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C6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ge.recruitment@bilt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range.recruitment@bilt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t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Inclusive Learning and Training Trust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Dvirko</dc:creator>
  <cp:keywords/>
  <dc:description/>
  <cp:lastModifiedBy>Tanya Dvirko</cp:lastModifiedBy>
  <cp:revision>11</cp:revision>
  <cp:lastPrinted>2024-06-28T11:02:00Z</cp:lastPrinted>
  <dcterms:created xsi:type="dcterms:W3CDTF">2024-06-28T13:03:00Z</dcterms:created>
  <dcterms:modified xsi:type="dcterms:W3CDTF">2024-11-28T10:40:00Z</dcterms:modified>
</cp:coreProperties>
</file>