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9560A" w14:textId="0374D348" w:rsidR="000B2576" w:rsidRDefault="00AB5BE6" w:rsidP="00AB5BE6">
      <w:pPr>
        <w:tabs>
          <w:tab w:val="left" w:pos="9992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122"/>
          <w:sz w:val="20"/>
        </w:rPr>
        <w:drawing>
          <wp:anchor distT="0" distB="0" distL="114300" distR="114300" simplePos="0" relativeHeight="251658240" behindDoc="0" locked="0" layoutInCell="1" allowOverlap="1" wp14:anchorId="5EC43E05" wp14:editId="58B26CA8">
            <wp:simplePos x="333375" y="276225"/>
            <wp:positionH relativeFrom="column">
              <wp:align>left</wp:align>
            </wp:positionH>
            <wp:positionV relativeFrom="paragraph">
              <wp:align>top</wp:align>
            </wp:positionV>
            <wp:extent cx="1270088" cy="574167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88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06E96221" wp14:editId="33DA28C1">
            <wp:extent cx="1094739" cy="718423"/>
            <wp:effectExtent l="0" t="0" r="0" b="5715"/>
            <wp:docPr id="1978976381" name="Picture 1" descr="A logo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76381" name="Picture 1" descr="A logo with text and imag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83" cy="7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8869" w14:textId="77777777" w:rsidR="000B2576" w:rsidRDefault="000B2576">
      <w:pPr>
        <w:pStyle w:val="BodyText"/>
        <w:spacing w:before="292"/>
        <w:ind w:left="0"/>
        <w:rPr>
          <w:rFonts w:ascii="Times New Roman"/>
          <w:sz w:val="28"/>
        </w:rPr>
      </w:pPr>
    </w:p>
    <w:p w14:paraId="6B1C089F" w14:textId="77777777" w:rsidR="000B2576" w:rsidRDefault="00AB5BE6">
      <w:pPr>
        <w:pStyle w:val="Title"/>
        <w:rPr>
          <w:u w:val="none"/>
        </w:rPr>
      </w:pPr>
      <w:r>
        <w:rPr>
          <w:color w:val="00AF50"/>
          <w:u w:color="00AF50"/>
        </w:rPr>
        <w:t>PERSON</w:t>
      </w:r>
      <w:r>
        <w:rPr>
          <w:color w:val="00AF50"/>
          <w:spacing w:val="-6"/>
          <w:u w:color="00AF50"/>
        </w:rPr>
        <w:t xml:space="preserve"> </w:t>
      </w:r>
      <w:r>
        <w:rPr>
          <w:color w:val="00AF50"/>
          <w:u w:color="00AF50"/>
        </w:rPr>
        <w:t>SPECIFICATION</w:t>
      </w:r>
      <w:r>
        <w:rPr>
          <w:color w:val="00AF50"/>
          <w:spacing w:val="-7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6"/>
          <w:u w:color="00AF50"/>
        </w:rPr>
        <w:t xml:space="preserve"> </w:t>
      </w:r>
      <w:r>
        <w:rPr>
          <w:color w:val="00AF50"/>
          <w:u w:color="00AF50"/>
        </w:rPr>
        <w:t>ASSISTANT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spacing w:val="-2"/>
          <w:u w:color="00AF50"/>
        </w:rPr>
        <w:t>HEADTEACHER</w:t>
      </w:r>
    </w:p>
    <w:p w14:paraId="2D83ABEE" w14:textId="77777777" w:rsidR="000B2576" w:rsidRDefault="000B2576">
      <w:pPr>
        <w:pStyle w:val="BodyText"/>
        <w:spacing w:before="92"/>
        <w:ind w:left="0"/>
        <w:rPr>
          <w:b/>
        </w:rPr>
      </w:pPr>
    </w:p>
    <w:p w14:paraId="2F67A028" w14:textId="77777777" w:rsidR="000B2576" w:rsidRDefault="00AB5BE6">
      <w:pPr>
        <w:pStyle w:val="BodyText"/>
        <w:ind w:left="300"/>
      </w:pPr>
      <w:r>
        <w:t>Qualifications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experience:</w:t>
      </w:r>
    </w:p>
    <w:p w14:paraId="3577D814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111"/>
        <w:ind w:left="1005" w:hanging="360"/>
      </w:pPr>
      <w:r>
        <w:t>QTS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51A93DEC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ind w:left="1005" w:hanging="360"/>
      </w:pPr>
      <w:r>
        <w:t>Successful</w:t>
      </w:r>
      <w:r>
        <w:rPr>
          <w:spacing w:val="-5"/>
        </w:rPr>
        <w:t xml:space="preserve"> </w:t>
      </w:r>
      <w:r>
        <w:t>phase/subject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14:paraId="64B96B96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20"/>
        <w:ind w:left="1005" w:hanging="360"/>
      </w:pPr>
      <w: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</w:p>
    <w:p w14:paraId="38614610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6"/>
        </w:tabs>
        <w:spacing w:line="247" w:lineRule="auto"/>
        <w:ind w:right="969"/>
      </w:pP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learning,</w:t>
      </w:r>
      <w:r>
        <w:rPr>
          <w:spacing w:val="-1"/>
        </w:rPr>
        <w:t xml:space="preserve"> </w:t>
      </w:r>
      <w:proofErr w:type="spellStart"/>
      <w:r>
        <w:t>behavioural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emotional </w:t>
      </w:r>
      <w:r>
        <w:rPr>
          <w:spacing w:val="-2"/>
        </w:rPr>
        <w:t>needs</w:t>
      </w:r>
    </w:p>
    <w:p w14:paraId="06C9B539" w14:textId="77777777" w:rsidR="000B2576" w:rsidRDefault="000B2576">
      <w:pPr>
        <w:pStyle w:val="BodyText"/>
        <w:spacing w:before="84"/>
        <w:ind w:left="0"/>
      </w:pPr>
    </w:p>
    <w:p w14:paraId="033A0448" w14:textId="77777777" w:rsidR="000B2576" w:rsidRDefault="00AB5BE6">
      <w:pPr>
        <w:pStyle w:val="BodyText"/>
        <w:ind w:left="300"/>
      </w:pP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skills:</w:t>
      </w:r>
    </w:p>
    <w:p w14:paraId="63C2F6F3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108"/>
        <w:ind w:left="1005" w:hanging="360"/>
      </w:pP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14:paraId="4988BC58" w14:textId="77777777" w:rsidR="000B2576" w:rsidRDefault="00AB5BE6">
      <w:pPr>
        <w:pStyle w:val="BodyText"/>
        <w:spacing w:before="10"/>
        <w:ind w:left="1006"/>
      </w:pP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child</w:t>
      </w:r>
    </w:p>
    <w:p w14:paraId="1DAE5450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46"/>
        <w:ind w:left="1005" w:hanging="360"/>
      </w:pP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legislation,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pupils</w:t>
      </w:r>
    </w:p>
    <w:p w14:paraId="43E53A75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6"/>
        </w:tabs>
        <w:spacing w:before="48" w:line="247" w:lineRule="auto"/>
        <w:ind w:right="637"/>
      </w:pP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practitioner,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 learning throughout the school.</w:t>
      </w:r>
    </w:p>
    <w:p w14:paraId="4C007996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37"/>
        <w:ind w:left="1005" w:hanging="360"/>
      </w:pPr>
      <w:r>
        <w:t>Confident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CPD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support.</w:t>
      </w:r>
    </w:p>
    <w:p w14:paraId="49455C96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17"/>
        <w:ind w:left="1005" w:hanging="360"/>
      </w:pP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pupils’</w:t>
      </w:r>
      <w:r>
        <w:rPr>
          <w:spacing w:val="-4"/>
        </w:rPr>
        <w:t xml:space="preserve"> </w:t>
      </w:r>
      <w:r>
        <w:t>attainment,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2"/>
        </w:rPr>
        <w:t>trends</w:t>
      </w:r>
    </w:p>
    <w:p w14:paraId="04FDD251" w14:textId="77777777" w:rsidR="000B2576" w:rsidRDefault="00AB5BE6">
      <w:pPr>
        <w:pStyle w:val="BodyText"/>
        <w:ind w:left="1006"/>
      </w:pP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rPr>
          <w:spacing w:val="-2"/>
        </w:rPr>
        <w:t>standards</w:t>
      </w:r>
    </w:p>
    <w:p w14:paraId="187A2F84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47"/>
        <w:ind w:left="1005" w:hanging="360"/>
      </w:pPr>
      <w:r>
        <w:t>Proactive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abreast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thinking</w:t>
      </w:r>
    </w:p>
    <w:p w14:paraId="227D9660" w14:textId="77777777" w:rsidR="000B2576" w:rsidRDefault="000B2576">
      <w:pPr>
        <w:pStyle w:val="BodyText"/>
        <w:spacing w:before="91"/>
        <w:ind w:left="0"/>
      </w:pPr>
    </w:p>
    <w:p w14:paraId="46FE95ED" w14:textId="77777777" w:rsidR="000B2576" w:rsidRDefault="00AB5BE6">
      <w:pPr>
        <w:pStyle w:val="BodyText"/>
        <w:ind w:left="300"/>
      </w:pPr>
      <w:r>
        <w:t>Personal</w:t>
      </w:r>
      <w:r>
        <w:rPr>
          <w:spacing w:val="-5"/>
        </w:rPr>
        <w:t xml:space="preserve"> </w:t>
      </w:r>
      <w:r>
        <w:t>qualities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attributes:</w:t>
      </w:r>
    </w:p>
    <w:p w14:paraId="2FCA6FA7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6"/>
        </w:tabs>
        <w:spacing w:before="111" w:line="249" w:lineRule="auto"/>
        <w:ind w:right="963"/>
      </w:pPr>
      <w:r>
        <w:t>A</w:t>
      </w:r>
      <w:r>
        <w:rPr>
          <w:spacing w:val="-1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leading,</w:t>
      </w:r>
      <w:r>
        <w:rPr>
          <w:spacing w:val="-1"/>
        </w:rPr>
        <w:t xml:space="preserve"> </w:t>
      </w:r>
      <w:r>
        <w:t>motivating</w:t>
      </w:r>
      <w:r>
        <w:rPr>
          <w:spacing w:val="-2"/>
        </w:rPr>
        <w:t xml:space="preserve"> </w:t>
      </w:r>
      <w:r>
        <w:t>and inspiring others</w:t>
      </w:r>
    </w:p>
    <w:p w14:paraId="042A293F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34"/>
        <w:ind w:left="1005" w:hanging="360"/>
      </w:pP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strategically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‘bigger</w:t>
      </w:r>
      <w:r>
        <w:rPr>
          <w:spacing w:val="-4"/>
        </w:rPr>
        <w:t xml:space="preserve"> </w:t>
      </w:r>
      <w:r>
        <w:t>picture’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priorities,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those</w:t>
      </w:r>
    </w:p>
    <w:p w14:paraId="607D059D" w14:textId="77777777" w:rsidR="000B2576" w:rsidRDefault="00AB5BE6">
      <w:pPr>
        <w:pStyle w:val="BodyText"/>
        <w:ind w:left="1006"/>
      </w:pP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spellStart"/>
      <w:r>
        <w:t>prioritised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rPr>
          <w:spacing w:val="-4"/>
        </w:rPr>
        <w:t>role</w:t>
      </w:r>
    </w:p>
    <w:p w14:paraId="374D4CED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46"/>
        <w:ind w:left="1005" w:hanging="360"/>
      </w:pPr>
      <w:r>
        <w:t>Approachable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rPr>
          <w:spacing w:val="-2"/>
        </w:rPr>
        <w:t>skills</w:t>
      </w:r>
    </w:p>
    <w:p w14:paraId="2B8CE15D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spacing w:before="20"/>
        <w:ind w:left="1005" w:hanging="36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organise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prioritise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delegate</w:t>
      </w:r>
    </w:p>
    <w:p w14:paraId="56AE6847" w14:textId="77777777" w:rsidR="000B2576" w:rsidRDefault="00AB5BE6">
      <w:pPr>
        <w:pStyle w:val="ListParagraph"/>
        <w:numPr>
          <w:ilvl w:val="0"/>
          <w:numId w:val="1"/>
        </w:numPr>
        <w:tabs>
          <w:tab w:val="left" w:pos="1005"/>
        </w:tabs>
        <w:ind w:left="1005" w:hanging="360"/>
      </w:pPr>
      <w:r>
        <w:t>A</w:t>
      </w:r>
      <w:r>
        <w:rPr>
          <w:spacing w:val="-6"/>
        </w:rPr>
        <w:t xml:space="preserve"> </w:t>
      </w:r>
      <w:r>
        <w:t>positive,</w:t>
      </w:r>
      <w:r>
        <w:rPr>
          <w:spacing w:val="-5"/>
        </w:rPr>
        <w:t xml:space="preserve"> </w:t>
      </w:r>
      <w:r>
        <w:t>enthusiastic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team</w:t>
      </w:r>
    </w:p>
    <w:p w14:paraId="7BE34E2C" w14:textId="77777777" w:rsidR="000B2576" w:rsidRDefault="000B2576">
      <w:pPr>
        <w:pStyle w:val="BodyText"/>
        <w:ind w:left="0"/>
      </w:pPr>
    </w:p>
    <w:p w14:paraId="5A3ADAC7" w14:textId="77777777" w:rsidR="000B2576" w:rsidRDefault="000B2576">
      <w:pPr>
        <w:pStyle w:val="BodyText"/>
        <w:ind w:left="0"/>
      </w:pPr>
    </w:p>
    <w:p w14:paraId="1EE7FA9B" w14:textId="77777777" w:rsidR="000B2576" w:rsidRDefault="000B2576">
      <w:pPr>
        <w:pStyle w:val="BodyText"/>
        <w:spacing w:before="177"/>
        <w:ind w:left="0"/>
      </w:pPr>
    </w:p>
    <w:p w14:paraId="4485DEE1" w14:textId="77777777" w:rsidR="000B2576" w:rsidRDefault="00AB5BE6">
      <w:pPr>
        <w:ind w:left="1186" w:right="673" w:hanging="887"/>
        <w:rPr>
          <w:b/>
          <w:sz w:val="24"/>
        </w:rPr>
      </w:pPr>
      <w:r>
        <w:rPr>
          <w:b/>
          <w:sz w:val="24"/>
        </w:rPr>
        <w:t>The Good Shepherd Trust is committed to safeguarding and promoting the welfare of children and young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commitment.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 our employment practices reflect this commitment.</w:t>
      </w:r>
    </w:p>
    <w:sectPr w:rsidR="000B2576">
      <w:type w:val="continuous"/>
      <w:pgSz w:w="11910" w:h="16840"/>
      <w:pgMar w:top="440" w:right="1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E2D7C"/>
    <w:multiLevelType w:val="hybridMultilevel"/>
    <w:tmpl w:val="560EA8C8"/>
    <w:lvl w:ilvl="0" w:tplc="79A2B674">
      <w:numFmt w:val="bullet"/>
      <w:lvlText w:val="•"/>
      <w:lvlJc w:val="left"/>
      <w:pPr>
        <w:ind w:left="100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088A53E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D32496E2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 w:tplc="DBC221C2"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ar-SA"/>
      </w:rPr>
    </w:lvl>
    <w:lvl w:ilvl="4" w:tplc="718CA192">
      <w:numFmt w:val="bullet"/>
      <w:lvlText w:val="•"/>
      <w:lvlJc w:val="left"/>
      <w:pPr>
        <w:ind w:left="5154" w:hanging="361"/>
      </w:pPr>
      <w:rPr>
        <w:rFonts w:hint="default"/>
        <w:lang w:val="en-US" w:eastAsia="en-US" w:bidi="ar-SA"/>
      </w:rPr>
    </w:lvl>
    <w:lvl w:ilvl="5" w:tplc="DE948660">
      <w:numFmt w:val="bullet"/>
      <w:lvlText w:val="•"/>
      <w:lvlJc w:val="left"/>
      <w:pPr>
        <w:ind w:left="6193" w:hanging="361"/>
      </w:pPr>
      <w:rPr>
        <w:rFonts w:hint="default"/>
        <w:lang w:val="en-US" w:eastAsia="en-US" w:bidi="ar-SA"/>
      </w:rPr>
    </w:lvl>
    <w:lvl w:ilvl="6" w:tplc="82B4B2E6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ar-SA"/>
      </w:rPr>
    </w:lvl>
    <w:lvl w:ilvl="7" w:tplc="8F72B3F2"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  <w:lvl w:ilvl="8" w:tplc="EB8A9BE8">
      <w:numFmt w:val="bullet"/>
      <w:lvlText w:val="•"/>
      <w:lvlJc w:val="left"/>
      <w:pPr>
        <w:ind w:left="9309" w:hanging="361"/>
      </w:pPr>
      <w:rPr>
        <w:rFonts w:hint="default"/>
        <w:lang w:val="en-US" w:eastAsia="en-US" w:bidi="ar-SA"/>
      </w:rPr>
    </w:lvl>
  </w:abstractNum>
  <w:num w:numId="1" w16cid:durableId="191404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576"/>
    <w:rsid w:val="000B2576"/>
    <w:rsid w:val="00AB5BE6"/>
    <w:rsid w:val="00C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BB48"/>
  <w15:docId w15:val="{AE9E25A7-3EC7-49F4-8E21-97E857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5"/>
    </w:p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9"/>
      <w:ind w:left="10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Cave</dc:creator>
  <cp:lastModifiedBy>Laura Fisher</cp:lastModifiedBy>
  <cp:revision>2</cp:revision>
  <dcterms:created xsi:type="dcterms:W3CDTF">2024-07-01T14:19:00Z</dcterms:created>
  <dcterms:modified xsi:type="dcterms:W3CDTF">2024-07-01T14:19:00Z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for Microsoft 365</vt:lpwstr>
  </property>
</Properties>
</file>