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E4CA" w14:textId="77777777" w:rsidR="00137CC5" w:rsidRDefault="00137CC5">
      <w:pPr>
        <w:rPr>
          <w:sz w:val="2"/>
        </w:rPr>
      </w:pPr>
    </w:p>
    <w:p w14:paraId="511F0488" w14:textId="77777777" w:rsidR="00137CC5" w:rsidRPr="00A70250" w:rsidRDefault="00137CC5" w:rsidP="00137CC5">
      <w:pPr>
        <w:rPr>
          <w:sz w:val="2"/>
        </w:rPr>
      </w:pPr>
    </w:p>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91"/>
        <w:gridCol w:w="8275"/>
      </w:tblGrid>
      <w:tr w:rsidR="00137CC5" w14:paraId="76C8E61C" w14:textId="77777777" w:rsidTr="004B5122">
        <w:trPr>
          <w:trHeight w:val="463"/>
          <w:tblCellSpacing w:w="14" w:type="dxa"/>
        </w:trPr>
        <w:tc>
          <w:tcPr>
            <w:tcW w:w="10580" w:type="dxa"/>
            <w:gridSpan w:val="2"/>
            <w:shd w:val="clear" w:color="auto" w:fill="003679"/>
            <w:vAlign w:val="center"/>
          </w:tcPr>
          <w:p w14:paraId="2DFDA5A8" w14:textId="77777777" w:rsidR="00137CC5" w:rsidRPr="009C0F72" w:rsidRDefault="00137CC5" w:rsidP="004B5122">
            <w:pPr>
              <w:rPr>
                <w:b/>
              </w:rPr>
            </w:pPr>
            <w:r>
              <w:rPr>
                <w:b/>
              </w:rPr>
              <w:t xml:space="preserve">  </w:t>
            </w:r>
            <w:r w:rsidRPr="00CF1FB1">
              <w:rPr>
                <w:b/>
                <w:sz w:val="32"/>
                <w:shd w:val="clear" w:color="auto" w:fill="003679"/>
              </w:rPr>
              <w:t>JOB DESCRIPTION</w:t>
            </w:r>
          </w:p>
        </w:tc>
      </w:tr>
      <w:tr w:rsidR="00137CC5" w14:paraId="2BCFC5F4" w14:textId="77777777" w:rsidTr="004B5122">
        <w:trPr>
          <w:trHeight w:val="483"/>
          <w:tblCellSpacing w:w="14" w:type="dxa"/>
        </w:trPr>
        <w:tc>
          <w:tcPr>
            <w:tcW w:w="10580" w:type="dxa"/>
            <w:gridSpan w:val="2"/>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1430B656" w14:textId="77777777" w:rsidR="00137CC5" w:rsidRPr="00CF1FB1" w:rsidRDefault="00137CC5" w:rsidP="004B5122">
            <w:pPr>
              <w:rPr>
                <w:b/>
              </w:rPr>
            </w:pPr>
            <w:r w:rsidRPr="00CF1FB1">
              <w:rPr>
                <w:b/>
              </w:rPr>
              <w:t>Job Details</w:t>
            </w:r>
          </w:p>
        </w:tc>
      </w:tr>
      <w:tr w:rsidR="00137CC5" w14:paraId="00A391D6" w14:textId="77777777" w:rsidTr="004B5122">
        <w:trPr>
          <w:trHeight w:val="493"/>
          <w:tblCellSpacing w:w="14" w:type="dxa"/>
        </w:trPr>
        <w:tc>
          <w:tcPr>
            <w:tcW w:w="2170"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5CE9EAC5" w14:textId="77777777" w:rsidR="00137CC5" w:rsidRPr="00CF1FB1" w:rsidRDefault="00137CC5" w:rsidP="004B5122">
            <w:pPr>
              <w:rPr>
                <w:b/>
                <w:sz w:val="20"/>
              </w:rPr>
            </w:pPr>
            <w:r w:rsidRPr="00CF1FB1">
              <w:rPr>
                <w:b/>
                <w:sz w:val="20"/>
              </w:rPr>
              <w:t xml:space="preserve">  Post Title</w:t>
            </w:r>
          </w:p>
        </w:tc>
        <w:tc>
          <w:tcPr>
            <w:tcW w:w="8382" w:type="dxa"/>
            <w:tcBorders>
              <w:top w:val="single" w:sz="4" w:space="0" w:color="70C165"/>
              <w:left w:val="single" w:sz="4" w:space="0" w:color="70C165"/>
              <w:bottom w:val="single" w:sz="4" w:space="0" w:color="70C165"/>
              <w:right w:val="single" w:sz="4" w:space="0" w:color="70C165"/>
            </w:tcBorders>
            <w:shd w:val="clear" w:color="auto" w:fill="auto"/>
            <w:vAlign w:val="center"/>
          </w:tcPr>
          <w:p w14:paraId="14E06C33" w14:textId="77777777" w:rsidR="00137CC5" w:rsidRPr="00474EF2" w:rsidRDefault="000B2296" w:rsidP="004B5122">
            <w:pPr>
              <w:widowControl w:val="0"/>
              <w:autoSpaceDE w:val="0"/>
              <w:autoSpaceDN w:val="0"/>
              <w:adjustRightInd w:val="0"/>
              <w:rPr>
                <w:rFonts w:cs="Arial"/>
                <w:bCs/>
                <w:sz w:val="24"/>
                <w:szCs w:val="24"/>
              </w:rPr>
            </w:pPr>
            <w:r>
              <w:t>Teaching Assistant – Level 2</w:t>
            </w:r>
          </w:p>
        </w:tc>
      </w:tr>
      <w:tr w:rsidR="00137CC5" w14:paraId="4E2DDD3E" w14:textId="77777777" w:rsidTr="004B5122">
        <w:trPr>
          <w:trHeight w:val="545"/>
          <w:tblCellSpacing w:w="14" w:type="dxa"/>
        </w:trPr>
        <w:tc>
          <w:tcPr>
            <w:tcW w:w="2170"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1E1E5FCA" w14:textId="77777777" w:rsidR="00137CC5" w:rsidRPr="00CF1FB1" w:rsidRDefault="00137CC5" w:rsidP="004B5122">
            <w:pPr>
              <w:rPr>
                <w:b/>
                <w:sz w:val="20"/>
              </w:rPr>
            </w:pPr>
            <w:r w:rsidRPr="00CF1FB1">
              <w:rPr>
                <w:b/>
                <w:sz w:val="20"/>
              </w:rPr>
              <w:t xml:space="preserve">  Responsible to</w:t>
            </w:r>
          </w:p>
        </w:tc>
        <w:tc>
          <w:tcPr>
            <w:tcW w:w="8382"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E4D7FD6" w14:textId="77777777" w:rsidR="00137CC5" w:rsidRPr="00474EF2" w:rsidRDefault="00BB4DCB" w:rsidP="004B5122">
            <w:r>
              <w:t>Line Manager</w:t>
            </w:r>
          </w:p>
        </w:tc>
      </w:tr>
      <w:tr w:rsidR="00137CC5" w14:paraId="5ACD9FD2" w14:textId="77777777" w:rsidTr="004B5122">
        <w:trPr>
          <w:trHeight w:val="533"/>
          <w:tblCellSpacing w:w="14" w:type="dxa"/>
        </w:trPr>
        <w:tc>
          <w:tcPr>
            <w:tcW w:w="10580" w:type="dxa"/>
            <w:gridSpan w:val="2"/>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508D60F6" w14:textId="77777777" w:rsidR="00137CC5" w:rsidRPr="00CF1FB1" w:rsidRDefault="00137CC5" w:rsidP="004B5122">
            <w:pPr>
              <w:rPr>
                <w:b/>
              </w:rPr>
            </w:pPr>
            <w:r w:rsidRPr="00CF1FB1">
              <w:rPr>
                <w:b/>
              </w:rPr>
              <w:t>Purpose of job</w:t>
            </w:r>
          </w:p>
        </w:tc>
      </w:tr>
      <w:tr w:rsidR="00137CC5" w14:paraId="4D0EF7EA" w14:textId="77777777" w:rsidTr="004B5122">
        <w:trPr>
          <w:trHeight w:val="469"/>
          <w:tblCellSpacing w:w="14" w:type="dxa"/>
        </w:trPr>
        <w:tc>
          <w:tcPr>
            <w:tcW w:w="10580" w:type="dxa"/>
            <w:gridSpan w:val="2"/>
            <w:tcBorders>
              <w:top w:val="single" w:sz="4" w:space="0" w:color="70C165"/>
              <w:left w:val="single" w:sz="4" w:space="0" w:color="70C165"/>
              <w:bottom w:val="single" w:sz="4" w:space="0" w:color="70C165"/>
              <w:right w:val="single" w:sz="4" w:space="0" w:color="70C165"/>
            </w:tcBorders>
            <w:shd w:val="clear" w:color="auto" w:fill="auto"/>
          </w:tcPr>
          <w:p w14:paraId="1D792F0E" w14:textId="77777777" w:rsidR="00137CC5" w:rsidRPr="00323233" w:rsidRDefault="000B2296" w:rsidP="004B5122">
            <w:r>
              <w:t>To work with teachers to support teaching and learning by working with individuals or small groups of pupils under the direction of teaching staff and may be responsible for some learning activities within the overall teaching plan.</w:t>
            </w:r>
          </w:p>
        </w:tc>
      </w:tr>
    </w:tbl>
    <w:p w14:paraId="52499EF4" w14:textId="77777777" w:rsidR="00137CC5" w:rsidRDefault="00137CC5" w:rsidP="00137CC5"/>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137CC5" w14:paraId="29B1EB50" w14:textId="77777777" w:rsidTr="004B5122">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6D63D366" w14:textId="77777777" w:rsidR="00137CC5" w:rsidRPr="00CF1FB1" w:rsidRDefault="00137CC5" w:rsidP="004B5122">
            <w:pPr>
              <w:rPr>
                <w:b/>
              </w:rPr>
            </w:pPr>
            <w:r>
              <w:rPr>
                <w:b/>
              </w:rPr>
              <w:t xml:space="preserve">Responsibilities </w:t>
            </w:r>
          </w:p>
        </w:tc>
      </w:tr>
      <w:tr w:rsidR="00137CC5" w14:paraId="7D7A93B0" w14:textId="77777777" w:rsidTr="002053EF">
        <w:trPr>
          <w:trHeight w:val="3179"/>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299D2E43" w14:textId="77777777" w:rsidR="000B2296" w:rsidRDefault="000B2296" w:rsidP="006D429D">
            <w:pPr>
              <w:pStyle w:val="ListParagraph"/>
              <w:numPr>
                <w:ilvl w:val="0"/>
                <w:numId w:val="23"/>
              </w:numPr>
            </w:pPr>
            <w:r>
              <w:t>Implement planned learning activities/teaching programmes as agreed with the teacher, adjusting activities according to pupils’ responses as appropriate.</w:t>
            </w:r>
          </w:p>
          <w:p w14:paraId="0E047DC9" w14:textId="77777777" w:rsidR="000B2296" w:rsidRDefault="000B2296" w:rsidP="006D429D">
            <w:pPr>
              <w:pStyle w:val="ListParagraph"/>
              <w:numPr>
                <w:ilvl w:val="0"/>
                <w:numId w:val="23"/>
              </w:numPr>
            </w:pPr>
            <w:r>
              <w:t>Participate in the planning and evaluation of learning activities with the teacher, providing feedback to the teacher on pupil progress and behaviour.</w:t>
            </w:r>
            <w:r w:rsidR="00D138F1" w:rsidRPr="00D138F1">
              <w:t xml:space="preserve"> Serious concerns or issues are escalated to the teacher.</w:t>
            </w:r>
          </w:p>
          <w:p w14:paraId="5D5A3965" w14:textId="77777777" w:rsidR="000B2296" w:rsidRDefault="000B2296" w:rsidP="006D429D">
            <w:pPr>
              <w:pStyle w:val="ListParagraph"/>
              <w:numPr>
                <w:ilvl w:val="0"/>
                <w:numId w:val="23"/>
              </w:numPr>
            </w:pPr>
            <w:r>
              <w:t>Support the teacher in monitoring, assessing and recording pupil progress.</w:t>
            </w:r>
            <w:r w:rsidR="00DA235A">
              <w:t xml:space="preserve"> </w:t>
            </w:r>
            <w:r>
              <w:t>Provide feedback to pupils in relation to attainment and progress under the guidance of the teacher.</w:t>
            </w:r>
            <w:r w:rsidR="00D138F1">
              <w:t xml:space="preserve"> </w:t>
            </w:r>
          </w:p>
          <w:p w14:paraId="6958CC6D" w14:textId="77777777" w:rsidR="00DA235A" w:rsidRDefault="00DA235A" w:rsidP="006D429D">
            <w:pPr>
              <w:pStyle w:val="ListParagraph"/>
              <w:numPr>
                <w:ilvl w:val="0"/>
                <w:numId w:val="23"/>
              </w:numPr>
            </w:pPr>
            <w:r>
              <w:t xml:space="preserve">Support pupils in social and emotional wellbeing, reporting problems to the teacher </w:t>
            </w:r>
            <w:r w:rsidRPr="00DA235A">
              <w:t>and/or Designated Senior Lead as appropriate and in line with established procedures</w:t>
            </w:r>
            <w:r>
              <w:t>.</w:t>
            </w:r>
          </w:p>
          <w:p w14:paraId="0EA771A7" w14:textId="77777777" w:rsidR="000B2296" w:rsidRDefault="000B2296" w:rsidP="006D429D">
            <w:pPr>
              <w:pStyle w:val="ListParagraph"/>
              <w:numPr>
                <w:ilvl w:val="0"/>
                <w:numId w:val="23"/>
              </w:numPr>
            </w:pPr>
            <w:r>
              <w:t>Support learning by arranging/providing resources for lessons/activities under the direction of the teacher.</w:t>
            </w:r>
          </w:p>
          <w:p w14:paraId="48BFD767" w14:textId="77777777" w:rsidR="000B2296" w:rsidRDefault="000B2296" w:rsidP="006D429D">
            <w:pPr>
              <w:pStyle w:val="ListParagraph"/>
              <w:numPr>
                <w:ilvl w:val="0"/>
                <w:numId w:val="23"/>
              </w:numPr>
            </w:pPr>
            <w:r>
              <w:t>Share information about pupils with other staff, parents/carers, internal and external agencies, as appropriate.</w:t>
            </w:r>
          </w:p>
          <w:p w14:paraId="02B76C0E" w14:textId="77777777" w:rsidR="000B2296" w:rsidRDefault="000B2296" w:rsidP="006D429D">
            <w:pPr>
              <w:pStyle w:val="ListParagraph"/>
              <w:numPr>
                <w:ilvl w:val="0"/>
                <w:numId w:val="23"/>
              </w:numPr>
            </w:pPr>
            <w:r>
              <w:t>Understand and support independent learning and inclusion of all pupils as required.</w:t>
            </w:r>
          </w:p>
          <w:p w14:paraId="51B8FC33" w14:textId="77777777" w:rsidR="000B2296" w:rsidRDefault="000B2296" w:rsidP="000B2296"/>
          <w:p w14:paraId="40B00353" w14:textId="77777777" w:rsidR="000B2296" w:rsidRDefault="0040431D" w:rsidP="0040431D">
            <w:pPr>
              <w:spacing w:line="276" w:lineRule="auto"/>
            </w:pPr>
            <w:r>
              <w:t>Individuals in this role may also undertake some of the following:</w:t>
            </w:r>
          </w:p>
          <w:p w14:paraId="3B7C6CFB" w14:textId="77777777" w:rsidR="006D429D" w:rsidRDefault="006D429D" w:rsidP="006D429D">
            <w:pPr>
              <w:pStyle w:val="ListParagraph"/>
              <w:numPr>
                <w:ilvl w:val="0"/>
                <w:numId w:val="23"/>
              </w:numPr>
              <w:spacing w:line="276" w:lineRule="auto"/>
            </w:pPr>
            <w:r>
              <w:t xml:space="preserve">Work with SEN students, under the direction of the Academy SENCO, </w:t>
            </w:r>
            <w:r w:rsidRPr="006D429D">
              <w:t>promoting the learning and personal development of the pupil to whom you are assigned</w:t>
            </w:r>
            <w:r>
              <w:t>.</w:t>
            </w:r>
          </w:p>
          <w:p w14:paraId="2F6DAD41" w14:textId="77777777" w:rsidR="000B2296" w:rsidRDefault="000B2296" w:rsidP="006D429D">
            <w:pPr>
              <w:pStyle w:val="ListParagraph"/>
              <w:numPr>
                <w:ilvl w:val="0"/>
                <w:numId w:val="23"/>
              </w:numPr>
            </w:pPr>
            <w:r>
              <w:t>Work with individual pupils</w:t>
            </w:r>
            <w:r w:rsidR="0068093C">
              <w:t xml:space="preserve"> with special educational needs and/or </w:t>
            </w:r>
            <w:r>
              <w:t>pupils for whom English is not their first language.</w:t>
            </w:r>
          </w:p>
          <w:p w14:paraId="1D9C68D0" w14:textId="77777777" w:rsidR="000B2296" w:rsidRDefault="000B2296" w:rsidP="006D429D">
            <w:pPr>
              <w:pStyle w:val="ListParagraph"/>
              <w:numPr>
                <w:ilvl w:val="0"/>
                <w:numId w:val="23"/>
              </w:numPr>
            </w:pPr>
            <w:r>
              <w:t>Assist in the development of individual development plans for pupils.</w:t>
            </w:r>
          </w:p>
          <w:p w14:paraId="146DB102" w14:textId="77777777" w:rsidR="000B2296" w:rsidRDefault="000B2296" w:rsidP="006D429D">
            <w:pPr>
              <w:pStyle w:val="ListParagraph"/>
              <w:numPr>
                <w:ilvl w:val="0"/>
                <w:numId w:val="23"/>
              </w:numPr>
            </w:pPr>
            <w:r>
              <w:t>Support the work of volunteers and other teaching assistants in the classroom.</w:t>
            </w:r>
          </w:p>
          <w:p w14:paraId="4F2C4B1B" w14:textId="77777777" w:rsidR="00A56005" w:rsidRDefault="00A56005" w:rsidP="006D429D">
            <w:pPr>
              <w:pStyle w:val="ListParagraph"/>
              <w:numPr>
                <w:ilvl w:val="0"/>
                <w:numId w:val="23"/>
              </w:numPr>
            </w:pPr>
            <w:r>
              <w:t xml:space="preserve">Select, prepare and clear away classroom materials and learning areas ensuring they are available for use, including developing and presenting displays. </w:t>
            </w:r>
          </w:p>
          <w:p w14:paraId="714A192E" w14:textId="77777777" w:rsidR="000B2296" w:rsidRDefault="000B2296" w:rsidP="006D429D">
            <w:pPr>
              <w:pStyle w:val="ListParagraph"/>
              <w:numPr>
                <w:ilvl w:val="0"/>
                <w:numId w:val="23"/>
              </w:numPr>
            </w:pPr>
            <w:r>
              <w:t>Invigilate exams and tests.</w:t>
            </w:r>
          </w:p>
          <w:p w14:paraId="42B4F9C3" w14:textId="77777777" w:rsidR="000B2296" w:rsidRDefault="000B2296" w:rsidP="006D429D">
            <w:pPr>
              <w:pStyle w:val="ListParagraph"/>
              <w:numPr>
                <w:ilvl w:val="0"/>
                <w:numId w:val="23"/>
              </w:numPr>
            </w:pPr>
            <w:r>
              <w:t>Assist in escorting and supervising pupils on educational visits and out of school activities.</w:t>
            </w:r>
          </w:p>
          <w:p w14:paraId="33DE9804" w14:textId="77777777" w:rsidR="00137CC5" w:rsidRDefault="000B2296" w:rsidP="006D429D">
            <w:pPr>
              <w:pStyle w:val="ListParagraph"/>
              <w:numPr>
                <w:ilvl w:val="0"/>
                <w:numId w:val="23"/>
              </w:numPr>
            </w:pPr>
            <w:r>
              <w:t>Assist pupils with eating, dressing and hygiene, as required.</w:t>
            </w:r>
          </w:p>
        </w:tc>
      </w:tr>
      <w:tr w:rsidR="00137CC5" w14:paraId="7EEC1E46" w14:textId="77777777" w:rsidTr="004B5122">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6280B6A7" w14:textId="77777777" w:rsidR="00137CC5" w:rsidRPr="00CF1FB1" w:rsidRDefault="00137CC5" w:rsidP="004B5122">
            <w:pPr>
              <w:rPr>
                <w:b/>
              </w:rPr>
            </w:pPr>
            <w:r>
              <w:rPr>
                <w:b/>
              </w:rPr>
              <w:t>Assessment and Reporting</w:t>
            </w:r>
          </w:p>
        </w:tc>
      </w:tr>
      <w:tr w:rsidR="00137CC5" w14:paraId="49A2BCBC" w14:textId="77777777" w:rsidTr="004B5122">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43525C10" w14:textId="77777777" w:rsidR="00137CC5" w:rsidRPr="00CD2870" w:rsidRDefault="00137CC5" w:rsidP="00F079DC">
            <w:pPr>
              <w:pStyle w:val="ListParagraph"/>
              <w:widowControl w:val="0"/>
              <w:numPr>
                <w:ilvl w:val="0"/>
                <w:numId w:val="4"/>
              </w:numPr>
              <w:autoSpaceDE w:val="0"/>
              <w:autoSpaceDN w:val="0"/>
              <w:adjustRightInd w:val="0"/>
              <w:spacing w:line="276" w:lineRule="auto"/>
              <w:ind w:left="465" w:hanging="357"/>
            </w:pPr>
            <w:r w:rsidRPr="0078210F">
              <w:t xml:space="preserve">Standard of work will be assessed by the </w:t>
            </w:r>
            <w:r w:rsidR="00BB4DCB">
              <w:t xml:space="preserve">Line Manager </w:t>
            </w:r>
            <w:r>
              <w:t xml:space="preserve">and as such the </w:t>
            </w:r>
            <w:r w:rsidR="000B2296">
              <w:t xml:space="preserve">Teaching Assistant – Level 2 </w:t>
            </w:r>
            <w:r w:rsidRPr="0078210F">
              <w:t xml:space="preserve">will be observed and monitored both formally, through the Trust’s Performance Development procedures and informally through daily discussions. </w:t>
            </w:r>
          </w:p>
        </w:tc>
      </w:tr>
      <w:tr w:rsidR="00137CC5" w14:paraId="4A96ED11" w14:textId="77777777" w:rsidTr="004B5122">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032F59DC" w14:textId="77777777" w:rsidR="00137CC5" w:rsidRPr="00CF1FB1" w:rsidRDefault="00137CC5" w:rsidP="004B5122">
            <w:pPr>
              <w:rPr>
                <w:b/>
              </w:rPr>
            </w:pPr>
            <w:r>
              <w:rPr>
                <w:b/>
              </w:rPr>
              <w:t>Student Care Role</w:t>
            </w:r>
          </w:p>
        </w:tc>
      </w:tr>
      <w:tr w:rsidR="00137CC5" w14:paraId="100B9194" w14:textId="77777777" w:rsidTr="004B5122">
        <w:trPr>
          <w:trHeight w:val="80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1B117C19" w14:textId="77777777" w:rsidR="00137CC5" w:rsidRPr="00DD6855" w:rsidRDefault="00137CC5" w:rsidP="00F079DC">
            <w:pPr>
              <w:widowControl w:val="0"/>
              <w:numPr>
                <w:ilvl w:val="0"/>
                <w:numId w:val="3"/>
              </w:numPr>
              <w:autoSpaceDE w:val="0"/>
              <w:autoSpaceDN w:val="0"/>
              <w:adjustRightInd w:val="0"/>
              <w:spacing w:line="276" w:lineRule="auto"/>
              <w:ind w:left="465" w:hanging="357"/>
              <w:contextualSpacing/>
            </w:pPr>
            <w:r w:rsidRPr="0031008E">
              <w:lastRenderedPageBreak/>
              <w:t xml:space="preserve">The </w:t>
            </w:r>
            <w:r w:rsidR="000B2296">
              <w:t xml:space="preserve">Teaching Assistant – Level 2 </w:t>
            </w:r>
            <w:r w:rsidRPr="00DD6855">
              <w:t xml:space="preserve">will follow </w:t>
            </w:r>
            <w:r>
              <w:t xml:space="preserve">the Trust’s </w:t>
            </w:r>
            <w:r w:rsidRPr="00DD6855">
              <w:t>procedure</w:t>
            </w:r>
            <w:r>
              <w:t>s</w:t>
            </w:r>
            <w:r w:rsidRPr="00DD6855">
              <w:t xml:space="preserve"> for student contact &amp; welfare</w:t>
            </w:r>
            <w:r>
              <w:t>.</w:t>
            </w:r>
          </w:p>
          <w:p w14:paraId="08D28A2D" w14:textId="77777777" w:rsidR="00137CC5" w:rsidRPr="00CD2870" w:rsidRDefault="00137CC5" w:rsidP="00F079DC">
            <w:pPr>
              <w:widowControl w:val="0"/>
              <w:numPr>
                <w:ilvl w:val="0"/>
                <w:numId w:val="3"/>
              </w:numPr>
              <w:autoSpaceDE w:val="0"/>
              <w:autoSpaceDN w:val="0"/>
              <w:adjustRightInd w:val="0"/>
              <w:spacing w:line="276" w:lineRule="auto"/>
              <w:ind w:left="465" w:hanging="357"/>
              <w:contextualSpacing/>
            </w:pPr>
            <w:r w:rsidRPr="00DD6855">
              <w:t>All issues arising from direct or indirect contact are to be taken to the appropriate Academy’s Child Protection Officer</w:t>
            </w:r>
            <w:r>
              <w:t>.</w:t>
            </w:r>
          </w:p>
        </w:tc>
      </w:tr>
      <w:tr w:rsidR="00137CC5" w14:paraId="783AFBD2" w14:textId="77777777" w:rsidTr="004B5122">
        <w:trPr>
          <w:trHeight w:val="25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BE5F1" w:themeFill="accent1" w:themeFillTint="33"/>
            <w:vAlign w:val="center"/>
          </w:tcPr>
          <w:p w14:paraId="26DC9B35" w14:textId="77777777" w:rsidR="00137CC5" w:rsidRPr="00175303" w:rsidRDefault="00137CC5" w:rsidP="004B5122">
            <w:pPr>
              <w:widowControl w:val="0"/>
              <w:autoSpaceDE w:val="0"/>
              <w:autoSpaceDN w:val="0"/>
              <w:adjustRightInd w:val="0"/>
              <w:contextualSpacing/>
              <w:rPr>
                <w:b/>
              </w:rPr>
            </w:pPr>
            <w:r w:rsidRPr="00175303">
              <w:rPr>
                <w:b/>
              </w:rPr>
              <w:t>Training and Development</w:t>
            </w:r>
          </w:p>
        </w:tc>
      </w:tr>
      <w:tr w:rsidR="00137CC5" w14:paraId="4748A60A" w14:textId="77777777" w:rsidTr="004B5122">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9DB90A4" w14:textId="77777777" w:rsidR="00137CC5" w:rsidRPr="0031008E" w:rsidRDefault="00137CC5" w:rsidP="00F079DC">
            <w:pPr>
              <w:widowControl w:val="0"/>
              <w:numPr>
                <w:ilvl w:val="0"/>
                <w:numId w:val="3"/>
              </w:numPr>
              <w:autoSpaceDE w:val="0"/>
              <w:autoSpaceDN w:val="0"/>
              <w:adjustRightInd w:val="0"/>
              <w:spacing w:line="276" w:lineRule="auto"/>
              <w:ind w:left="465" w:hanging="357"/>
              <w:contextualSpacing/>
            </w:pPr>
            <w:r w:rsidRPr="00DD6855">
              <w:t xml:space="preserve">Training and development will be given to ensure that the </w:t>
            </w:r>
            <w:r w:rsidR="000B2296">
              <w:t xml:space="preserve">Teaching Assistant – Level 2 </w:t>
            </w:r>
            <w:r w:rsidRPr="0031008E">
              <w:t>is</w:t>
            </w:r>
            <w:r w:rsidRPr="00DD6855">
              <w:t xml:space="preserve"> able to carry out their job and will play a full and active part in the performance </w:t>
            </w:r>
            <w:r>
              <w:t>of the Brooke Weston Trust.</w:t>
            </w:r>
          </w:p>
        </w:tc>
      </w:tr>
      <w:tr w:rsidR="00137CC5" w14:paraId="05CD3701" w14:textId="77777777" w:rsidTr="004B5122">
        <w:trPr>
          <w:trHeight w:val="40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BE5F1" w:themeFill="accent1" w:themeFillTint="33"/>
            <w:vAlign w:val="center"/>
          </w:tcPr>
          <w:p w14:paraId="4916ABE4" w14:textId="77777777" w:rsidR="00137CC5" w:rsidRPr="00CC52C1" w:rsidRDefault="00137CC5" w:rsidP="004B5122">
            <w:pPr>
              <w:widowControl w:val="0"/>
              <w:autoSpaceDE w:val="0"/>
              <w:autoSpaceDN w:val="0"/>
              <w:adjustRightInd w:val="0"/>
              <w:contextualSpacing/>
              <w:rPr>
                <w:b/>
              </w:rPr>
            </w:pPr>
            <w:r w:rsidRPr="00CC52C1">
              <w:rPr>
                <w:b/>
              </w:rPr>
              <w:t>Communication</w:t>
            </w:r>
          </w:p>
        </w:tc>
      </w:tr>
      <w:tr w:rsidR="00137CC5" w14:paraId="672147A7" w14:textId="77777777" w:rsidTr="004B5122">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2CC3C76E" w14:textId="77777777" w:rsidR="00137CC5" w:rsidRPr="0078210F" w:rsidRDefault="000B2296" w:rsidP="004B5122">
            <w:pPr>
              <w:widowControl w:val="0"/>
              <w:autoSpaceDE w:val="0"/>
              <w:autoSpaceDN w:val="0"/>
              <w:adjustRightInd w:val="0"/>
              <w:rPr>
                <w:rFonts w:cs="Arial"/>
              </w:rPr>
            </w:pPr>
            <w:r>
              <w:rPr>
                <w:rFonts w:cs="Arial"/>
              </w:rPr>
              <w:t>The</w:t>
            </w:r>
            <w:r>
              <w:t xml:space="preserve"> Teaching Assistant – Level 2 </w:t>
            </w:r>
            <w:r w:rsidR="00137CC5" w:rsidRPr="0078210F">
              <w:rPr>
                <w:rFonts w:cs="Arial"/>
              </w:rPr>
              <w:t>will:</w:t>
            </w:r>
          </w:p>
          <w:p w14:paraId="6DC684ED" w14:textId="77777777" w:rsidR="00137CC5" w:rsidRPr="0078210F" w:rsidRDefault="00137CC5" w:rsidP="00F079DC">
            <w:pPr>
              <w:widowControl w:val="0"/>
              <w:numPr>
                <w:ilvl w:val="0"/>
                <w:numId w:val="1"/>
              </w:numPr>
              <w:autoSpaceDE w:val="0"/>
              <w:autoSpaceDN w:val="0"/>
              <w:adjustRightInd w:val="0"/>
              <w:ind w:left="720" w:hanging="360"/>
              <w:rPr>
                <w:rFonts w:cs="Arial"/>
              </w:rPr>
            </w:pPr>
            <w:r w:rsidRPr="0078210F">
              <w:rPr>
                <w:rFonts w:cs="Arial"/>
              </w:rPr>
              <w:t>seek to respond to work-related matters within the same working day wherever possible</w:t>
            </w:r>
          </w:p>
          <w:p w14:paraId="73E65A40" w14:textId="77777777" w:rsidR="00137CC5" w:rsidRPr="00CC52C1" w:rsidRDefault="00137CC5" w:rsidP="00F079DC">
            <w:pPr>
              <w:widowControl w:val="0"/>
              <w:numPr>
                <w:ilvl w:val="0"/>
                <w:numId w:val="1"/>
              </w:numPr>
              <w:autoSpaceDE w:val="0"/>
              <w:autoSpaceDN w:val="0"/>
              <w:adjustRightInd w:val="0"/>
              <w:ind w:left="720" w:hanging="360"/>
              <w:rPr>
                <w:rFonts w:cs="Arial"/>
              </w:rPr>
            </w:pPr>
            <w:r w:rsidRPr="0078210F">
              <w:rPr>
                <w:rFonts w:cs="Arial"/>
              </w:rPr>
              <w:t>represent the Trust in a range of situations including communicating and co-operating with persons or bodies outside the school environment</w:t>
            </w:r>
          </w:p>
        </w:tc>
      </w:tr>
      <w:tr w:rsidR="00137CC5" w14:paraId="1D26CF73" w14:textId="77777777" w:rsidTr="004B5122">
        <w:trPr>
          <w:trHeight w:val="44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BE5F1" w:themeFill="accent1" w:themeFillTint="33"/>
            <w:vAlign w:val="center"/>
          </w:tcPr>
          <w:p w14:paraId="02C6BBFF" w14:textId="77777777" w:rsidR="00137CC5" w:rsidRPr="0078210F" w:rsidRDefault="00137CC5" w:rsidP="004B5122">
            <w:pPr>
              <w:widowControl w:val="0"/>
              <w:autoSpaceDE w:val="0"/>
              <w:autoSpaceDN w:val="0"/>
              <w:adjustRightInd w:val="0"/>
              <w:rPr>
                <w:rFonts w:cs="Arial"/>
              </w:rPr>
            </w:pPr>
            <w:r w:rsidRPr="0078210F">
              <w:rPr>
                <w:rFonts w:cs="Arial"/>
                <w:b/>
                <w:bCs/>
              </w:rPr>
              <w:t xml:space="preserve">Discipline, health and safety </w:t>
            </w:r>
          </w:p>
        </w:tc>
      </w:tr>
      <w:tr w:rsidR="00137CC5" w14:paraId="63C728C0" w14:textId="77777777" w:rsidTr="004B5122">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74F12FE4" w14:textId="77777777" w:rsidR="00137CC5" w:rsidRPr="00CC52C1" w:rsidRDefault="00137CC5" w:rsidP="004B5122">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 xml:space="preserve">ed Trust activities elsewhere. </w:t>
            </w:r>
          </w:p>
        </w:tc>
      </w:tr>
      <w:tr w:rsidR="00137CC5" w14:paraId="5FED9013" w14:textId="77777777" w:rsidTr="004B5122">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BE5F1" w:themeFill="accent1" w:themeFillTint="33"/>
            <w:vAlign w:val="center"/>
          </w:tcPr>
          <w:p w14:paraId="6A732F61" w14:textId="77777777" w:rsidR="00137CC5" w:rsidRPr="00CC52C1" w:rsidRDefault="00137CC5" w:rsidP="004B5122">
            <w:pPr>
              <w:widowControl w:val="0"/>
              <w:autoSpaceDE w:val="0"/>
              <w:autoSpaceDN w:val="0"/>
              <w:adjustRightInd w:val="0"/>
              <w:rPr>
                <w:rFonts w:cs="Arial"/>
                <w:b/>
              </w:rPr>
            </w:pPr>
            <w:r w:rsidRPr="00CC52C1">
              <w:rPr>
                <w:rFonts w:cs="Arial"/>
                <w:b/>
              </w:rPr>
              <w:t>Hours of work</w:t>
            </w:r>
          </w:p>
        </w:tc>
      </w:tr>
      <w:tr w:rsidR="00137CC5" w14:paraId="6DD08EA2" w14:textId="77777777" w:rsidTr="004B5122">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37BD2210" w14:textId="77777777" w:rsidR="00137CC5" w:rsidRPr="00CC52C1" w:rsidRDefault="00137CC5" w:rsidP="00446ED3">
            <w:pPr>
              <w:pStyle w:val="ListParagraph"/>
              <w:widowControl w:val="0"/>
              <w:numPr>
                <w:ilvl w:val="0"/>
                <w:numId w:val="3"/>
              </w:numPr>
              <w:autoSpaceDE w:val="0"/>
              <w:autoSpaceDN w:val="0"/>
              <w:adjustRightInd w:val="0"/>
              <w:rPr>
                <w:rFonts w:cs="Arial"/>
                <w:b/>
              </w:rPr>
            </w:pPr>
            <w:r w:rsidRPr="00DD6855">
              <w:t xml:space="preserve">The </w:t>
            </w:r>
            <w:r w:rsidR="000B2296">
              <w:t xml:space="preserve">Teaching Assistant – Level 2 </w:t>
            </w:r>
            <w:r w:rsidR="00446ED3">
              <w:t>is employed for 32.5 hours</w:t>
            </w:r>
            <w:r>
              <w:t xml:space="preserve"> per week </w:t>
            </w:r>
            <w:r w:rsidR="00446ED3">
              <w:t>for 39 weeks</w:t>
            </w:r>
          </w:p>
        </w:tc>
      </w:tr>
    </w:tbl>
    <w:p w14:paraId="74FCE059" w14:textId="77777777" w:rsidR="00137CC5" w:rsidRDefault="00137CC5" w:rsidP="00137CC5">
      <w:pPr>
        <w:rPr>
          <w:sz w:val="2"/>
        </w:rPr>
      </w:pPr>
    </w:p>
    <w:p w14:paraId="2437AE25" w14:textId="77777777" w:rsidR="00137CC5" w:rsidRDefault="00137CC5" w:rsidP="00137CC5">
      <w:pPr>
        <w:rPr>
          <w:sz w:val="2"/>
        </w:rPr>
      </w:pPr>
      <w:r>
        <w:rPr>
          <w:sz w:val="2"/>
        </w:rPr>
        <w:br w:type="textWrapping" w:clear="all"/>
      </w:r>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137CC5" w14:paraId="05C18F8F" w14:textId="77777777" w:rsidTr="004B5122">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07208601" w14:textId="77777777" w:rsidR="00137CC5" w:rsidRPr="00CF1FB1" w:rsidRDefault="00137CC5" w:rsidP="004B5122">
            <w:pPr>
              <w:rPr>
                <w:b/>
              </w:rPr>
            </w:pPr>
            <w:r w:rsidRPr="00CF1FB1">
              <w:rPr>
                <w:b/>
              </w:rPr>
              <w:t>Collegiate responsibility</w:t>
            </w:r>
          </w:p>
        </w:tc>
      </w:tr>
      <w:tr w:rsidR="00137CC5" w14:paraId="5D8F8669" w14:textId="77777777" w:rsidTr="004B5122">
        <w:trPr>
          <w:trHeight w:val="148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6DAD2774" w14:textId="77777777" w:rsidR="00137CC5" w:rsidRPr="0078210F" w:rsidRDefault="00137CC5" w:rsidP="004B5122">
            <w:pPr>
              <w:pStyle w:val="NoSpacing"/>
            </w:pPr>
            <w:r w:rsidRPr="0078210F">
              <w:t xml:space="preserve">In </w:t>
            </w:r>
            <w:r w:rsidRPr="00035D44">
              <w:t>add</w:t>
            </w:r>
            <w:r>
              <w:t>ition to the spec</w:t>
            </w:r>
            <w:r w:rsidRPr="0078210F">
              <w:t>ific responsibilities of this post, every employee of the Brooke Weston Trust will commit to:</w:t>
            </w:r>
          </w:p>
          <w:p w14:paraId="26CF8A6C" w14:textId="77777777" w:rsidR="00137CC5" w:rsidRPr="0078210F" w:rsidRDefault="00137CC5" w:rsidP="004B5122">
            <w:pPr>
              <w:ind w:right="-95"/>
            </w:pPr>
          </w:p>
          <w:p w14:paraId="02FE1FB0" w14:textId="77777777" w:rsidR="00137CC5" w:rsidRPr="0078210F" w:rsidRDefault="00137CC5" w:rsidP="00F079DC">
            <w:pPr>
              <w:pStyle w:val="ListParagraph"/>
              <w:numPr>
                <w:ilvl w:val="0"/>
                <w:numId w:val="2"/>
              </w:numPr>
              <w:ind w:right="47"/>
            </w:pPr>
            <w:r w:rsidRPr="0078210F">
              <w:t>providing a courteous and efficient service to students and staff at all times;</w:t>
            </w:r>
          </w:p>
          <w:p w14:paraId="6A125D3B" w14:textId="77777777" w:rsidR="00137CC5" w:rsidRDefault="00137CC5" w:rsidP="00F079DC">
            <w:pPr>
              <w:pStyle w:val="ListParagraph"/>
              <w:numPr>
                <w:ilvl w:val="0"/>
                <w:numId w:val="2"/>
              </w:numPr>
            </w:pPr>
            <w:r w:rsidRPr="0078210F">
              <w:t>using their influence with other staff and students to promote high standards of behaviour and order within the Academy</w:t>
            </w:r>
          </w:p>
        </w:tc>
      </w:tr>
      <w:tr w:rsidR="00137CC5" w14:paraId="1CFCB66C" w14:textId="77777777" w:rsidTr="004B5122">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66246327" w14:textId="77777777" w:rsidR="00137CC5" w:rsidRPr="00CF1FB1" w:rsidRDefault="00137CC5" w:rsidP="004B5122">
            <w:pPr>
              <w:rPr>
                <w:b/>
              </w:rPr>
            </w:pPr>
            <w:r w:rsidRPr="00CF1FB1">
              <w:rPr>
                <w:b/>
              </w:rPr>
              <w:t>Performance Management</w:t>
            </w:r>
          </w:p>
        </w:tc>
      </w:tr>
      <w:tr w:rsidR="00137CC5" w14:paraId="403EAC42" w14:textId="77777777" w:rsidTr="004B5122">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25EF0C40" w14:textId="77777777" w:rsidR="00137CC5" w:rsidRPr="0078210F" w:rsidRDefault="00137CC5" w:rsidP="004B5122">
            <w:r w:rsidRPr="0078210F">
              <w:t xml:space="preserve">The </w:t>
            </w:r>
            <w:r w:rsidR="000B2296">
              <w:t xml:space="preserve">Teaching Assistant – Level 2 </w:t>
            </w:r>
            <w:r w:rsidRPr="0078210F">
              <w:t>will be subject to the Brooke Weston Trust’s Performance Management arrangements as set out in the relevant policies.</w:t>
            </w:r>
          </w:p>
          <w:p w14:paraId="5EB5C3DF" w14:textId="77777777" w:rsidR="00137CC5" w:rsidRPr="0078210F" w:rsidRDefault="00137CC5" w:rsidP="004B5122"/>
          <w:p w14:paraId="7E282CEE" w14:textId="77777777" w:rsidR="00137CC5" w:rsidRPr="0078210F" w:rsidRDefault="00137CC5" w:rsidP="004B5122">
            <w:pPr>
              <w:widowControl w:val="0"/>
              <w:autoSpaceDE w:val="0"/>
              <w:autoSpaceDN w:val="0"/>
              <w:adjustRightInd w:val="0"/>
              <w:rPr>
                <w:rFonts w:cs="Arial"/>
              </w:rPr>
            </w:pPr>
            <w:r w:rsidRPr="0078210F">
              <w:rPr>
                <w:rFonts w:ascii="Arial" w:hAnsi="Arial" w:cs="Arial"/>
                <w:b/>
                <w:bCs/>
              </w:rPr>
              <w:t>A</w:t>
            </w:r>
            <w:r w:rsidRPr="0078210F">
              <w:rPr>
                <w:rFonts w:cs="Arial"/>
                <w:b/>
                <w:bCs/>
              </w:rPr>
              <w:t>ppraisal</w:t>
            </w:r>
            <w:r w:rsidRPr="0078210F">
              <w:rPr>
                <w:rFonts w:cs="Arial"/>
              </w:rPr>
              <w:t xml:space="preserve"> </w:t>
            </w:r>
          </w:p>
          <w:p w14:paraId="6650AE61" w14:textId="77777777" w:rsidR="00137CC5" w:rsidRPr="00CD2870" w:rsidRDefault="00137CC5" w:rsidP="002053EF">
            <w:r w:rsidRPr="0078210F">
              <w:rPr>
                <w:rFonts w:cs="Arial"/>
              </w:rPr>
              <w:t>The</w:t>
            </w:r>
            <w:r w:rsidR="000B2296">
              <w:t xml:space="preserve"> Teaching Assistant – Level 2 </w:t>
            </w:r>
            <w:r w:rsidRPr="0078210F">
              <w:rPr>
                <w:rFonts w:cs="Arial"/>
              </w:rPr>
              <w:t>will benefit from an appraisal system modelled on best practice in performance management. They will participate in arrangements for the appraisal of their own performance.</w:t>
            </w:r>
          </w:p>
        </w:tc>
      </w:tr>
      <w:tr w:rsidR="00137CC5" w14:paraId="5E546596" w14:textId="77777777" w:rsidTr="004B5122">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BE5F1" w:themeFill="accent1" w:themeFillTint="33"/>
            <w:vAlign w:val="center"/>
          </w:tcPr>
          <w:p w14:paraId="3F6344D5" w14:textId="77777777" w:rsidR="00137CC5" w:rsidRPr="00CF1FB1" w:rsidRDefault="00137CC5" w:rsidP="004B5122">
            <w:pPr>
              <w:rPr>
                <w:b/>
              </w:rPr>
            </w:pPr>
            <w:r w:rsidRPr="00CF1FB1">
              <w:rPr>
                <w:b/>
              </w:rPr>
              <w:t>Role Review</w:t>
            </w:r>
          </w:p>
        </w:tc>
      </w:tr>
      <w:tr w:rsidR="00137CC5" w14:paraId="705DB27C" w14:textId="77777777" w:rsidTr="004B5122">
        <w:trPr>
          <w:trHeight w:val="637"/>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66CA0CE6" w14:textId="77777777" w:rsidR="00137CC5" w:rsidRPr="00CD2870" w:rsidRDefault="00137CC5" w:rsidP="004B5122">
            <w:pPr>
              <w:pStyle w:val="NoSpacing"/>
            </w:pPr>
            <w:r w:rsidRPr="0078210F">
              <w:t>This job description sets out the main duties of the post at the time of drafting. It cannot be read as an exhaustive list. It may be altered at any time in consultation with the post holder subject to the CEO's approval.</w:t>
            </w:r>
          </w:p>
        </w:tc>
      </w:tr>
    </w:tbl>
    <w:p w14:paraId="55954491" w14:textId="77777777" w:rsidR="00137CC5" w:rsidRDefault="00137CC5">
      <w:pPr>
        <w:rPr>
          <w:sz w:val="2"/>
        </w:rPr>
      </w:pPr>
    </w:p>
    <w:p w14:paraId="5A7462E3" w14:textId="77777777" w:rsidR="00452FFB" w:rsidRDefault="00137CC5">
      <w:pPr>
        <w:rPr>
          <w:sz w:val="2"/>
        </w:rPr>
      </w:pPr>
      <w:r>
        <w:rPr>
          <w:sz w:val="2"/>
        </w:rPr>
        <w:br w:type="page"/>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66"/>
      </w:tblGrid>
      <w:tr w:rsidR="00452FFB" w:rsidRPr="00452FFB" w14:paraId="70D40D8D" w14:textId="77777777" w:rsidTr="008E5BA6">
        <w:trPr>
          <w:trHeight w:val="731"/>
          <w:tblCellSpacing w:w="14" w:type="dxa"/>
        </w:trPr>
        <w:tc>
          <w:tcPr>
            <w:tcW w:w="10682" w:type="dxa"/>
            <w:shd w:val="clear" w:color="auto" w:fill="003679"/>
            <w:vAlign w:val="center"/>
          </w:tcPr>
          <w:p w14:paraId="3E02941A" w14:textId="7CE67142" w:rsidR="00452FFB" w:rsidRPr="00452FFB" w:rsidRDefault="005461CB" w:rsidP="00452FFB">
            <w:pPr>
              <w:autoSpaceDE w:val="0"/>
              <w:autoSpaceDN w:val="0"/>
              <w:adjustRightInd w:val="0"/>
              <w:rPr>
                <w:rFonts w:ascii="Arial" w:hAnsi="Arial" w:cs="Arial"/>
                <w:b/>
                <w:color w:val="FFFFFF" w:themeColor="background1"/>
                <w:sz w:val="32"/>
                <w:szCs w:val="24"/>
              </w:rPr>
            </w:pPr>
            <w:r>
              <w:rPr>
                <w:rFonts w:ascii="Arial" w:hAnsi="Arial" w:cs="Arial"/>
                <w:b/>
                <w:color w:val="FFFFFF" w:themeColor="background1"/>
                <w:sz w:val="32"/>
                <w:szCs w:val="24"/>
              </w:rPr>
              <w:lastRenderedPageBreak/>
              <w:t>Oakley Vale</w:t>
            </w:r>
            <w:r w:rsidR="00452FFB" w:rsidRPr="00452FFB">
              <w:rPr>
                <w:rFonts w:ascii="Arial" w:hAnsi="Arial" w:cs="Arial"/>
                <w:b/>
                <w:color w:val="FFFFFF" w:themeColor="background1"/>
                <w:sz w:val="32"/>
                <w:szCs w:val="24"/>
              </w:rPr>
              <w:t xml:space="preserve"> Primary School                     </w:t>
            </w:r>
          </w:p>
          <w:p w14:paraId="03F88A08" w14:textId="77777777" w:rsidR="00452FFB" w:rsidRPr="00452FFB" w:rsidRDefault="00452FFB" w:rsidP="00452FFB">
            <w:pPr>
              <w:autoSpaceDE w:val="0"/>
              <w:autoSpaceDN w:val="0"/>
              <w:adjustRightInd w:val="0"/>
              <w:rPr>
                <w:rFonts w:ascii="Arial" w:hAnsi="Arial" w:cs="Arial"/>
                <w:b/>
                <w:color w:val="FFFFFF" w:themeColor="background1"/>
                <w:sz w:val="36"/>
                <w:szCs w:val="24"/>
              </w:rPr>
            </w:pPr>
            <w:r w:rsidRPr="00452FFB">
              <w:rPr>
                <w:rFonts w:ascii="Arial" w:hAnsi="Arial" w:cs="Arial"/>
                <w:b/>
                <w:color w:val="FFFFFF" w:themeColor="background1"/>
                <w:sz w:val="32"/>
                <w:szCs w:val="36"/>
              </w:rPr>
              <w:t>Teaching Assistant</w:t>
            </w:r>
            <w:r w:rsidRPr="00452FFB">
              <w:rPr>
                <w:rFonts w:ascii="Arial" w:hAnsi="Arial" w:cs="Arial"/>
                <w:b/>
                <w:color w:val="FFFFFF" w:themeColor="background1"/>
                <w:sz w:val="32"/>
                <w:szCs w:val="24"/>
              </w:rPr>
              <w:t>- Person Specification</w:t>
            </w:r>
          </w:p>
        </w:tc>
      </w:tr>
    </w:tbl>
    <w:p w14:paraId="1218C05A" w14:textId="77777777" w:rsidR="00452FFB" w:rsidRPr="00452FFB" w:rsidRDefault="00452FFB" w:rsidP="00452FFB">
      <w:pPr>
        <w:rPr>
          <w:rFonts w:cs="Times New Roman"/>
          <w:sz w:val="10"/>
        </w:rPr>
      </w:pPr>
    </w:p>
    <w:tbl>
      <w:tblP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452FFB" w:rsidRPr="00452FFB" w14:paraId="2348087B" w14:textId="77777777" w:rsidTr="008E5BA6">
        <w:trPr>
          <w:trHeight w:val="52"/>
        </w:trPr>
        <w:tc>
          <w:tcPr>
            <w:tcW w:w="8276" w:type="dxa"/>
            <w:tcBorders>
              <w:top w:val="single" w:sz="4" w:space="0" w:color="244061" w:themeColor="accent1" w:themeShade="80"/>
              <w:bottom w:val="nil"/>
            </w:tcBorders>
            <w:shd w:val="clear" w:color="auto" w:fill="B8CCE4" w:themeFill="accent1" w:themeFillTint="66"/>
            <w:vAlign w:val="center"/>
          </w:tcPr>
          <w:p w14:paraId="5A980659" w14:textId="77777777" w:rsidR="00452FFB" w:rsidRPr="00452FFB" w:rsidRDefault="00452FFB" w:rsidP="00452FFB">
            <w:pPr>
              <w:rPr>
                <w:rFonts w:cs="Times New Roman"/>
                <w:b/>
              </w:rPr>
            </w:pPr>
            <w:r w:rsidRPr="00452FFB">
              <w:rPr>
                <w:rFonts w:cs="Times New Roman"/>
                <w:b/>
              </w:rPr>
              <w:t>Education and Qualifications</w:t>
            </w:r>
          </w:p>
        </w:tc>
        <w:tc>
          <w:tcPr>
            <w:tcW w:w="1110" w:type="dxa"/>
            <w:tcBorders>
              <w:top w:val="single" w:sz="4" w:space="0" w:color="244061" w:themeColor="accent1" w:themeShade="80"/>
              <w:bottom w:val="nil"/>
            </w:tcBorders>
            <w:shd w:val="clear" w:color="auto" w:fill="B8CCE4" w:themeFill="accent1" w:themeFillTint="66"/>
            <w:vAlign w:val="center"/>
          </w:tcPr>
          <w:p w14:paraId="15387361" w14:textId="77777777" w:rsidR="00452FFB" w:rsidRPr="00452FFB" w:rsidRDefault="00452FFB" w:rsidP="00452FFB">
            <w:pPr>
              <w:jc w:val="center"/>
              <w:rPr>
                <w:rFonts w:cs="Times New Roman"/>
                <w:b/>
              </w:rPr>
            </w:pPr>
            <w:r w:rsidRPr="00452FFB">
              <w:rPr>
                <w:rFonts w:cs="Times New Roman"/>
                <w:b/>
              </w:rPr>
              <w:t>Criteria</w:t>
            </w:r>
          </w:p>
        </w:tc>
        <w:tc>
          <w:tcPr>
            <w:tcW w:w="1296" w:type="dxa"/>
            <w:tcBorders>
              <w:top w:val="single" w:sz="4" w:space="0" w:color="244061" w:themeColor="accent1" w:themeShade="80"/>
              <w:bottom w:val="nil"/>
            </w:tcBorders>
            <w:shd w:val="clear" w:color="auto" w:fill="B8CCE4" w:themeFill="accent1" w:themeFillTint="66"/>
          </w:tcPr>
          <w:p w14:paraId="31AF0B0F" w14:textId="77777777" w:rsidR="00452FFB" w:rsidRPr="00452FFB" w:rsidRDefault="00452FFB" w:rsidP="00452FFB">
            <w:pPr>
              <w:jc w:val="center"/>
              <w:rPr>
                <w:rFonts w:cs="Times New Roman"/>
                <w:b/>
              </w:rPr>
            </w:pPr>
            <w:r w:rsidRPr="00452FFB">
              <w:rPr>
                <w:rFonts w:cs="Times New Roman"/>
                <w:b/>
              </w:rPr>
              <w:t>Assessment</w:t>
            </w:r>
          </w:p>
        </w:tc>
      </w:tr>
      <w:tr w:rsidR="00452FFB" w:rsidRPr="00452FFB" w14:paraId="17A46655" w14:textId="77777777" w:rsidTr="008E5BA6">
        <w:trPr>
          <w:trHeight w:val="52"/>
        </w:trPr>
        <w:tc>
          <w:tcPr>
            <w:tcW w:w="8276" w:type="dxa"/>
            <w:tcBorders>
              <w:top w:val="single" w:sz="4" w:space="0" w:color="95B3D7" w:themeColor="accent1" w:themeTint="99"/>
              <w:bottom w:val="single" w:sz="4" w:space="0" w:color="95B3D7" w:themeColor="accent1" w:themeTint="99"/>
            </w:tcBorders>
            <w:vAlign w:val="center"/>
          </w:tcPr>
          <w:p w14:paraId="1D7A1BD8" w14:textId="77777777" w:rsidR="00452FFB" w:rsidRPr="00452FFB" w:rsidRDefault="00452FFB" w:rsidP="00452FFB">
            <w:pPr>
              <w:rPr>
                <w:rFonts w:ascii="Calibri" w:hAnsi="Calibri" w:cs="Calibri"/>
                <w:color w:val="FF0000"/>
              </w:rPr>
            </w:pPr>
            <w:r w:rsidRPr="00452FFB">
              <w:rPr>
                <w:rFonts w:ascii="Calibri" w:hAnsi="Calibri" w:cs="Calibri"/>
                <w:color w:val="232323"/>
                <w:spacing w:val="1"/>
              </w:rPr>
              <w:t>Qualified to GCSE or equivalent.</w:t>
            </w:r>
            <w:r w:rsidRPr="00452FFB">
              <w:rPr>
                <w:rFonts w:ascii="Calibri" w:hAnsi="Calibri" w:cs="Calibri"/>
                <w:color w:val="FF0000"/>
              </w:rPr>
              <w:t xml:space="preserve"> </w:t>
            </w:r>
          </w:p>
        </w:tc>
        <w:tc>
          <w:tcPr>
            <w:tcW w:w="1110" w:type="dxa"/>
            <w:tcBorders>
              <w:top w:val="single" w:sz="4" w:space="0" w:color="95B3D7" w:themeColor="accent1" w:themeTint="99"/>
              <w:bottom w:val="single" w:sz="4" w:space="0" w:color="95B3D7" w:themeColor="accent1" w:themeTint="99"/>
            </w:tcBorders>
            <w:vAlign w:val="center"/>
          </w:tcPr>
          <w:p w14:paraId="708AFA0B"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E</w:t>
            </w:r>
          </w:p>
        </w:tc>
        <w:tc>
          <w:tcPr>
            <w:tcW w:w="1296" w:type="dxa"/>
            <w:tcBorders>
              <w:top w:val="single" w:sz="4" w:space="0" w:color="95B3D7" w:themeColor="accent1" w:themeTint="99"/>
              <w:bottom w:val="single" w:sz="4" w:space="0" w:color="95B3D7" w:themeColor="accent1" w:themeTint="99"/>
            </w:tcBorders>
            <w:vAlign w:val="center"/>
          </w:tcPr>
          <w:p w14:paraId="1EA76A44"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A</w:t>
            </w:r>
          </w:p>
        </w:tc>
      </w:tr>
      <w:tr w:rsidR="00452FFB" w:rsidRPr="00452FFB" w14:paraId="4CA9EAFD" w14:textId="77777777" w:rsidTr="00510108">
        <w:trPr>
          <w:trHeight w:val="158"/>
        </w:trPr>
        <w:tc>
          <w:tcPr>
            <w:tcW w:w="8276" w:type="dxa"/>
            <w:tcBorders>
              <w:top w:val="nil"/>
              <w:bottom w:val="single" w:sz="4" w:space="0" w:color="95B3D7" w:themeColor="accent1" w:themeTint="99"/>
            </w:tcBorders>
            <w:vAlign w:val="center"/>
          </w:tcPr>
          <w:p w14:paraId="18F68420" w14:textId="77777777" w:rsidR="00452FFB" w:rsidRPr="00452FFB" w:rsidRDefault="00452FFB" w:rsidP="00452FFB">
            <w:pPr>
              <w:autoSpaceDE w:val="0"/>
              <w:autoSpaceDN w:val="0"/>
              <w:spacing w:line="238" w:lineRule="exact"/>
              <w:ind w:left="4" w:firstLine="15"/>
              <w:rPr>
                <w:rFonts w:ascii="Calibri" w:hAnsi="Calibri" w:cs="Calibri"/>
              </w:rPr>
            </w:pPr>
            <w:r w:rsidRPr="00452FFB">
              <w:rPr>
                <w:rFonts w:ascii="Calibri" w:hAnsi="Calibri" w:cs="Calibri"/>
                <w:color w:val="232323"/>
              </w:rPr>
              <w:t>Further qualifications relevant to the post, e.g. Learning Support training, NVQ, communication, PMLD, autism courses.</w:t>
            </w:r>
          </w:p>
        </w:tc>
        <w:tc>
          <w:tcPr>
            <w:tcW w:w="1110" w:type="dxa"/>
            <w:tcBorders>
              <w:top w:val="nil"/>
              <w:bottom w:val="single" w:sz="4" w:space="0" w:color="95B3D7" w:themeColor="accent1" w:themeTint="99"/>
            </w:tcBorders>
            <w:vAlign w:val="center"/>
          </w:tcPr>
          <w:p w14:paraId="443790C6"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D</w:t>
            </w:r>
          </w:p>
        </w:tc>
        <w:tc>
          <w:tcPr>
            <w:tcW w:w="1296" w:type="dxa"/>
            <w:tcBorders>
              <w:top w:val="nil"/>
              <w:bottom w:val="single" w:sz="4" w:space="0" w:color="95B3D7" w:themeColor="accent1" w:themeTint="99"/>
            </w:tcBorders>
          </w:tcPr>
          <w:p w14:paraId="22B9CAE8" w14:textId="77777777" w:rsidR="00452FFB" w:rsidRPr="00452FFB" w:rsidRDefault="00452FFB" w:rsidP="00452FFB">
            <w:pPr>
              <w:jc w:val="center"/>
              <w:rPr>
                <w:rFonts w:cs="Times New Roman"/>
                <w:b/>
                <w:color w:val="4F6228" w:themeColor="accent3" w:themeShade="80"/>
                <w:sz w:val="24"/>
                <w:szCs w:val="24"/>
              </w:rPr>
            </w:pPr>
            <w:r w:rsidRPr="00452FFB">
              <w:rPr>
                <w:rFonts w:cs="Times New Roman"/>
                <w:b/>
                <w:noProof/>
                <w:color w:val="4F6228" w:themeColor="accent3" w:themeShade="80"/>
                <w:sz w:val="16"/>
                <w:szCs w:val="16"/>
                <w:lang w:eastAsia="en-GB"/>
              </w:rPr>
              <w:t xml:space="preserve">                              </w:t>
            </w:r>
            <w:r w:rsidRPr="00452FFB">
              <w:rPr>
                <w:rFonts w:cs="Times New Roman"/>
                <w:b/>
                <w:noProof/>
                <w:color w:val="4F6228" w:themeColor="accent3" w:themeShade="80"/>
                <w:sz w:val="24"/>
                <w:szCs w:val="24"/>
                <w:lang w:eastAsia="en-GB"/>
              </w:rPr>
              <w:t>A</w:t>
            </w:r>
          </w:p>
        </w:tc>
      </w:tr>
    </w:tbl>
    <w:p w14:paraId="2DA8DB68" w14:textId="77777777" w:rsidR="00452FFB" w:rsidRPr="00452FFB" w:rsidRDefault="00452FFB" w:rsidP="00452FFB">
      <w:pPr>
        <w:rPr>
          <w:rFonts w:cs="Times New Roman"/>
          <w:sz w:val="10"/>
        </w:rPr>
      </w:pPr>
    </w:p>
    <w:tbl>
      <w:tblP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452FFB" w:rsidRPr="00452FFB" w14:paraId="62412216" w14:textId="77777777" w:rsidTr="008E5BA6">
        <w:trPr>
          <w:trHeight w:val="52"/>
        </w:trPr>
        <w:tc>
          <w:tcPr>
            <w:tcW w:w="8276" w:type="dxa"/>
            <w:tcBorders>
              <w:top w:val="single" w:sz="4" w:space="0" w:color="244061" w:themeColor="accent1" w:themeShade="80"/>
              <w:bottom w:val="single" w:sz="4" w:space="0" w:color="95B3D7" w:themeColor="accent1" w:themeTint="99"/>
            </w:tcBorders>
            <w:shd w:val="clear" w:color="auto" w:fill="B8CCE4" w:themeFill="accent1" w:themeFillTint="66"/>
            <w:vAlign w:val="center"/>
          </w:tcPr>
          <w:p w14:paraId="41F5E30C" w14:textId="77777777" w:rsidR="00452FFB" w:rsidRPr="00452FFB" w:rsidRDefault="00452FFB" w:rsidP="00452FFB">
            <w:pPr>
              <w:rPr>
                <w:rFonts w:cs="Times New Roman"/>
                <w:b/>
              </w:rPr>
            </w:pPr>
            <w:r w:rsidRPr="00452FFB">
              <w:rPr>
                <w:rFonts w:cs="Times New Roman"/>
                <w:b/>
              </w:rPr>
              <w:t>Experience</w:t>
            </w:r>
          </w:p>
        </w:tc>
        <w:tc>
          <w:tcPr>
            <w:tcW w:w="1110" w:type="dxa"/>
            <w:tcBorders>
              <w:top w:val="single" w:sz="4" w:space="0" w:color="244061" w:themeColor="accent1" w:themeShade="80"/>
              <w:bottom w:val="single" w:sz="4" w:space="0" w:color="95B3D7" w:themeColor="accent1" w:themeTint="99"/>
            </w:tcBorders>
            <w:shd w:val="clear" w:color="auto" w:fill="B8CCE4" w:themeFill="accent1" w:themeFillTint="66"/>
            <w:vAlign w:val="center"/>
          </w:tcPr>
          <w:p w14:paraId="11141B07" w14:textId="77777777" w:rsidR="00452FFB" w:rsidRPr="00452FFB" w:rsidRDefault="00452FFB" w:rsidP="00452FFB">
            <w:pPr>
              <w:jc w:val="center"/>
              <w:rPr>
                <w:rFonts w:cs="Times New Roman"/>
                <w:b/>
              </w:rPr>
            </w:pPr>
            <w:r w:rsidRPr="00452FFB">
              <w:rPr>
                <w:rFonts w:cs="Times New Roman"/>
                <w:b/>
              </w:rPr>
              <w:t>Criteria</w:t>
            </w:r>
          </w:p>
        </w:tc>
        <w:tc>
          <w:tcPr>
            <w:tcW w:w="1296" w:type="dxa"/>
            <w:tcBorders>
              <w:top w:val="single" w:sz="4" w:space="0" w:color="244061" w:themeColor="accent1" w:themeShade="80"/>
              <w:bottom w:val="single" w:sz="4" w:space="0" w:color="95B3D7" w:themeColor="accent1" w:themeTint="99"/>
            </w:tcBorders>
            <w:shd w:val="clear" w:color="auto" w:fill="B8CCE4" w:themeFill="accent1" w:themeFillTint="66"/>
          </w:tcPr>
          <w:p w14:paraId="4B5DA2F3" w14:textId="77777777" w:rsidR="00452FFB" w:rsidRPr="00452FFB" w:rsidRDefault="00452FFB" w:rsidP="00452FFB">
            <w:pPr>
              <w:jc w:val="center"/>
              <w:rPr>
                <w:rFonts w:cs="Times New Roman"/>
                <w:b/>
              </w:rPr>
            </w:pPr>
            <w:r w:rsidRPr="00452FFB">
              <w:rPr>
                <w:rFonts w:cs="Times New Roman"/>
                <w:b/>
              </w:rPr>
              <w:t>Assessment</w:t>
            </w:r>
          </w:p>
        </w:tc>
      </w:tr>
      <w:tr w:rsidR="00452FFB" w:rsidRPr="00452FFB" w14:paraId="0CAE4D91" w14:textId="77777777" w:rsidTr="008E5BA6">
        <w:trPr>
          <w:trHeight w:val="652"/>
        </w:trPr>
        <w:tc>
          <w:tcPr>
            <w:tcW w:w="8276" w:type="dxa"/>
            <w:tcBorders>
              <w:top w:val="single" w:sz="4" w:space="0" w:color="95B3D7" w:themeColor="accent1" w:themeTint="99"/>
              <w:bottom w:val="single" w:sz="4" w:space="0" w:color="95B3D7" w:themeColor="accent1" w:themeTint="99"/>
            </w:tcBorders>
          </w:tcPr>
          <w:p w14:paraId="77C58FB7" w14:textId="77777777" w:rsidR="00452FFB" w:rsidRPr="00452FFB" w:rsidRDefault="00452FFB" w:rsidP="00452FFB">
            <w:pPr>
              <w:autoSpaceDE w:val="0"/>
              <w:autoSpaceDN w:val="0"/>
              <w:spacing w:line="276" w:lineRule="auto"/>
              <w:ind w:right="62"/>
              <w:rPr>
                <w:rFonts w:ascii="Calibri" w:hAnsi="Calibri" w:cs="Calibri"/>
              </w:rPr>
            </w:pPr>
            <w:r w:rsidRPr="00452FFB">
              <w:rPr>
                <w:rFonts w:ascii="Calibri" w:hAnsi="Calibri" w:cs="Calibri"/>
                <w:color w:val="232323"/>
                <w:spacing w:val="-3"/>
              </w:rPr>
              <w:t>Experience of work with</w:t>
            </w:r>
            <w:r w:rsidRPr="00452FFB">
              <w:rPr>
                <w:rFonts w:ascii="Calibri" w:hAnsi="Calibri" w:cs="Calibri"/>
              </w:rPr>
              <w:t xml:space="preserve"> </w:t>
            </w:r>
            <w:r w:rsidRPr="00452FFB">
              <w:rPr>
                <w:rFonts w:ascii="Calibri" w:hAnsi="Calibri" w:cs="Calibri"/>
                <w:color w:val="232323"/>
              </w:rPr>
              <w:t xml:space="preserve">children; this can include voluntary or professional experience working in a school or a similar environment. </w:t>
            </w:r>
          </w:p>
        </w:tc>
        <w:tc>
          <w:tcPr>
            <w:tcW w:w="1110" w:type="dxa"/>
            <w:tcBorders>
              <w:top w:val="single" w:sz="4" w:space="0" w:color="95B3D7" w:themeColor="accent1" w:themeTint="99"/>
              <w:bottom w:val="single" w:sz="4" w:space="0" w:color="95B3D7" w:themeColor="accent1" w:themeTint="99"/>
            </w:tcBorders>
            <w:vAlign w:val="center"/>
          </w:tcPr>
          <w:p w14:paraId="712744A2"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single" w:sz="4" w:space="0" w:color="95B3D7" w:themeColor="accent1" w:themeTint="99"/>
              <w:bottom w:val="single" w:sz="4" w:space="0" w:color="95B3D7" w:themeColor="accent1" w:themeTint="99"/>
            </w:tcBorders>
            <w:vAlign w:val="center"/>
          </w:tcPr>
          <w:p w14:paraId="0A80DD16"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A/I</w:t>
            </w:r>
          </w:p>
        </w:tc>
      </w:tr>
      <w:tr w:rsidR="00452FFB" w:rsidRPr="00452FFB" w14:paraId="677EF5C2" w14:textId="77777777" w:rsidTr="008E5BA6">
        <w:trPr>
          <w:trHeight w:val="52"/>
        </w:trPr>
        <w:tc>
          <w:tcPr>
            <w:tcW w:w="8276" w:type="dxa"/>
            <w:tcBorders>
              <w:top w:val="single" w:sz="4" w:space="0" w:color="95B3D7" w:themeColor="accent1" w:themeTint="99"/>
              <w:bottom w:val="single" w:sz="4" w:space="0" w:color="95B3D7" w:themeColor="accent1" w:themeTint="99"/>
            </w:tcBorders>
          </w:tcPr>
          <w:p w14:paraId="15E26C79" w14:textId="77777777" w:rsidR="00452FFB" w:rsidRPr="00452FFB" w:rsidRDefault="00452FFB" w:rsidP="00452FFB">
            <w:pPr>
              <w:tabs>
                <w:tab w:val="right" w:leader="dot" w:pos="8080"/>
              </w:tabs>
              <w:spacing w:line="276" w:lineRule="auto"/>
              <w:rPr>
                <w:rFonts w:ascii="Calibri" w:hAnsi="Calibri" w:cs="Calibri"/>
              </w:rPr>
            </w:pPr>
            <w:bookmarkStart w:id="0" w:name="_Hlk83307593"/>
            <w:r w:rsidRPr="00452FFB">
              <w:rPr>
                <w:rFonts w:ascii="Calibri" w:hAnsi="Calibri" w:cs="Calibri"/>
                <w:color w:val="232323"/>
                <w:spacing w:val="-1"/>
              </w:rPr>
              <w:t>Ability to work collaboratively in a variety of team settings as part of a multi-disciplinary team; This will include professionals within Education, Health and Social care.</w:t>
            </w:r>
          </w:p>
        </w:tc>
        <w:tc>
          <w:tcPr>
            <w:tcW w:w="1110" w:type="dxa"/>
            <w:tcBorders>
              <w:top w:val="single" w:sz="4" w:space="0" w:color="95B3D7" w:themeColor="accent1" w:themeTint="99"/>
              <w:bottom w:val="single" w:sz="4" w:space="0" w:color="95B3D7" w:themeColor="accent1" w:themeTint="99"/>
            </w:tcBorders>
            <w:vAlign w:val="center"/>
          </w:tcPr>
          <w:p w14:paraId="2A682BA9"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D</w:t>
            </w:r>
          </w:p>
        </w:tc>
        <w:tc>
          <w:tcPr>
            <w:tcW w:w="1296" w:type="dxa"/>
            <w:tcBorders>
              <w:top w:val="single" w:sz="4" w:space="0" w:color="95B3D7" w:themeColor="accent1" w:themeTint="99"/>
              <w:bottom w:val="single" w:sz="4" w:space="0" w:color="95B3D7" w:themeColor="accent1" w:themeTint="99"/>
            </w:tcBorders>
            <w:vAlign w:val="center"/>
          </w:tcPr>
          <w:p w14:paraId="795FB3BB"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A/I</w:t>
            </w:r>
          </w:p>
        </w:tc>
      </w:tr>
      <w:tr w:rsidR="00F01EA2" w:rsidRPr="00452FFB" w14:paraId="2A7CF26D" w14:textId="77777777" w:rsidTr="008E5BA6">
        <w:trPr>
          <w:trHeight w:val="52"/>
        </w:trPr>
        <w:tc>
          <w:tcPr>
            <w:tcW w:w="8276" w:type="dxa"/>
            <w:tcBorders>
              <w:top w:val="single" w:sz="4" w:space="0" w:color="95B3D7" w:themeColor="accent1" w:themeTint="99"/>
              <w:bottom w:val="single" w:sz="4" w:space="0" w:color="95B3D7" w:themeColor="accent1" w:themeTint="99"/>
            </w:tcBorders>
          </w:tcPr>
          <w:p w14:paraId="0CA6F1D1" w14:textId="77777777" w:rsidR="00F01EA2" w:rsidRPr="00452FFB" w:rsidRDefault="00F01EA2" w:rsidP="00F01EA2">
            <w:pPr>
              <w:tabs>
                <w:tab w:val="right" w:leader="dot" w:pos="8080"/>
              </w:tabs>
              <w:spacing w:line="276" w:lineRule="auto"/>
              <w:rPr>
                <w:rFonts w:ascii="Calibri" w:hAnsi="Calibri" w:cs="Calibri"/>
                <w:color w:val="232323"/>
                <w:spacing w:val="-1"/>
              </w:rPr>
            </w:pPr>
            <w:r w:rsidRPr="00F01EA2">
              <w:rPr>
                <w:rFonts w:ascii="Calibri" w:hAnsi="Calibri" w:cs="Calibri"/>
                <w:color w:val="232323"/>
                <w:spacing w:val="-1"/>
              </w:rPr>
              <w:t>Experience of working with children with SEN, who</w:t>
            </w:r>
            <w:r>
              <w:rPr>
                <w:rFonts w:ascii="Calibri" w:hAnsi="Calibri" w:cs="Calibri"/>
                <w:color w:val="232323"/>
                <w:spacing w:val="-1"/>
              </w:rPr>
              <w:t xml:space="preserve"> can show challenging behaviour</w:t>
            </w:r>
          </w:p>
        </w:tc>
        <w:tc>
          <w:tcPr>
            <w:tcW w:w="1110" w:type="dxa"/>
            <w:tcBorders>
              <w:top w:val="single" w:sz="4" w:space="0" w:color="95B3D7" w:themeColor="accent1" w:themeTint="99"/>
              <w:bottom w:val="single" w:sz="4" w:space="0" w:color="95B3D7" w:themeColor="accent1" w:themeTint="99"/>
            </w:tcBorders>
            <w:vAlign w:val="center"/>
          </w:tcPr>
          <w:p w14:paraId="7B978656" w14:textId="77777777" w:rsidR="00F01EA2" w:rsidRPr="00452FFB" w:rsidRDefault="00F01EA2" w:rsidP="00452FFB">
            <w:pPr>
              <w:jc w:val="center"/>
              <w:rPr>
                <w:rFonts w:cs="Times New Roman"/>
                <w:b/>
                <w:noProof/>
                <w:color w:val="4F6228" w:themeColor="accent3" w:themeShade="80"/>
                <w:lang w:eastAsia="en-GB"/>
              </w:rPr>
            </w:pPr>
            <w:r>
              <w:rPr>
                <w:rFonts w:cs="Times New Roman"/>
                <w:b/>
                <w:noProof/>
                <w:color w:val="4F6228" w:themeColor="accent3" w:themeShade="80"/>
                <w:lang w:eastAsia="en-GB"/>
              </w:rPr>
              <w:t>D</w:t>
            </w:r>
          </w:p>
        </w:tc>
        <w:tc>
          <w:tcPr>
            <w:tcW w:w="1296" w:type="dxa"/>
            <w:tcBorders>
              <w:top w:val="single" w:sz="4" w:space="0" w:color="95B3D7" w:themeColor="accent1" w:themeTint="99"/>
              <w:bottom w:val="single" w:sz="4" w:space="0" w:color="95B3D7" w:themeColor="accent1" w:themeTint="99"/>
            </w:tcBorders>
            <w:vAlign w:val="center"/>
          </w:tcPr>
          <w:p w14:paraId="7F097FE8" w14:textId="77777777" w:rsidR="00F01EA2" w:rsidRPr="00452FFB" w:rsidRDefault="00F01EA2" w:rsidP="00452FFB">
            <w:pPr>
              <w:jc w:val="center"/>
              <w:rPr>
                <w:rFonts w:cs="Times New Roman"/>
                <w:b/>
                <w:noProof/>
                <w:color w:val="4F6228" w:themeColor="accent3" w:themeShade="80"/>
                <w:lang w:eastAsia="en-GB"/>
              </w:rPr>
            </w:pPr>
            <w:r>
              <w:rPr>
                <w:rFonts w:cs="Times New Roman"/>
                <w:b/>
                <w:noProof/>
                <w:color w:val="4F6228" w:themeColor="accent3" w:themeShade="80"/>
                <w:lang w:eastAsia="en-GB"/>
              </w:rPr>
              <w:t>A/I</w:t>
            </w:r>
          </w:p>
        </w:tc>
      </w:tr>
      <w:bookmarkEnd w:id="0"/>
    </w:tbl>
    <w:p w14:paraId="166CFEEA" w14:textId="77777777" w:rsidR="00452FFB" w:rsidRPr="00452FFB" w:rsidRDefault="00452FFB" w:rsidP="00452FFB">
      <w:pPr>
        <w:rPr>
          <w:rFonts w:cs="Times New Roman"/>
          <w:sz w:val="10"/>
        </w:rPr>
      </w:pPr>
    </w:p>
    <w:tbl>
      <w:tblP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452FFB" w:rsidRPr="00452FFB" w14:paraId="103B3263" w14:textId="77777777" w:rsidTr="008E5BA6">
        <w:trPr>
          <w:trHeight w:val="52"/>
        </w:trPr>
        <w:tc>
          <w:tcPr>
            <w:tcW w:w="8276" w:type="dxa"/>
            <w:tcBorders>
              <w:top w:val="single" w:sz="4" w:space="0" w:color="244061" w:themeColor="accent1" w:themeShade="80"/>
              <w:bottom w:val="nil"/>
            </w:tcBorders>
            <w:shd w:val="clear" w:color="auto" w:fill="B8CCE4" w:themeFill="accent1" w:themeFillTint="66"/>
            <w:vAlign w:val="center"/>
          </w:tcPr>
          <w:p w14:paraId="6E7C1D23" w14:textId="77777777" w:rsidR="00452FFB" w:rsidRPr="00452FFB" w:rsidRDefault="00452FFB" w:rsidP="00452FFB">
            <w:pPr>
              <w:rPr>
                <w:rFonts w:cs="Times New Roman"/>
                <w:b/>
              </w:rPr>
            </w:pPr>
            <w:r w:rsidRPr="00452FFB">
              <w:rPr>
                <w:rFonts w:cs="Times New Roman"/>
                <w:b/>
              </w:rPr>
              <w:t>Knowledge and Understanding</w:t>
            </w:r>
          </w:p>
        </w:tc>
        <w:tc>
          <w:tcPr>
            <w:tcW w:w="1110" w:type="dxa"/>
            <w:tcBorders>
              <w:top w:val="single" w:sz="4" w:space="0" w:color="244061" w:themeColor="accent1" w:themeShade="80"/>
              <w:bottom w:val="nil"/>
            </w:tcBorders>
            <w:shd w:val="clear" w:color="auto" w:fill="B8CCE4" w:themeFill="accent1" w:themeFillTint="66"/>
            <w:vAlign w:val="center"/>
          </w:tcPr>
          <w:p w14:paraId="2A76C885" w14:textId="77777777" w:rsidR="00452FFB" w:rsidRPr="00452FFB" w:rsidRDefault="00452FFB" w:rsidP="00452FFB">
            <w:pPr>
              <w:rPr>
                <w:rFonts w:cs="Times New Roman"/>
                <w:b/>
              </w:rPr>
            </w:pPr>
            <w:r w:rsidRPr="00452FFB">
              <w:rPr>
                <w:rFonts w:cs="Times New Roman"/>
                <w:b/>
              </w:rPr>
              <w:t>Criteria</w:t>
            </w:r>
          </w:p>
        </w:tc>
        <w:tc>
          <w:tcPr>
            <w:tcW w:w="1296" w:type="dxa"/>
            <w:tcBorders>
              <w:top w:val="single" w:sz="4" w:space="0" w:color="244061" w:themeColor="accent1" w:themeShade="80"/>
              <w:bottom w:val="nil"/>
            </w:tcBorders>
            <w:shd w:val="clear" w:color="auto" w:fill="B8CCE4" w:themeFill="accent1" w:themeFillTint="66"/>
          </w:tcPr>
          <w:p w14:paraId="29F75316" w14:textId="77777777" w:rsidR="00452FFB" w:rsidRPr="00452FFB" w:rsidRDefault="00452FFB" w:rsidP="00452FFB">
            <w:pPr>
              <w:rPr>
                <w:rFonts w:cs="Times New Roman"/>
                <w:b/>
              </w:rPr>
            </w:pPr>
            <w:r w:rsidRPr="00452FFB">
              <w:rPr>
                <w:rFonts w:cs="Times New Roman"/>
                <w:b/>
              </w:rPr>
              <w:t>Assessment</w:t>
            </w:r>
          </w:p>
        </w:tc>
      </w:tr>
      <w:tr w:rsidR="00452FFB" w:rsidRPr="00452FFB" w14:paraId="15FEC257" w14:textId="77777777" w:rsidTr="008E5BA6">
        <w:trPr>
          <w:trHeight w:val="477"/>
        </w:trPr>
        <w:tc>
          <w:tcPr>
            <w:tcW w:w="8276" w:type="dxa"/>
            <w:tcBorders>
              <w:top w:val="nil"/>
              <w:bottom w:val="single" w:sz="4" w:space="0" w:color="8DB3E2" w:themeColor="text2" w:themeTint="66"/>
            </w:tcBorders>
          </w:tcPr>
          <w:p w14:paraId="4A08A6B4" w14:textId="77777777" w:rsidR="00452FFB" w:rsidRPr="00452FFB" w:rsidRDefault="00452FFB" w:rsidP="00452FFB">
            <w:pPr>
              <w:autoSpaceDE w:val="0"/>
              <w:autoSpaceDN w:val="0"/>
              <w:spacing w:before="100" w:line="200" w:lineRule="exact"/>
              <w:ind w:right="62"/>
              <w:rPr>
                <w:rFonts w:ascii="Calibri" w:hAnsi="Calibri" w:cs="Calibri"/>
              </w:rPr>
            </w:pPr>
            <w:r w:rsidRPr="00452FFB">
              <w:rPr>
                <w:rFonts w:ascii="Calibri" w:hAnsi="Calibri" w:cs="Calibri"/>
              </w:rPr>
              <w:t>General understanding of national curriculum and other basic learning programmes</w:t>
            </w:r>
          </w:p>
        </w:tc>
        <w:tc>
          <w:tcPr>
            <w:tcW w:w="1110" w:type="dxa"/>
            <w:tcBorders>
              <w:top w:val="nil"/>
              <w:bottom w:val="single" w:sz="4" w:space="0" w:color="8DB3E2" w:themeColor="text2" w:themeTint="66"/>
            </w:tcBorders>
            <w:vAlign w:val="center"/>
          </w:tcPr>
          <w:p w14:paraId="48F01DB5"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D</w:t>
            </w:r>
          </w:p>
        </w:tc>
        <w:tc>
          <w:tcPr>
            <w:tcW w:w="1296" w:type="dxa"/>
            <w:tcBorders>
              <w:top w:val="nil"/>
              <w:bottom w:val="single" w:sz="4" w:space="0" w:color="8DB3E2" w:themeColor="text2" w:themeTint="66"/>
            </w:tcBorders>
            <w:vAlign w:val="center"/>
          </w:tcPr>
          <w:p w14:paraId="3EB08C2F"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A/I</w:t>
            </w:r>
          </w:p>
        </w:tc>
      </w:tr>
      <w:tr w:rsidR="00452FFB" w:rsidRPr="00452FFB" w14:paraId="151DEFC0" w14:textId="77777777" w:rsidTr="008E5BA6">
        <w:trPr>
          <w:trHeight w:val="503"/>
        </w:trPr>
        <w:tc>
          <w:tcPr>
            <w:tcW w:w="8276" w:type="dxa"/>
            <w:tcBorders>
              <w:top w:val="single" w:sz="4" w:space="0" w:color="8DB3E2" w:themeColor="text2" w:themeTint="66"/>
              <w:bottom w:val="single" w:sz="4" w:space="0" w:color="8DB3E2" w:themeColor="text2" w:themeTint="66"/>
            </w:tcBorders>
          </w:tcPr>
          <w:p w14:paraId="69724038" w14:textId="77777777" w:rsidR="00452FFB" w:rsidRPr="00452FFB" w:rsidRDefault="00452FFB" w:rsidP="00452FFB">
            <w:pPr>
              <w:tabs>
                <w:tab w:val="right" w:leader="dot" w:pos="8080"/>
              </w:tabs>
              <w:spacing w:before="120"/>
              <w:rPr>
                <w:rFonts w:ascii="Calibri" w:hAnsi="Calibri" w:cs="Calibri"/>
              </w:rPr>
            </w:pPr>
            <w:r w:rsidRPr="00452FFB">
              <w:rPr>
                <w:rFonts w:ascii="Calibri" w:hAnsi="Calibri" w:cs="Calibri"/>
              </w:rPr>
              <w:t>Good understanding of school policies and procedures relating to health and safety, behaviour, attendance, equal opportunities and child protection.</w:t>
            </w:r>
          </w:p>
        </w:tc>
        <w:tc>
          <w:tcPr>
            <w:tcW w:w="1110" w:type="dxa"/>
            <w:tcBorders>
              <w:top w:val="single" w:sz="4" w:space="0" w:color="8DB3E2" w:themeColor="text2" w:themeTint="66"/>
              <w:bottom w:val="single" w:sz="4" w:space="0" w:color="8DB3E2" w:themeColor="text2" w:themeTint="66"/>
            </w:tcBorders>
            <w:vAlign w:val="center"/>
          </w:tcPr>
          <w:p w14:paraId="5F16A285"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D</w:t>
            </w:r>
          </w:p>
        </w:tc>
        <w:tc>
          <w:tcPr>
            <w:tcW w:w="1296" w:type="dxa"/>
            <w:tcBorders>
              <w:top w:val="single" w:sz="4" w:space="0" w:color="8DB3E2" w:themeColor="text2" w:themeTint="66"/>
              <w:bottom w:val="single" w:sz="4" w:space="0" w:color="8DB3E2" w:themeColor="text2" w:themeTint="66"/>
            </w:tcBorders>
            <w:vAlign w:val="center"/>
          </w:tcPr>
          <w:p w14:paraId="0265C407" w14:textId="77777777" w:rsidR="00452FFB" w:rsidRPr="00452FFB" w:rsidRDefault="00452FFB" w:rsidP="00452FFB">
            <w:pPr>
              <w:jc w:val="center"/>
              <w:rPr>
                <w:rFonts w:cs="Times New Roman"/>
                <w:b/>
                <w:noProof/>
                <w:color w:val="4F6228" w:themeColor="accent3" w:themeShade="80"/>
                <w:lang w:eastAsia="en-GB"/>
              </w:rPr>
            </w:pPr>
            <w:r w:rsidRPr="00452FFB">
              <w:rPr>
                <w:rFonts w:cs="Times New Roman"/>
                <w:b/>
                <w:noProof/>
                <w:color w:val="4F6228" w:themeColor="accent3" w:themeShade="80"/>
                <w:lang w:eastAsia="en-GB"/>
              </w:rPr>
              <w:t>A/I</w:t>
            </w:r>
          </w:p>
        </w:tc>
      </w:tr>
      <w:tr w:rsidR="00452FFB" w:rsidRPr="00452FFB" w14:paraId="2AB7922F" w14:textId="77777777" w:rsidTr="008E5BA6">
        <w:trPr>
          <w:trHeight w:val="393"/>
        </w:trPr>
        <w:tc>
          <w:tcPr>
            <w:tcW w:w="8276" w:type="dxa"/>
            <w:tcBorders>
              <w:top w:val="single" w:sz="4" w:space="0" w:color="8DB3E2" w:themeColor="text2" w:themeTint="66"/>
              <w:bottom w:val="single" w:sz="4" w:space="0" w:color="95B3D7" w:themeColor="accent1" w:themeTint="99"/>
            </w:tcBorders>
          </w:tcPr>
          <w:p w14:paraId="38835CDD" w14:textId="77777777" w:rsidR="00452FFB" w:rsidRPr="00452FFB" w:rsidRDefault="00452FFB" w:rsidP="00452FFB">
            <w:pPr>
              <w:tabs>
                <w:tab w:val="right" w:leader="dot" w:pos="8080"/>
              </w:tabs>
              <w:spacing w:before="120"/>
              <w:rPr>
                <w:rFonts w:ascii="Calibri" w:hAnsi="Calibri" w:cs="Calibri"/>
              </w:rPr>
            </w:pPr>
            <w:r w:rsidRPr="00452FFB">
              <w:rPr>
                <w:rFonts w:ascii="Calibri" w:hAnsi="Calibri" w:cs="Calibri"/>
              </w:rPr>
              <w:t xml:space="preserve">Knowledge of SEN needs and appropriate approaches towards children with various needs. </w:t>
            </w:r>
          </w:p>
        </w:tc>
        <w:tc>
          <w:tcPr>
            <w:tcW w:w="1110" w:type="dxa"/>
            <w:tcBorders>
              <w:top w:val="single" w:sz="4" w:space="0" w:color="8DB3E2" w:themeColor="text2" w:themeTint="66"/>
              <w:bottom w:val="single" w:sz="4" w:space="0" w:color="95B3D7" w:themeColor="accent1" w:themeTint="99"/>
            </w:tcBorders>
            <w:vAlign w:val="center"/>
          </w:tcPr>
          <w:p w14:paraId="228E5909"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single" w:sz="4" w:space="0" w:color="8DB3E2" w:themeColor="text2" w:themeTint="66"/>
              <w:bottom w:val="single" w:sz="4" w:space="0" w:color="95B3D7" w:themeColor="accent1" w:themeTint="99"/>
            </w:tcBorders>
            <w:vAlign w:val="center"/>
          </w:tcPr>
          <w:p w14:paraId="49FA8470" w14:textId="77777777" w:rsidR="00452FFB" w:rsidRPr="00452FFB" w:rsidRDefault="00452FFB" w:rsidP="00452FFB">
            <w:pPr>
              <w:jc w:val="center"/>
              <w:rPr>
                <w:rFonts w:cs="Times New Roman"/>
                <w:b/>
                <w:noProof/>
                <w:color w:val="4F6228" w:themeColor="accent3" w:themeShade="80"/>
                <w:lang w:eastAsia="en-GB"/>
              </w:rPr>
            </w:pPr>
            <w:r w:rsidRPr="00452FFB">
              <w:rPr>
                <w:rFonts w:cs="Times New Roman"/>
                <w:b/>
                <w:noProof/>
                <w:color w:val="4F6228" w:themeColor="accent3" w:themeShade="80"/>
                <w:lang w:eastAsia="en-GB"/>
              </w:rPr>
              <w:t>A/I</w:t>
            </w:r>
          </w:p>
        </w:tc>
      </w:tr>
    </w:tbl>
    <w:p w14:paraId="5F6FD237" w14:textId="77777777" w:rsidR="00452FFB" w:rsidRPr="00452FFB" w:rsidRDefault="00452FFB" w:rsidP="00452FFB">
      <w:pPr>
        <w:rPr>
          <w:rFonts w:cs="Times New Roman"/>
          <w:sz w:val="10"/>
        </w:rPr>
      </w:pPr>
    </w:p>
    <w:tbl>
      <w:tblP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452FFB" w:rsidRPr="00452FFB" w14:paraId="6B744B69" w14:textId="77777777" w:rsidTr="008E5BA6">
        <w:trPr>
          <w:trHeight w:val="52"/>
        </w:trPr>
        <w:tc>
          <w:tcPr>
            <w:tcW w:w="8276" w:type="dxa"/>
            <w:tcBorders>
              <w:top w:val="single" w:sz="4" w:space="0" w:color="244061" w:themeColor="accent1" w:themeShade="80"/>
              <w:bottom w:val="nil"/>
            </w:tcBorders>
            <w:shd w:val="clear" w:color="auto" w:fill="B8CCE4" w:themeFill="accent1" w:themeFillTint="66"/>
            <w:vAlign w:val="center"/>
          </w:tcPr>
          <w:p w14:paraId="5FE06A36" w14:textId="77777777" w:rsidR="00452FFB" w:rsidRPr="00452FFB" w:rsidRDefault="00452FFB" w:rsidP="00452FFB">
            <w:pPr>
              <w:rPr>
                <w:rFonts w:cs="Times New Roman"/>
                <w:b/>
              </w:rPr>
            </w:pPr>
            <w:r w:rsidRPr="00452FFB">
              <w:rPr>
                <w:rFonts w:cs="Times New Roman"/>
                <w:b/>
              </w:rPr>
              <w:t>Skills</w:t>
            </w:r>
          </w:p>
        </w:tc>
        <w:tc>
          <w:tcPr>
            <w:tcW w:w="1110" w:type="dxa"/>
            <w:tcBorders>
              <w:top w:val="single" w:sz="4" w:space="0" w:color="244061" w:themeColor="accent1" w:themeShade="80"/>
              <w:bottom w:val="nil"/>
            </w:tcBorders>
            <w:shd w:val="clear" w:color="auto" w:fill="B8CCE4" w:themeFill="accent1" w:themeFillTint="66"/>
            <w:vAlign w:val="center"/>
          </w:tcPr>
          <w:p w14:paraId="3F57787A" w14:textId="77777777" w:rsidR="00452FFB" w:rsidRPr="00452FFB" w:rsidRDefault="00452FFB" w:rsidP="00452FFB">
            <w:pPr>
              <w:rPr>
                <w:rFonts w:cs="Times New Roman"/>
                <w:b/>
              </w:rPr>
            </w:pPr>
            <w:r w:rsidRPr="00452FFB">
              <w:rPr>
                <w:rFonts w:cs="Times New Roman"/>
                <w:b/>
              </w:rPr>
              <w:t>Criteria</w:t>
            </w:r>
          </w:p>
        </w:tc>
        <w:tc>
          <w:tcPr>
            <w:tcW w:w="1296" w:type="dxa"/>
            <w:tcBorders>
              <w:top w:val="single" w:sz="4" w:space="0" w:color="244061" w:themeColor="accent1" w:themeShade="80"/>
              <w:bottom w:val="nil"/>
            </w:tcBorders>
            <w:shd w:val="clear" w:color="auto" w:fill="B8CCE4" w:themeFill="accent1" w:themeFillTint="66"/>
          </w:tcPr>
          <w:p w14:paraId="19B5B883" w14:textId="77777777" w:rsidR="00452FFB" w:rsidRPr="00452FFB" w:rsidRDefault="00452FFB" w:rsidP="00452FFB">
            <w:pPr>
              <w:rPr>
                <w:rFonts w:cs="Times New Roman"/>
                <w:b/>
              </w:rPr>
            </w:pPr>
            <w:r w:rsidRPr="00452FFB">
              <w:rPr>
                <w:rFonts w:cs="Times New Roman"/>
                <w:b/>
              </w:rPr>
              <w:t>Assessment</w:t>
            </w:r>
          </w:p>
        </w:tc>
      </w:tr>
      <w:tr w:rsidR="00452FFB" w:rsidRPr="00452FFB" w14:paraId="45AA12E9" w14:textId="77777777" w:rsidTr="008E5BA6">
        <w:trPr>
          <w:trHeight w:val="88"/>
        </w:trPr>
        <w:tc>
          <w:tcPr>
            <w:tcW w:w="8276" w:type="dxa"/>
            <w:tcBorders>
              <w:top w:val="nil"/>
              <w:bottom w:val="single" w:sz="4" w:space="0" w:color="95B3D7" w:themeColor="accent1" w:themeTint="99"/>
            </w:tcBorders>
          </w:tcPr>
          <w:p w14:paraId="677DE278" w14:textId="77777777" w:rsidR="00452FFB" w:rsidRPr="00452FFB" w:rsidRDefault="00452FFB" w:rsidP="00452FFB">
            <w:pPr>
              <w:tabs>
                <w:tab w:val="right" w:leader="dot" w:pos="8080"/>
              </w:tabs>
              <w:spacing w:before="120"/>
              <w:rPr>
                <w:rFonts w:ascii="Calibri" w:hAnsi="Calibri" w:cs="Calibri"/>
              </w:rPr>
            </w:pPr>
            <w:r w:rsidRPr="00452FFB">
              <w:rPr>
                <w:rFonts w:ascii="Calibri" w:hAnsi="Calibri" w:cs="Calibri"/>
              </w:rPr>
              <w:t>Ability to maintain clear and concise notes and records.</w:t>
            </w:r>
          </w:p>
        </w:tc>
        <w:tc>
          <w:tcPr>
            <w:tcW w:w="1110" w:type="dxa"/>
            <w:tcBorders>
              <w:top w:val="nil"/>
              <w:bottom w:val="single" w:sz="4" w:space="0" w:color="95B3D7" w:themeColor="accent1" w:themeTint="99"/>
            </w:tcBorders>
            <w:vAlign w:val="center"/>
          </w:tcPr>
          <w:p w14:paraId="63660203"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nil"/>
              <w:bottom w:val="single" w:sz="4" w:space="0" w:color="95B3D7" w:themeColor="accent1" w:themeTint="99"/>
            </w:tcBorders>
            <w:vAlign w:val="center"/>
          </w:tcPr>
          <w:p w14:paraId="5B6826EC"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A/I</w:t>
            </w:r>
          </w:p>
        </w:tc>
      </w:tr>
      <w:tr w:rsidR="00452FFB" w:rsidRPr="00452FFB" w14:paraId="4816C064" w14:textId="77777777" w:rsidTr="008E5BA6">
        <w:trPr>
          <w:trHeight w:val="52"/>
        </w:trPr>
        <w:tc>
          <w:tcPr>
            <w:tcW w:w="8276" w:type="dxa"/>
            <w:tcBorders>
              <w:top w:val="single" w:sz="4" w:space="0" w:color="95B3D7" w:themeColor="accent1" w:themeTint="99"/>
              <w:bottom w:val="single" w:sz="4" w:space="0" w:color="95B3D7" w:themeColor="accent1" w:themeTint="99"/>
            </w:tcBorders>
          </w:tcPr>
          <w:p w14:paraId="28A4530E" w14:textId="77777777" w:rsidR="00452FFB" w:rsidRPr="00452FFB" w:rsidRDefault="00452FFB" w:rsidP="00452FFB">
            <w:pPr>
              <w:tabs>
                <w:tab w:val="right" w:leader="dot" w:pos="8080"/>
              </w:tabs>
              <w:spacing w:before="120"/>
              <w:rPr>
                <w:rFonts w:ascii="Calibri" w:hAnsi="Calibri" w:cs="Calibri"/>
              </w:rPr>
            </w:pPr>
            <w:r w:rsidRPr="00452FFB">
              <w:rPr>
                <w:rFonts w:ascii="Calibri" w:hAnsi="Calibri" w:cs="Calibri"/>
              </w:rPr>
              <w:t>Ability to communicate effectively with a range of adults and children including; alternate schools, families, colleagues and professionals.</w:t>
            </w:r>
          </w:p>
        </w:tc>
        <w:tc>
          <w:tcPr>
            <w:tcW w:w="1110" w:type="dxa"/>
            <w:tcBorders>
              <w:top w:val="single" w:sz="4" w:space="0" w:color="95B3D7" w:themeColor="accent1" w:themeTint="99"/>
              <w:bottom w:val="single" w:sz="4" w:space="0" w:color="95B3D7" w:themeColor="accent1" w:themeTint="99"/>
            </w:tcBorders>
            <w:vAlign w:val="center"/>
          </w:tcPr>
          <w:p w14:paraId="431314D4"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E</w:t>
            </w:r>
          </w:p>
        </w:tc>
        <w:tc>
          <w:tcPr>
            <w:tcW w:w="1296" w:type="dxa"/>
            <w:tcBorders>
              <w:top w:val="single" w:sz="4" w:space="0" w:color="95B3D7" w:themeColor="accent1" w:themeTint="99"/>
              <w:bottom w:val="single" w:sz="4" w:space="0" w:color="95B3D7" w:themeColor="accent1" w:themeTint="99"/>
            </w:tcBorders>
            <w:vAlign w:val="center"/>
          </w:tcPr>
          <w:p w14:paraId="4E12F390"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A/I</w:t>
            </w:r>
          </w:p>
        </w:tc>
      </w:tr>
      <w:tr w:rsidR="00452FFB" w:rsidRPr="00452FFB" w14:paraId="605F15E3" w14:textId="77777777" w:rsidTr="008E5BA6">
        <w:trPr>
          <w:trHeight w:val="52"/>
        </w:trPr>
        <w:tc>
          <w:tcPr>
            <w:tcW w:w="8276" w:type="dxa"/>
            <w:tcBorders>
              <w:top w:val="single" w:sz="4" w:space="0" w:color="95B3D7" w:themeColor="accent1" w:themeTint="99"/>
              <w:bottom w:val="single" w:sz="4" w:space="0" w:color="95B3D7" w:themeColor="accent1" w:themeTint="99"/>
            </w:tcBorders>
          </w:tcPr>
          <w:p w14:paraId="2BDF9771" w14:textId="77777777" w:rsidR="00452FFB" w:rsidRPr="00452FFB" w:rsidRDefault="00452FFB" w:rsidP="00452FFB">
            <w:pPr>
              <w:tabs>
                <w:tab w:val="right" w:leader="dot" w:pos="8080"/>
              </w:tabs>
              <w:spacing w:before="120"/>
              <w:rPr>
                <w:rFonts w:ascii="Calibri" w:hAnsi="Calibri" w:cs="Calibri"/>
              </w:rPr>
            </w:pPr>
            <w:r w:rsidRPr="00452FFB">
              <w:rPr>
                <w:rFonts w:ascii="Calibri" w:hAnsi="Calibri" w:cs="Calibri"/>
              </w:rPr>
              <w:t>Good organisational and time management skills.</w:t>
            </w:r>
          </w:p>
        </w:tc>
        <w:tc>
          <w:tcPr>
            <w:tcW w:w="1110" w:type="dxa"/>
            <w:tcBorders>
              <w:top w:val="single" w:sz="4" w:space="0" w:color="95B3D7" w:themeColor="accent1" w:themeTint="99"/>
              <w:bottom w:val="single" w:sz="4" w:space="0" w:color="95B3D7" w:themeColor="accent1" w:themeTint="99"/>
            </w:tcBorders>
            <w:vAlign w:val="center"/>
          </w:tcPr>
          <w:p w14:paraId="3BC19F18" w14:textId="77777777" w:rsidR="00452FFB" w:rsidRPr="00452FFB" w:rsidRDefault="00452FFB" w:rsidP="00452FFB">
            <w:pPr>
              <w:jc w:val="center"/>
              <w:rPr>
                <w:rFonts w:cs="Times New Roman"/>
                <w:b/>
                <w:noProof/>
                <w:color w:val="4F6228" w:themeColor="accent3" w:themeShade="80"/>
                <w:lang w:eastAsia="en-GB"/>
              </w:rPr>
            </w:pPr>
            <w:r w:rsidRPr="00452FFB">
              <w:rPr>
                <w:rFonts w:cs="Times New Roman"/>
                <w:b/>
                <w:noProof/>
                <w:color w:val="4F6228" w:themeColor="accent3" w:themeShade="80"/>
                <w:lang w:eastAsia="en-GB"/>
              </w:rPr>
              <w:t>E</w:t>
            </w:r>
          </w:p>
        </w:tc>
        <w:tc>
          <w:tcPr>
            <w:tcW w:w="1296" w:type="dxa"/>
            <w:tcBorders>
              <w:top w:val="single" w:sz="4" w:space="0" w:color="95B3D7" w:themeColor="accent1" w:themeTint="99"/>
              <w:bottom w:val="single" w:sz="4" w:space="0" w:color="95B3D7" w:themeColor="accent1" w:themeTint="99"/>
            </w:tcBorders>
            <w:vAlign w:val="center"/>
          </w:tcPr>
          <w:p w14:paraId="0E013BC8" w14:textId="77777777" w:rsidR="00452FFB" w:rsidRPr="00452FFB" w:rsidRDefault="00452FFB" w:rsidP="00452FFB">
            <w:pPr>
              <w:jc w:val="center"/>
              <w:rPr>
                <w:rFonts w:cs="Times New Roman"/>
                <w:b/>
                <w:noProof/>
                <w:color w:val="4F6228" w:themeColor="accent3" w:themeShade="80"/>
                <w:lang w:eastAsia="en-GB"/>
              </w:rPr>
            </w:pPr>
            <w:r w:rsidRPr="00452FFB">
              <w:rPr>
                <w:rFonts w:cs="Times New Roman"/>
                <w:b/>
                <w:noProof/>
                <w:color w:val="4F6228" w:themeColor="accent3" w:themeShade="80"/>
                <w:lang w:eastAsia="en-GB"/>
              </w:rPr>
              <w:t>A/I</w:t>
            </w:r>
          </w:p>
        </w:tc>
      </w:tr>
    </w:tbl>
    <w:p w14:paraId="3AD78214" w14:textId="77777777" w:rsidR="00452FFB" w:rsidRPr="00452FFB" w:rsidRDefault="00452FFB" w:rsidP="00452FFB">
      <w:pPr>
        <w:rPr>
          <w:rFonts w:cs="Times New Roman"/>
          <w:sz w:val="10"/>
        </w:rPr>
      </w:pPr>
    </w:p>
    <w:p w14:paraId="78A60038" w14:textId="77777777" w:rsidR="00452FFB" w:rsidRPr="00452FFB" w:rsidRDefault="00452FFB" w:rsidP="00452FFB">
      <w:pPr>
        <w:rPr>
          <w:rFonts w:cs="Times New Roman"/>
          <w:sz w:val="10"/>
        </w:rPr>
      </w:pPr>
    </w:p>
    <w:tbl>
      <w:tblPr>
        <w:tblpPr w:leftFromText="180" w:rightFromText="180" w:vertAnchor="text" w:tblpY="13"/>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452FFB" w:rsidRPr="00452FFB" w14:paraId="40B29789" w14:textId="77777777" w:rsidTr="008E5BA6">
        <w:trPr>
          <w:trHeight w:val="52"/>
        </w:trPr>
        <w:tc>
          <w:tcPr>
            <w:tcW w:w="8276" w:type="dxa"/>
            <w:tcBorders>
              <w:top w:val="single" w:sz="4" w:space="0" w:color="244061" w:themeColor="accent1" w:themeShade="80"/>
              <w:bottom w:val="nil"/>
            </w:tcBorders>
            <w:shd w:val="clear" w:color="auto" w:fill="B8CCE4" w:themeFill="accent1" w:themeFillTint="66"/>
          </w:tcPr>
          <w:p w14:paraId="13636513" w14:textId="77777777" w:rsidR="00452FFB" w:rsidRPr="00452FFB" w:rsidRDefault="00452FFB" w:rsidP="00452FFB">
            <w:pPr>
              <w:rPr>
                <w:rFonts w:cs="Times New Roman"/>
                <w:b/>
              </w:rPr>
            </w:pPr>
            <w:r w:rsidRPr="00452FFB">
              <w:rPr>
                <w:rFonts w:cs="Times New Roman"/>
              </w:rPr>
              <w:br w:type="page"/>
            </w:r>
            <w:r w:rsidRPr="00452FFB">
              <w:rPr>
                <w:rFonts w:cs="Times New Roman"/>
                <w:b/>
              </w:rPr>
              <w:t>Personal Qualities</w:t>
            </w:r>
          </w:p>
        </w:tc>
        <w:tc>
          <w:tcPr>
            <w:tcW w:w="1110" w:type="dxa"/>
            <w:tcBorders>
              <w:top w:val="single" w:sz="4" w:space="0" w:color="244061" w:themeColor="accent1" w:themeShade="80"/>
              <w:bottom w:val="nil"/>
            </w:tcBorders>
            <w:shd w:val="clear" w:color="auto" w:fill="B8CCE4" w:themeFill="accent1" w:themeFillTint="66"/>
          </w:tcPr>
          <w:p w14:paraId="67293FC6" w14:textId="77777777" w:rsidR="00452FFB" w:rsidRPr="00452FFB" w:rsidRDefault="00452FFB" w:rsidP="00452FFB">
            <w:pPr>
              <w:jc w:val="center"/>
              <w:rPr>
                <w:rFonts w:cs="Times New Roman"/>
                <w:b/>
              </w:rPr>
            </w:pPr>
            <w:r w:rsidRPr="00452FFB">
              <w:rPr>
                <w:rFonts w:cs="Times New Roman"/>
                <w:b/>
              </w:rPr>
              <w:t>Criteria</w:t>
            </w:r>
          </w:p>
        </w:tc>
        <w:tc>
          <w:tcPr>
            <w:tcW w:w="1296" w:type="dxa"/>
            <w:tcBorders>
              <w:top w:val="single" w:sz="4" w:space="0" w:color="244061" w:themeColor="accent1" w:themeShade="80"/>
              <w:bottom w:val="nil"/>
            </w:tcBorders>
            <w:shd w:val="clear" w:color="auto" w:fill="B8CCE4" w:themeFill="accent1" w:themeFillTint="66"/>
          </w:tcPr>
          <w:p w14:paraId="34807FC6" w14:textId="77777777" w:rsidR="00452FFB" w:rsidRPr="00452FFB" w:rsidRDefault="00452FFB" w:rsidP="00452FFB">
            <w:pPr>
              <w:jc w:val="center"/>
              <w:rPr>
                <w:rFonts w:cs="Times New Roman"/>
                <w:b/>
              </w:rPr>
            </w:pPr>
            <w:r w:rsidRPr="00452FFB">
              <w:rPr>
                <w:rFonts w:cs="Times New Roman"/>
                <w:b/>
              </w:rPr>
              <w:t>Assessment</w:t>
            </w:r>
          </w:p>
        </w:tc>
      </w:tr>
      <w:tr w:rsidR="00452FFB" w:rsidRPr="00452FFB" w14:paraId="52B5DBA9" w14:textId="77777777" w:rsidTr="008E5BA6">
        <w:trPr>
          <w:trHeight w:val="146"/>
        </w:trPr>
        <w:tc>
          <w:tcPr>
            <w:tcW w:w="8276" w:type="dxa"/>
            <w:tcBorders>
              <w:top w:val="nil"/>
              <w:bottom w:val="single" w:sz="4" w:space="0" w:color="95B3D7" w:themeColor="accent1" w:themeTint="99"/>
            </w:tcBorders>
            <w:vAlign w:val="center"/>
          </w:tcPr>
          <w:p w14:paraId="1E6C3CFC" w14:textId="77777777" w:rsidR="00452FFB" w:rsidRPr="00452FFB" w:rsidRDefault="00452FFB" w:rsidP="00452FFB">
            <w:pPr>
              <w:rPr>
                <w:rFonts w:cs="Times New Roman"/>
              </w:rPr>
            </w:pPr>
            <w:r w:rsidRPr="00452FFB">
              <w:rPr>
                <w:rFonts w:cs="Times New Roman"/>
              </w:rPr>
              <w:t>Have a passion for education and developing the whole child.</w:t>
            </w:r>
          </w:p>
        </w:tc>
        <w:tc>
          <w:tcPr>
            <w:tcW w:w="1110" w:type="dxa"/>
            <w:tcBorders>
              <w:top w:val="nil"/>
              <w:bottom w:val="single" w:sz="4" w:space="0" w:color="95B3D7" w:themeColor="accent1" w:themeTint="99"/>
            </w:tcBorders>
            <w:vAlign w:val="center"/>
          </w:tcPr>
          <w:p w14:paraId="396C5DB3"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nil"/>
              <w:bottom w:val="single" w:sz="4" w:space="0" w:color="95B3D7" w:themeColor="accent1" w:themeTint="99"/>
            </w:tcBorders>
          </w:tcPr>
          <w:p w14:paraId="0D5360D1" w14:textId="77777777" w:rsidR="00452FFB" w:rsidRPr="00452FFB" w:rsidRDefault="00452FFB" w:rsidP="00452FFB">
            <w:pPr>
              <w:jc w:val="center"/>
              <w:rPr>
                <w:rFonts w:cs="Times New Roman"/>
                <w:b/>
                <w:noProof/>
                <w:color w:val="4F6228" w:themeColor="accent3" w:themeShade="80"/>
                <w:lang w:eastAsia="en-GB"/>
              </w:rPr>
            </w:pPr>
            <w:r w:rsidRPr="00452FFB">
              <w:rPr>
                <w:rFonts w:cs="Times New Roman"/>
                <w:b/>
                <w:noProof/>
                <w:color w:val="4F6228" w:themeColor="accent3" w:themeShade="80"/>
                <w:lang w:eastAsia="en-GB"/>
              </w:rPr>
              <w:t>I</w:t>
            </w:r>
          </w:p>
        </w:tc>
      </w:tr>
      <w:tr w:rsidR="00452FFB" w:rsidRPr="00452FFB" w14:paraId="00D3AAD3" w14:textId="77777777" w:rsidTr="008E5BA6">
        <w:trPr>
          <w:trHeight w:val="146"/>
        </w:trPr>
        <w:tc>
          <w:tcPr>
            <w:tcW w:w="8276" w:type="dxa"/>
            <w:tcBorders>
              <w:top w:val="nil"/>
              <w:bottom w:val="single" w:sz="4" w:space="0" w:color="95B3D7" w:themeColor="accent1" w:themeTint="99"/>
            </w:tcBorders>
            <w:vAlign w:val="center"/>
          </w:tcPr>
          <w:p w14:paraId="25B8C2E7" w14:textId="77777777" w:rsidR="00452FFB" w:rsidRPr="00452FFB" w:rsidRDefault="00452FFB" w:rsidP="00452FFB">
            <w:pPr>
              <w:rPr>
                <w:rFonts w:cs="Times New Roman"/>
              </w:rPr>
            </w:pPr>
            <w:r w:rsidRPr="00452FFB">
              <w:rPr>
                <w:rFonts w:cs="Times New Roman"/>
              </w:rPr>
              <w:t>Be able to demonstrate a commitment to personal professional development.</w:t>
            </w:r>
          </w:p>
        </w:tc>
        <w:tc>
          <w:tcPr>
            <w:tcW w:w="1110" w:type="dxa"/>
            <w:tcBorders>
              <w:top w:val="nil"/>
              <w:bottom w:val="single" w:sz="4" w:space="0" w:color="95B3D7" w:themeColor="accent1" w:themeTint="99"/>
            </w:tcBorders>
            <w:vAlign w:val="center"/>
          </w:tcPr>
          <w:p w14:paraId="3C19EFF6"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D</w:t>
            </w:r>
          </w:p>
        </w:tc>
        <w:tc>
          <w:tcPr>
            <w:tcW w:w="1296" w:type="dxa"/>
            <w:tcBorders>
              <w:top w:val="nil"/>
              <w:bottom w:val="single" w:sz="4" w:space="0" w:color="95B3D7" w:themeColor="accent1" w:themeTint="99"/>
            </w:tcBorders>
          </w:tcPr>
          <w:p w14:paraId="4A177440" w14:textId="77777777" w:rsidR="00452FFB" w:rsidRPr="00452FFB" w:rsidRDefault="00452FFB" w:rsidP="00452FFB">
            <w:pPr>
              <w:jc w:val="center"/>
              <w:rPr>
                <w:rFonts w:cs="Times New Roman"/>
                <w:b/>
                <w:noProof/>
                <w:color w:val="4F6228" w:themeColor="accent3" w:themeShade="80"/>
                <w:lang w:eastAsia="en-GB"/>
              </w:rPr>
            </w:pPr>
            <w:r w:rsidRPr="00452FFB">
              <w:rPr>
                <w:rFonts w:cs="Times New Roman"/>
                <w:b/>
                <w:noProof/>
                <w:color w:val="4F6228" w:themeColor="accent3" w:themeShade="80"/>
                <w:lang w:eastAsia="en-GB"/>
              </w:rPr>
              <w:t>I</w:t>
            </w:r>
          </w:p>
        </w:tc>
      </w:tr>
      <w:tr w:rsidR="00452FFB" w:rsidRPr="00452FFB" w14:paraId="48590CB2" w14:textId="77777777" w:rsidTr="008E5BA6">
        <w:trPr>
          <w:trHeight w:val="146"/>
        </w:trPr>
        <w:tc>
          <w:tcPr>
            <w:tcW w:w="8276" w:type="dxa"/>
            <w:tcBorders>
              <w:top w:val="nil"/>
              <w:bottom w:val="single" w:sz="4" w:space="0" w:color="95B3D7" w:themeColor="accent1" w:themeTint="99"/>
            </w:tcBorders>
            <w:vAlign w:val="center"/>
          </w:tcPr>
          <w:p w14:paraId="534CFF86" w14:textId="77777777" w:rsidR="00452FFB" w:rsidRPr="00452FFB" w:rsidRDefault="00452FFB" w:rsidP="00452FFB">
            <w:pPr>
              <w:rPr>
                <w:rFonts w:cs="Times New Roman"/>
                <w:color w:val="006E12"/>
              </w:rPr>
            </w:pPr>
            <w:r w:rsidRPr="00452FFB">
              <w:rPr>
                <w:rFonts w:cs="Times New Roman"/>
              </w:rPr>
              <w:t>Positive and enthusiastic approach towards work.</w:t>
            </w:r>
          </w:p>
        </w:tc>
        <w:tc>
          <w:tcPr>
            <w:tcW w:w="1110" w:type="dxa"/>
            <w:tcBorders>
              <w:top w:val="nil"/>
              <w:bottom w:val="single" w:sz="4" w:space="0" w:color="95B3D7" w:themeColor="accent1" w:themeTint="99"/>
            </w:tcBorders>
            <w:vAlign w:val="center"/>
          </w:tcPr>
          <w:p w14:paraId="4BF38B3A"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nil"/>
              <w:bottom w:val="single" w:sz="4" w:space="0" w:color="95B3D7" w:themeColor="accent1" w:themeTint="99"/>
            </w:tcBorders>
          </w:tcPr>
          <w:p w14:paraId="59310350"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I</w:t>
            </w:r>
          </w:p>
        </w:tc>
      </w:tr>
      <w:tr w:rsidR="00452FFB" w:rsidRPr="00452FFB" w14:paraId="75403DF1" w14:textId="77777777" w:rsidTr="008E5BA6">
        <w:trPr>
          <w:trHeight w:val="223"/>
        </w:trPr>
        <w:tc>
          <w:tcPr>
            <w:tcW w:w="8276" w:type="dxa"/>
            <w:tcBorders>
              <w:top w:val="single" w:sz="4" w:space="0" w:color="95B3D7" w:themeColor="accent1" w:themeTint="99"/>
              <w:bottom w:val="single" w:sz="4" w:space="0" w:color="95B3D7" w:themeColor="accent1" w:themeTint="99"/>
            </w:tcBorders>
            <w:vAlign w:val="center"/>
          </w:tcPr>
          <w:p w14:paraId="1B48F370" w14:textId="77777777" w:rsidR="00452FFB" w:rsidRPr="00452FFB" w:rsidRDefault="00452FFB" w:rsidP="00452FFB">
            <w:pPr>
              <w:rPr>
                <w:rFonts w:cs="Times New Roman"/>
                <w:b/>
                <w:color w:val="006E12"/>
              </w:rPr>
            </w:pPr>
            <w:r w:rsidRPr="00452FFB">
              <w:rPr>
                <w:rFonts w:cs="Times New Roman"/>
              </w:rPr>
              <w:t xml:space="preserve">Be able to work on own initiative, as well as part of a team, and under the direction of the Principal, Assistant Principal or Teaching staff.  </w:t>
            </w:r>
          </w:p>
        </w:tc>
        <w:tc>
          <w:tcPr>
            <w:tcW w:w="1110" w:type="dxa"/>
            <w:tcBorders>
              <w:top w:val="single" w:sz="4" w:space="0" w:color="95B3D7" w:themeColor="accent1" w:themeTint="99"/>
              <w:bottom w:val="single" w:sz="4" w:space="0" w:color="95B3D7" w:themeColor="accent1" w:themeTint="99"/>
            </w:tcBorders>
            <w:vAlign w:val="center"/>
          </w:tcPr>
          <w:p w14:paraId="58AFE34E"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single" w:sz="4" w:space="0" w:color="95B3D7" w:themeColor="accent1" w:themeTint="99"/>
              <w:bottom w:val="single" w:sz="4" w:space="0" w:color="95B3D7" w:themeColor="accent1" w:themeTint="99"/>
            </w:tcBorders>
          </w:tcPr>
          <w:p w14:paraId="6EB01C72" w14:textId="77777777" w:rsidR="00452FFB" w:rsidRPr="00452FFB" w:rsidRDefault="00452FFB" w:rsidP="00452FFB">
            <w:pPr>
              <w:jc w:val="center"/>
              <w:rPr>
                <w:rFonts w:cs="Times New Roman"/>
                <w:b/>
                <w:color w:val="4F6228" w:themeColor="accent3" w:themeShade="80"/>
              </w:rPr>
            </w:pPr>
            <w:r w:rsidRPr="00452FFB">
              <w:rPr>
                <w:rFonts w:cs="Times New Roman"/>
                <w:b/>
                <w:noProof/>
                <w:color w:val="4F6228" w:themeColor="accent3" w:themeShade="80"/>
                <w:lang w:eastAsia="en-GB"/>
              </w:rPr>
              <w:t>I</w:t>
            </w:r>
          </w:p>
        </w:tc>
      </w:tr>
      <w:tr w:rsidR="00452FFB" w:rsidRPr="00452FFB" w14:paraId="370643E8" w14:textId="77777777" w:rsidTr="008E5BA6">
        <w:trPr>
          <w:trHeight w:val="52"/>
        </w:trPr>
        <w:tc>
          <w:tcPr>
            <w:tcW w:w="8276" w:type="dxa"/>
            <w:tcBorders>
              <w:top w:val="single" w:sz="4" w:space="0" w:color="95B3D7" w:themeColor="accent1" w:themeTint="99"/>
              <w:bottom w:val="single" w:sz="4" w:space="0" w:color="95B3D7" w:themeColor="accent1" w:themeTint="99"/>
            </w:tcBorders>
            <w:vAlign w:val="center"/>
          </w:tcPr>
          <w:p w14:paraId="3C95428F" w14:textId="77777777" w:rsidR="00452FFB" w:rsidRPr="00452FFB" w:rsidRDefault="00452FFB" w:rsidP="00452FFB">
            <w:pPr>
              <w:rPr>
                <w:rFonts w:cs="Times New Roman"/>
                <w:color w:val="006E12"/>
              </w:rPr>
            </w:pPr>
            <w:r w:rsidRPr="00452FFB">
              <w:rPr>
                <w:rFonts w:cs="Times New Roman"/>
              </w:rPr>
              <w:t>High expectations of self and others.</w:t>
            </w:r>
          </w:p>
        </w:tc>
        <w:tc>
          <w:tcPr>
            <w:tcW w:w="1110" w:type="dxa"/>
            <w:tcBorders>
              <w:top w:val="single" w:sz="4" w:space="0" w:color="95B3D7" w:themeColor="accent1" w:themeTint="99"/>
              <w:bottom w:val="single" w:sz="4" w:space="0" w:color="95B3D7" w:themeColor="accent1" w:themeTint="99"/>
            </w:tcBorders>
            <w:vAlign w:val="center"/>
          </w:tcPr>
          <w:p w14:paraId="4527331A"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1296" w:type="dxa"/>
            <w:tcBorders>
              <w:top w:val="single" w:sz="4" w:space="0" w:color="95B3D7" w:themeColor="accent1" w:themeTint="99"/>
              <w:bottom w:val="single" w:sz="4" w:space="0" w:color="95B3D7" w:themeColor="accent1" w:themeTint="99"/>
            </w:tcBorders>
          </w:tcPr>
          <w:p w14:paraId="0BE04D68"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I</w:t>
            </w:r>
          </w:p>
        </w:tc>
      </w:tr>
      <w:tr w:rsidR="00452FFB" w:rsidRPr="00452FFB" w14:paraId="3C2B76B3" w14:textId="77777777" w:rsidTr="008E5BA6">
        <w:trPr>
          <w:trHeight w:val="52"/>
        </w:trPr>
        <w:tc>
          <w:tcPr>
            <w:tcW w:w="8276" w:type="dxa"/>
            <w:tcBorders>
              <w:top w:val="single" w:sz="4" w:space="0" w:color="95B3D7" w:themeColor="accent1" w:themeTint="99"/>
              <w:bottom w:val="single" w:sz="4" w:space="0" w:color="95B3D7" w:themeColor="accent1" w:themeTint="99"/>
            </w:tcBorders>
            <w:vAlign w:val="center"/>
          </w:tcPr>
          <w:p w14:paraId="0667ECCF" w14:textId="77777777" w:rsidR="00452FFB" w:rsidRPr="00452FFB" w:rsidRDefault="00452FFB" w:rsidP="00452FFB">
            <w:pPr>
              <w:rPr>
                <w:rFonts w:cs="Times New Roman"/>
              </w:rPr>
            </w:pPr>
            <w:r w:rsidRPr="00452FFB">
              <w:rPr>
                <w:rFonts w:cs="Times New Roman"/>
              </w:rPr>
              <w:t>Flexible and adaptable.</w:t>
            </w:r>
          </w:p>
        </w:tc>
        <w:tc>
          <w:tcPr>
            <w:tcW w:w="1110" w:type="dxa"/>
            <w:tcBorders>
              <w:top w:val="single" w:sz="4" w:space="0" w:color="95B3D7" w:themeColor="accent1" w:themeTint="99"/>
              <w:bottom w:val="single" w:sz="4" w:space="0" w:color="95B3D7" w:themeColor="accent1" w:themeTint="99"/>
            </w:tcBorders>
            <w:vAlign w:val="center"/>
          </w:tcPr>
          <w:p w14:paraId="5BF4664A"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D</w:t>
            </w:r>
          </w:p>
        </w:tc>
        <w:tc>
          <w:tcPr>
            <w:tcW w:w="1296" w:type="dxa"/>
            <w:tcBorders>
              <w:top w:val="single" w:sz="4" w:space="0" w:color="95B3D7" w:themeColor="accent1" w:themeTint="99"/>
              <w:bottom w:val="single" w:sz="4" w:space="0" w:color="95B3D7" w:themeColor="accent1" w:themeTint="99"/>
            </w:tcBorders>
          </w:tcPr>
          <w:p w14:paraId="4A04FB5A"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I</w:t>
            </w:r>
          </w:p>
        </w:tc>
      </w:tr>
    </w:tbl>
    <w:p w14:paraId="6A75840C" w14:textId="77777777" w:rsidR="00452FFB" w:rsidRPr="00452FFB" w:rsidRDefault="00452FFB" w:rsidP="00452FFB">
      <w:pPr>
        <w:rPr>
          <w:rFonts w:cs="Times New Roman"/>
          <w:sz w:val="10"/>
        </w:rPr>
      </w:pPr>
    </w:p>
    <w:tbl>
      <w:tblPr>
        <w:tblW w:w="0" w:type="auto"/>
        <w:tblLook w:val="04A0" w:firstRow="1" w:lastRow="0" w:firstColumn="1" w:lastColumn="0" w:noHBand="0" w:noVBand="1"/>
      </w:tblPr>
      <w:tblGrid>
        <w:gridCol w:w="390"/>
        <w:gridCol w:w="4840"/>
        <w:gridCol w:w="435"/>
        <w:gridCol w:w="4801"/>
      </w:tblGrid>
      <w:tr w:rsidR="00452FFB" w:rsidRPr="00452FFB" w14:paraId="6FCFDF7B" w14:textId="77777777" w:rsidTr="008E5BA6">
        <w:trPr>
          <w:trHeight w:val="342"/>
        </w:trPr>
        <w:tc>
          <w:tcPr>
            <w:tcW w:w="5341" w:type="dxa"/>
            <w:gridSpan w:val="2"/>
            <w:vAlign w:val="center"/>
          </w:tcPr>
          <w:p w14:paraId="3957A417" w14:textId="77777777" w:rsidR="00452FFB" w:rsidRPr="00452FFB" w:rsidRDefault="00452FFB" w:rsidP="00452FFB">
            <w:pPr>
              <w:rPr>
                <w:rFonts w:cs="Times New Roman"/>
                <w:b/>
              </w:rPr>
            </w:pPr>
            <w:r w:rsidRPr="00452FFB">
              <w:rPr>
                <w:rFonts w:cs="Times New Roman"/>
                <w:b/>
              </w:rPr>
              <w:t>Criteria Key</w:t>
            </w:r>
          </w:p>
        </w:tc>
        <w:tc>
          <w:tcPr>
            <w:tcW w:w="5341" w:type="dxa"/>
            <w:gridSpan w:val="2"/>
            <w:vAlign w:val="center"/>
          </w:tcPr>
          <w:p w14:paraId="723ED720" w14:textId="77777777" w:rsidR="00452FFB" w:rsidRPr="00452FFB" w:rsidRDefault="00452FFB" w:rsidP="00452FFB">
            <w:pPr>
              <w:rPr>
                <w:rFonts w:cs="Times New Roman"/>
                <w:b/>
              </w:rPr>
            </w:pPr>
            <w:r w:rsidRPr="00452FFB">
              <w:rPr>
                <w:rFonts w:cs="Times New Roman"/>
                <w:b/>
              </w:rPr>
              <w:t>Assessment Key</w:t>
            </w:r>
          </w:p>
        </w:tc>
      </w:tr>
      <w:tr w:rsidR="00452FFB" w:rsidRPr="00452FFB" w14:paraId="1937E203" w14:textId="77777777" w:rsidTr="008E5BA6">
        <w:trPr>
          <w:trHeight w:val="418"/>
        </w:trPr>
        <w:tc>
          <w:tcPr>
            <w:tcW w:w="392" w:type="dxa"/>
            <w:vAlign w:val="center"/>
          </w:tcPr>
          <w:p w14:paraId="14BD7170"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E</w:t>
            </w:r>
          </w:p>
        </w:tc>
        <w:tc>
          <w:tcPr>
            <w:tcW w:w="4949" w:type="dxa"/>
            <w:vAlign w:val="center"/>
          </w:tcPr>
          <w:p w14:paraId="42B5A3FD" w14:textId="77777777" w:rsidR="00452FFB" w:rsidRPr="00452FFB" w:rsidRDefault="00452FFB" w:rsidP="00452FFB">
            <w:pPr>
              <w:rPr>
                <w:rFonts w:cs="Times New Roman"/>
              </w:rPr>
            </w:pPr>
            <w:r w:rsidRPr="00452FFB">
              <w:rPr>
                <w:rFonts w:cs="Times New Roman"/>
              </w:rPr>
              <w:t>Essential</w:t>
            </w:r>
          </w:p>
        </w:tc>
        <w:tc>
          <w:tcPr>
            <w:tcW w:w="437" w:type="dxa"/>
            <w:vAlign w:val="center"/>
          </w:tcPr>
          <w:p w14:paraId="4D60F3A1"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A</w:t>
            </w:r>
          </w:p>
        </w:tc>
        <w:tc>
          <w:tcPr>
            <w:tcW w:w="4904" w:type="dxa"/>
            <w:vAlign w:val="center"/>
          </w:tcPr>
          <w:p w14:paraId="1B6F55B6" w14:textId="77777777" w:rsidR="00452FFB" w:rsidRPr="00452FFB" w:rsidRDefault="00452FFB" w:rsidP="00452FFB">
            <w:pPr>
              <w:rPr>
                <w:rFonts w:cs="Times New Roman"/>
              </w:rPr>
            </w:pPr>
            <w:r w:rsidRPr="00452FFB">
              <w:rPr>
                <w:rFonts w:cs="Times New Roman"/>
              </w:rPr>
              <w:t>Application Form</w:t>
            </w:r>
          </w:p>
        </w:tc>
      </w:tr>
      <w:tr w:rsidR="00452FFB" w:rsidRPr="00452FFB" w14:paraId="6574D376" w14:textId="77777777" w:rsidTr="008E5BA6">
        <w:trPr>
          <w:trHeight w:val="283"/>
        </w:trPr>
        <w:tc>
          <w:tcPr>
            <w:tcW w:w="392" w:type="dxa"/>
            <w:vAlign w:val="center"/>
          </w:tcPr>
          <w:p w14:paraId="0FE65E17"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D</w:t>
            </w:r>
          </w:p>
        </w:tc>
        <w:tc>
          <w:tcPr>
            <w:tcW w:w="4949" w:type="dxa"/>
            <w:vAlign w:val="center"/>
          </w:tcPr>
          <w:p w14:paraId="13B45965" w14:textId="77777777" w:rsidR="00452FFB" w:rsidRPr="00452FFB" w:rsidRDefault="00452FFB" w:rsidP="00452FFB">
            <w:pPr>
              <w:rPr>
                <w:rFonts w:cs="Times New Roman"/>
              </w:rPr>
            </w:pPr>
            <w:r w:rsidRPr="00452FFB">
              <w:rPr>
                <w:rFonts w:cs="Times New Roman"/>
              </w:rPr>
              <w:t>Desirable</w:t>
            </w:r>
          </w:p>
        </w:tc>
        <w:tc>
          <w:tcPr>
            <w:tcW w:w="437" w:type="dxa"/>
            <w:vAlign w:val="center"/>
          </w:tcPr>
          <w:p w14:paraId="08D644A5" w14:textId="77777777" w:rsidR="00452FFB" w:rsidRPr="00452FFB" w:rsidRDefault="00452FFB" w:rsidP="00452FFB">
            <w:pPr>
              <w:jc w:val="center"/>
              <w:rPr>
                <w:rFonts w:cs="Times New Roman"/>
                <w:b/>
                <w:color w:val="4F6228" w:themeColor="accent3" w:themeShade="80"/>
              </w:rPr>
            </w:pPr>
            <w:r w:rsidRPr="00452FFB">
              <w:rPr>
                <w:rFonts w:cs="Times New Roman"/>
                <w:b/>
                <w:color w:val="4F6228" w:themeColor="accent3" w:themeShade="80"/>
              </w:rPr>
              <w:t>I</w:t>
            </w:r>
          </w:p>
        </w:tc>
        <w:tc>
          <w:tcPr>
            <w:tcW w:w="4904" w:type="dxa"/>
            <w:vAlign w:val="center"/>
          </w:tcPr>
          <w:p w14:paraId="1F143653" w14:textId="77777777" w:rsidR="00452FFB" w:rsidRPr="00452FFB" w:rsidRDefault="00452FFB" w:rsidP="00452FFB">
            <w:pPr>
              <w:rPr>
                <w:rFonts w:cs="Times New Roman"/>
              </w:rPr>
            </w:pPr>
            <w:r w:rsidRPr="00452FFB">
              <w:rPr>
                <w:rFonts w:cs="Times New Roman"/>
              </w:rPr>
              <w:t>Interview</w:t>
            </w:r>
          </w:p>
        </w:tc>
      </w:tr>
    </w:tbl>
    <w:p w14:paraId="4DE13061" w14:textId="77777777" w:rsidR="00452FFB" w:rsidRPr="00452FFB" w:rsidRDefault="00452FFB" w:rsidP="00452FFB">
      <w:pPr>
        <w:rPr>
          <w:rFonts w:cs="Times New Roman"/>
          <w:b/>
        </w:rPr>
      </w:pPr>
    </w:p>
    <w:p w14:paraId="5309E343" w14:textId="77777777" w:rsidR="00137CC5" w:rsidRDefault="00137CC5">
      <w:pPr>
        <w:rPr>
          <w:sz w:val="2"/>
        </w:rPr>
      </w:pPr>
    </w:p>
    <w:sectPr w:rsidR="00137CC5" w:rsidSect="00A70250">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8250" w14:textId="77777777" w:rsidR="00AE1DB3" w:rsidRDefault="00AE1DB3" w:rsidP="00240658">
      <w:r>
        <w:separator/>
      </w:r>
    </w:p>
  </w:endnote>
  <w:endnote w:type="continuationSeparator" w:id="0">
    <w:p w14:paraId="451B9170" w14:textId="77777777" w:rsidR="00AE1DB3" w:rsidRDefault="00AE1DB3" w:rsidP="002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5C01" w14:textId="77777777" w:rsidR="00AE1DB3" w:rsidRDefault="00AE1DB3" w:rsidP="00240658">
      <w:r>
        <w:separator/>
      </w:r>
    </w:p>
  </w:footnote>
  <w:footnote w:type="continuationSeparator" w:id="0">
    <w:p w14:paraId="5425A6CA" w14:textId="77777777" w:rsidR="00AE1DB3" w:rsidRDefault="00AE1DB3" w:rsidP="0024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CC22" w14:textId="77777777" w:rsidR="004B5122" w:rsidRDefault="004B5122" w:rsidP="00CF1FB1">
    <w:pPr>
      <w:pStyle w:val="Header"/>
      <w:jc w:val="right"/>
      <w:rPr>
        <w:sz w:val="4"/>
      </w:rPr>
    </w:pPr>
    <w:r>
      <w:rPr>
        <w:noProof/>
        <w:sz w:val="4"/>
        <w:lang w:eastAsia="en-GB"/>
      </w:rPr>
      <w:drawing>
        <wp:inline distT="0" distB="0" distL="0" distR="0" wp14:anchorId="16D383DD" wp14:editId="4B7683BC">
          <wp:extent cx="1891603" cy="508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t-logo-2012.jpg"/>
                  <pic:cNvPicPr/>
                </pic:nvPicPr>
                <pic:blipFill>
                  <a:blip r:embed="rId1">
                    <a:extLst>
                      <a:ext uri="{28A0092B-C50C-407E-A947-70E740481C1C}">
                        <a14:useLocalDpi xmlns:a14="http://schemas.microsoft.com/office/drawing/2010/main" val="0"/>
                      </a:ext>
                    </a:extLst>
                  </a:blip>
                  <a:stretch>
                    <a:fillRect/>
                  </a:stretch>
                </pic:blipFill>
                <pic:spPr>
                  <a:xfrm>
                    <a:off x="0" y="0"/>
                    <a:ext cx="1894243" cy="509668"/>
                  </a:xfrm>
                  <a:prstGeom prst="rect">
                    <a:avLst/>
                  </a:prstGeom>
                </pic:spPr>
              </pic:pic>
            </a:graphicData>
          </a:graphic>
        </wp:inline>
      </w:drawing>
    </w:r>
  </w:p>
  <w:p w14:paraId="7239F35D" w14:textId="77777777" w:rsidR="004B5122" w:rsidRDefault="004B5122" w:rsidP="00CF1FB1">
    <w:pPr>
      <w:pStyle w:val="Header"/>
      <w:jc w:val="right"/>
      <w:rPr>
        <w:sz w:val="4"/>
      </w:rPr>
    </w:pPr>
  </w:p>
  <w:p w14:paraId="343A2DC6" w14:textId="77777777" w:rsidR="004B5122" w:rsidRDefault="004B5122" w:rsidP="00CF1FB1">
    <w:pPr>
      <w:pStyle w:val="Header"/>
      <w:jc w:val="right"/>
      <w:rPr>
        <w:sz w:val="4"/>
      </w:rPr>
    </w:pPr>
  </w:p>
  <w:p w14:paraId="36FAC97D" w14:textId="77777777" w:rsidR="004B5122" w:rsidRPr="00A70250" w:rsidRDefault="004B5122" w:rsidP="00CF1FB1">
    <w:pPr>
      <w:pStyle w:val="Header"/>
      <w:jc w:val="right"/>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094D0134"/>
    <w:multiLevelType w:val="hybridMultilevel"/>
    <w:tmpl w:val="B4A81D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04156"/>
    <w:multiLevelType w:val="hybridMultilevel"/>
    <w:tmpl w:val="B2A0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905CF"/>
    <w:multiLevelType w:val="hybridMultilevel"/>
    <w:tmpl w:val="4C0A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F5B4C"/>
    <w:multiLevelType w:val="hybridMultilevel"/>
    <w:tmpl w:val="4C0A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33C88"/>
    <w:multiLevelType w:val="hybridMultilevel"/>
    <w:tmpl w:val="4C0A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E297E"/>
    <w:multiLevelType w:val="hybridMultilevel"/>
    <w:tmpl w:val="E034D108"/>
    <w:lvl w:ilvl="0" w:tplc="0809000F">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7" w15:restartNumberingAfterBreak="0">
    <w:nsid w:val="13C650FC"/>
    <w:multiLevelType w:val="hybridMultilevel"/>
    <w:tmpl w:val="21BA5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F70BD"/>
    <w:multiLevelType w:val="hybridMultilevel"/>
    <w:tmpl w:val="B4A81D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C412BD"/>
    <w:multiLevelType w:val="hybridMultilevel"/>
    <w:tmpl w:val="2702C0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C07990"/>
    <w:multiLevelType w:val="hybridMultilevel"/>
    <w:tmpl w:val="B2A0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25F2D"/>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B4E7E"/>
    <w:multiLevelType w:val="hybridMultilevel"/>
    <w:tmpl w:val="F15E4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4461C"/>
    <w:multiLevelType w:val="hybridMultilevel"/>
    <w:tmpl w:val="ACD63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2C194B"/>
    <w:multiLevelType w:val="hybridMultilevel"/>
    <w:tmpl w:val="93B8A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030FC"/>
    <w:multiLevelType w:val="hybridMultilevel"/>
    <w:tmpl w:val="F2C40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B415F"/>
    <w:multiLevelType w:val="hybridMultilevel"/>
    <w:tmpl w:val="B2A0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038BB"/>
    <w:multiLevelType w:val="hybridMultilevel"/>
    <w:tmpl w:val="ACD63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CBB641C"/>
    <w:multiLevelType w:val="hybridMultilevel"/>
    <w:tmpl w:val="93B8A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72822"/>
    <w:multiLevelType w:val="hybridMultilevel"/>
    <w:tmpl w:val="F15E4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1448E"/>
    <w:multiLevelType w:val="hybridMultilevel"/>
    <w:tmpl w:val="F15E4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C00AA"/>
    <w:multiLevelType w:val="hybridMultilevel"/>
    <w:tmpl w:val="35BCD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590988"/>
    <w:multiLevelType w:val="hybridMultilevel"/>
    <w:tmpl w:val="4C0A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50604"/>
    <w:multiLevelType w:val="hybridMultilevel"/>
    <w:tmpl w:val="B2A0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A0EF8"/>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43934"/>
    <w:multiLevelType w:val="hybridMultilevel"/>
    <w:tmpl w:val="ACD63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8F41DB5"/>
    <w:multiLevelType w:val="hybridMultilevel"/>
    <w:tmpl w:val="B4A81D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5263E8"/>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104F3"/>
    <w:multiLevelType w:val="hybridMultilevel"/>
    <w:tmpl w:val="ACD63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A47858"/>
    <w:multiLevelType w:val="hybridMultilevel"/>
    <w:tmpl w:val="4C0A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33412A"/>
    <w:multiLevelType w:val="hybridMultilevel"/>
    <w:tmpl w:val="ACD63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3DA34FF"/>
    <w:multiLevelType w:val="hybridMultilevel"/>
    <w:tmpl w:val="25B03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96866D3"/>
    <w:multiLevelType w:val="hybridMultilevel"/>
    <w:tmpl w:val="4C0A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10D05"/>
    <w:multiLevelType w:val="hybridMultilevel"/>
    <w:tmpl w:val="B2A0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02275">
    <w:abstractNumId w:val="0"/>
    <w:lvlOverride w:ilvl="0">
      <w:lvl w:ilvl="0">
        <w:numFmt w:val="bullet"/>
        <w:lvlText w:val=""/>
        <w:legacy w:legacy="1" w:legacySpace="0" w:legacyIndent="0"/>
        <w:lvlJc w:val="left"/>
        <w:rPr>
          <w:rFonts w:ascii="Symbol" w:hAnsi="Symbol" w:hint="default"/>
        </w:rPr>
      </w:lvl>
    </w:lvlOverride>
  </w:num>
  <w:num w:numId="2" w16cid:durableId="1168404954">
    <w:abstractNumId w:val="26"/>
  </w:num>
  <w:num w:numId="3" w16cid:durableId="358698416">
    <w:abstractNumId w:val="27"/>
  </w:num>
  <w:num w:numId="4" w16cid:durableId="756370045">
    <w:abstractNumId w:val="25"/>
  </w:num>
  <w:num w:numId="5" w16cid:durableId="1215461413">
    <w:abstractNumId w:val="1"/>
  </w:num>
  <w:num w:numId="6" w16cid:durableId="597493082">
    <w:abstractNumId w:val="22"/>
  </w:num>
  <w:num w:numId="7" w16cid:durableId="260989631">
    <w:abstractNumId w:val="35"/>
  </w:num>
  <w:num w:numId="8" w16cid:durableId="1722362211">
    <w:abstractNumId w:val="30"/>
  </w:num>
  <w:num w:numId="9" w16cid:durableId="270402416">
    <w:abstractNumId w:val="11"/>
  </w:num>
  <w:num w:numId="10" w16cid:durableId="492333849">
    <w:abstractNumId w:val="21"/>
  </w:num>
  <w:num w:numId="11" w16cid:durableId="1480730171">
    <w:abstractNumId w:val="20"/>
  </w:num>
  <w:num w:numId="12" w16cid:durableId="1718965369">
    <w:abstractNumId w:val="6"/>
  </w:num>
  <w:num w:numId="13" w16cid:durableId="2055888518">
    <w:abstractNumId w:val="19"/>
  </w:num>
  <w:num w:numId="14" w16cid:durableId="929312160">
    <w:abstractNumId w:val="12"/>
  </w:num>
  <w:num w:numId="15" w16cid:durableId="864247144">
    <w:abstractNumId w:val="32"/>
  </w:num>
  <w:num w:numId="16" w16cid:durableId="2044281984">
    <w:abstractNumId w:val="5"/>
  </w:num>
  <w:num w:numId="17" w16cid:durableId="1528257204">
    <w:abstractNumId w:val="3"/>
  </w:num>
  <w:num w:numId="18" w16cid:durableId="1854759484">
    <w:abstractNumId w:val="4"/>
  </w:num>
  <w:num w:numId="19" w16cid:durableId="1177962532">
    <w:abstractNumId w:val="13"/>
  </w:num>
  <w:num w:numId="20" w16cid:durableId="824391237">
    <w:abstractNumId w:val="18"/>
  </w:num>
  <w:num w:numId="21" w16cid:durableId="1061517943">
    <w:abstractNumId w:val="17"/>
  </w:num>
  <w:num w:numId="22" w16cid:durableId="2078279247">
    <w:abstractNumId w:val="10"/>
  </w:num>
  <w:num w:numId="23" w16cid:durableId="1070542865">
    <w:abstractNumId w:val="28"/>
  </w:num>
  <w:num w:numId="24" w16cid:durableId="1832673036">
    <w:abstractNumId w:val="14"/>
  </w:num>
  <w:num w:numId="25" w16cid:durableId="1217231885">
    <w:abstractNumId w:val="36"/>
  </w:num>
  <w:num w:numId="26" w16cid:durableId="439956594">
    <w:abstractNumId w:val="9"/>
  </w:num>
  <w:num w:numId="27" w16cid:durableId="866334081">
    <w:abstractNumId w:val="33"/>
  </w:num>
  <w:num w:numId="28" w16cid:durableId="1804689642">
    <w:abstractNumId w:val="7"/>
  </w:num>
  <w:num w:numId="29" w16cid:durableId="95294202">
    <w:abstractNumId w:val="2"/>
  </w:num>
  <w:num w:numId="30" w16cid:durableId="1047099451">
    <w:abstractNumId w:val="34"/>
  </w:num>
  <w:num w:numId="31" w16cid:durableId="651637540">
    <w:abstractNumId w:val="23"/>
  </w:num>
  <w:num w:numId="32" w16cid:durableId="616332497">
    <w:abstractNumId w:val="31"/>
  </w:num>
  <w:num w:numId="33" w16cid:durableId="799885639">
    <w:abstractNumId w:val="24"/>
  </w:num>
  <w:num w:numId="34" w16cid:durableId="702512378">
    <w:abstractNumId w:val="15"/>
  </w:num>
  <w:num w:numId="35" w16cid:durableId="449202109">
    <w:abstractNumId w:val="16"/>
  </w:num>
  <w:num w:numId="36" w16cid:durableId="273563279">
    <w:abstractNumId w:val="8"/>
  </w:num>
  <w:num w:numId="37" w16cid:durableId="186000525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58"/>
    <w:rsid w:val="00006A9A"/>
    <w:rsid w:val="00035D44"/>
    <w:rsid w:val="000B14D2"/>
    <w:rsid w:val="000B2296"/>
    <w:rsid w:val="000B637D"/>
    <w:rsid w:val="000C6DD0"/>
    <w:rsid w:val="00137CC5"/>
    <w:rsid w:val="00175303"/>
    <w:rsid w:val="001A3491"/>
    <w:rsid w:val="001C4A9C"/>
    <w:rsid w:val="002053EF"/>
    <w:rsid w:val="00225847"/>
    <w:rsid w:val="00240658"/>
    <w:rsid w:val="0026710D"/>
    <w:rsid w:val="002930BB"/>
    <w:rsid w:val="002C09A0"/>
    <w:rsid w:val="00323233"/>
    <w:rsid w:val="0034406C"/>
    <w:rsid w:val="00372E0B"/>
    <w:rsid w:val="003E0BC7"/>
    <w:rsid w:val="0040431D"/>
    <w:rsid w:val="00446ED3"/>
    <w:rsid w:val="00452FFB"/>
    <w:rsid w:val="00474EF2"/>
    <w:rsid w:val="00496A28"/>
    <w:rsid w:val="004B5122"/>
    <w:rsid w:val="004D7021"/>
    <w:rsid w:val="004E2D80"/>
    <w:rsid w:val="00506ECB"/>
    <w:rsid w:val="00510108"/>
    <w:rsid w:val="00513447"/>
    <w:rsid w:val="00523A2A"/>
    <w:rsid w:val="005461CB"/>
    <w:rsid w:val="00572806"/>
    <w:rsid w:val="00615BBE"/>
    <w:rsid w:val="00622A11"/>
    <w:rsid w:val="006471A7"/>
    <w:rsid w:val="0068093C"/>
    <w:rsid w:val="006A1337"/>
    <w:rsid w:val="006B5AC3"/>
    <w:rsid w:val="006D429D"/>
    <w:rsid w:val="0075356F"/>
    <w:rsid w:val="007825EF"/>
    <w:rsid w:val="007A0833"/>
    <w:rsid w:val="007E7EB5"/>
    <w:rsid w:val="00833122"/>
    <w:rsid w:val="008536E8"/>
    <w:rsid w:val="0085386F"/>
    <w:rsid w:val="008A08D7"/>
    <w:rsid w:val="008B450C"/>
    <w:rsid w:val="00936A85"/>
    <w:rsid w:val="00994371"/>
    <w:rsid w:val="009C0F72"/>
    <w:rsid w:val="009E3CF6"/>
    <w:rsid w:val="009F3E89"/>
    <w:rsid w:val="009F5037"/>
    <w:rsid w:val="00A203C3"/>
    <w:rsid w:val="00A56005"/>
    <w:rsid w:val="00A70250"/>
    <w:rsid w:val="00A878BF"/>
    <w:rsid w:val="00AE1DB3"/>
    <w:rsid w:val="00B11053"/>
    <w:rsid w:val="00B15280"/>
    <w:rsid w:val="00B40FDB"/>
    <w:rsid w:val="00BB4DCB"/>
    <w:rsid w:val="00CA5B9F"/>
    <w:rsid w:val="00CC52C1"/>
    <w:rsid w:val="00CD2870"/>
    <w:rsid w:val="00CF1FB1"/>
    <w:rsid w:val="00D138F1"/>
    <w:rsid w:val="00D50D4A"/>
    <w:rsid w:val="00D5187B"/>
    <w:rsid w:val="00D6703C"/>
    <w:rsid w:val="00D94017"/>
    <w:rsid w:val="00DA235A"/>
    <w:rsid w:val="00DF49D4"/>
    <w:rsid w:val="00E15CAE"/>
    <w:rsid w:val="00E6224D"/>
    <w:rsid w:val="00E67C09"/>
    <w:rsid w:val="00ED4A1D"/>
    <w:rsid w:val="00F01EA2"/>
    <w:rsid w:val="00F079DC"/>
    <w:rsid w:val="00F354C3"/>
    <w:rsid w:val="00F372D7"/>
    <w:rsid w:val="00F507D2"/>
    <w:rsid w:val="00FB7EFD"/>
    <w:rsid w:val="00FE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6AD9F"/>
  <w15:docId w15:val="{AFA36F25-634C-4E54-B3E7-6D8E5C39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8"/>
    <w:pPr>
      <w:tabs>
        <w:tab w:val="center" w:pos="4513"/>
        <w:tab w:val="right" w:pos="9026"/>
      </w:tabs>
    </w:pPr>
  </w:style>
  <w:style w:type="character" w:customStyle="1" w:styleId="HeaderChar">
    <w:name w:val="Header Char"/>
    <w:basedOn w:val="DefaultParagraphFont"/>
    <w:link w:val="Header"/>
    <w:uiPriority w:val="99"/>
    <w:rsid w:val="00240658"/>
  </w:style>
  <w:style w:type="paragraph" w:styleId="Footer">
    <w:name w:val="footer"/>
    <w:basedOn w:val="Normal"/>
    <w:link w:val="FooterChar"/>
    <w:uiPriority w:val="99"/>
    <w:unhideWhenUsed/>
    <w:rsid w:val="00240658"/>
    <w:pPr>
      <w:tabs>
        <w:tab w:val="center" w:pos="4513"/>
        <w:tab w:val="right" w:pos="9026"/>
      </w:tabs>
    </w:pPr>
  </w:style>
  <w:style w:type="character" w:customStyle="1" w:styleId="FooterChar">
    <w:name w:val="Footer Char"/>
    <w:basedOn w:val="DefaultParagraphFont"/>
    <w:link w:val="Footer"/>
    <w:uiPriority w:val="99"/>
    <w:rsid w:val="00240658"/>
  </w:style>
  <w:style w:type="paragraph" w:styleId="BalloonText">
    <w:name w:val="Balloon Text"/>
    <w:basedOn w:val="Normal"/>
    <w:link w:val="BalloonTextChar"/>
    <w:uiPriority w:val="99"/>
    <w:semiHidden/>
    <w:unhideWhenUsed/>
    <w:rsid w:val="00240658"/>
    <w:rPr>
      <w:rFonts w:ascii="Tahoma" w:hAnsi="Tahoma" w:cs="Tahoma"/>
      <w:sz w:val="16"/>
      <w:szCs w:val="16"/>
    </w:rPr>
  </w:style>
  <w:style w:type="character" w:customStyle="1" w:styleId="BalloonTextChar">
    <w:name w:val="Balloon Text Char"/>
    <w:basedOn w:val="DefaultParagraphFont"/>
    <w:link w:val="BalloonText"/>
    <w:uiPriority w:val="99"/>
    <w:semiHidden/>
    <w:rsid w:val="00240658"/>
    <w:rPr>
      <w:rFonts w:ascii="Tahoma" w:hAnsi="Tahoma" w:cs="Tahoma"/>
      <w:sz w:val="16"/>
      <w:szCs w:val="16"/>
    </w:rPr>
  </w:style>
  <w:style w:type="table" w:styleId="TableGrid">
    <w:name w:val="Table Grid"/>
    <w:basedOn w:val="TableNormal"/>
    <w:uiPriority w:val="59"/>
    <w:rsid w:val="00240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3122"/>
    <w:pPr>
      <w:ind w:left="720"/>
      <w:contextualSpacing/>
    </w:pPr>
  </w:style>
  <w:style w:type="paragraph" w:customStyle="1" w:styleId="s2">
    <w:name w:val="s2"/>
    <w:basedOn w:val="Normal"/>
    <w:rsid w:val="00474EF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umpedfont15">
    <w:name w:val="bumpedfont15"/>
    <w:rsid w:val="00474EF2"/>
    <w:rPr>
      <w:rFonts w:cs="Times New Roman"/>
    </w:rPr>
  </w:style>
  <w:style w:type="paragraph" w:styleId="NoSpacing">
    <w:name w:val="No Spacing"/>
    <w:uiPriority w:val="1"/>
    <w:qFormat/>
    <w:rsid w:val="0003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Miss D Martin</cp:lastModifiedBy>
  <cp:revision>3</cp:revision>
  <cp:lastPrinted>2023-03-20T10:13:00Z</cp:lastPrinted>
  <dcterms:created xsi:type="dcterms:W3CDTF">2023-03-20T10:13:00Z</dcterms:created>
  <dcterms:modified xsi:type="dcterms:W3CDTF">2024-04-19T09:26:00Z</dcterms:modified>
</cp:coreProperties>
</file>