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55A79" w14:textId="77777777" w:rsidR="00460369" w:rsidRDefault="00BE4FA6">
      <w:pPr>
        <w:widowControl w:val="0"/>
        <w:pBdr>
          <w:top w:val="nil"/>
          <w:left w:val="nil"/>
          <w:bottom w:val="nil"/>
          <w:right w:val="nil"/>
          <w:between w:val="nil"/>
        </w:pBdr>
        <w:spacing w:line="240" w:lineRule="auto"/>
        <w:ind w:left="2" w:hanging="4"/>
        <w:jc w:val="right"/>
        <w:rPr>
          <w:rFonts w:ascii="Garamond" w:eastAsia="Garamond" w:hAnsi="Garamond" w:cs="Garamond"/>
          <w:b/>
          <w:color w:val="2F387F"/>
          <w:sz w:val="48"/>
          <w:szCs w:val="48"/>
        </w:rPr>
      </w:pPr>
      <w:r>
        <w:rPr>
          <w:rFonts w:ascii="Garamond" w:eastAsia="Garamond" w:hAnsi="Garamond" w:cs="Garamond"/>
          <w:b/>
          <w:color w:val="2F387F"/>
          <w:sz w:val="40"/>
          <w:szCs w:val="40"/>
        </w:rPr>
        <w:t>THE MARLBOROUGH</w:t>
      </w:r>
      <w:r>
        <w:rPr>
          <w:rFonts w:ascii="Garamond" w:eastAsia="Garamond" w:hAnsi="Garamond" w:cs="Garamond"/>
          <w:b/>
          <w:color w:val="2F387F"/>
          <w:sz w:val="48"/>
          <w:szCs w:val="48"/>
        </w:rPr>
        <w:t xml:space="preserve"> </w:t>
      </w:r>
      <w:r>
        <w:rPr>
          <w:noProof/>
        </w:rPr>
        <mc:AlternateContent>
          <mc:Choice Requires="wps">
            <w:drawing>
              <wp:anchor distT="0" distB="0" distL="114300" distR="114300" simplePos="0" relativeHeight="251658240" behindDoc="0" locked="0" layoutInCell="1" hidden="0" allowOverlap="1" wp14:anchorId="5C8970D5" wp14:editId="1FBA804F">
                <wp:simplePos x="0" y="0"/>
                <wp:positionH relativeFrom="column">
                  <wp:posOffset>-28574</wp:posOffset>
                </wp:positionH>
                <wp:positionV relativeFrom="paragraph">
                  <wp:posOffset>-104774</wp:posOffset>
                </wp:positionV>
                <wp:extent cx="1095375" cy="828675"/>
                <wp:effectExtent l="0" t="0" r="0" b="0"/>
                <wp:wrapNone/>
                <wp:docPr id="1026" name=""/>
                <wp:cNvGraphicFramePr/>
                <a:graphic xmlns:a="http://schemas.openxmlformats.org/drawingml/2006/main">
                  <a:graphicData uri="http://schemas.microsoft.com/office/word/2010/wordprocessingShape">
                    <wps:wsp>
                      <wps:cNvSpPr txBox="1"/>
                      <wps:spPr>
                        <a:xfrm>
                          <a:off x="0" y="0"/>
                          <a:ext cx="1095375" cy="828675"/>
                        </a:xfrm>
                        <a:prstGeom prst="rect">
                          <a:avLst/>
                        </a:prstGeom>
                        <a:solidFill>
                          <a:srgbClr val="FFFFFF"/>
                        </a:solidFill>
                        <a:ln w="9525" cap="flat" cmpd="sng" algn="ctr">
                          <a:noFill/>
                          <a:miter lim="800000"/>
                          <a:headEnd/>
                          <a:tailEnd/>
                        </a:ln>
                      </wps:spPr>
                      <wps:txbx>
                        <w:txbxContent>
                          <w:p w14:paraId="50D923E0" w14:textId="77777777" w:rsidR="00460369" w:rsidRDefault="00BE4FA6">
                            <w:pPr>
                              <w:ind w:left="0" w:hanging="2"/>
                            </w:pPr>
                            <w:r w:rsidRPr="02833798" w:rsidDel="FFFFFFFF">
                              <w:rPr>
                                <w:noProof/>
                                <w:specVanish/>
                              </w:rPr>
                              <w:drawing>
                                <wp:inline distT="0" distB="0" distL="114300" distR="114300" wp14:anchorId="6A3E4800" wp14:editId="725D1192">
                                  <wp:extent cx="899795" cy="872490"/>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6"/>
                                          <a:srcRect/>
                                          <a:stretch>
                                            <a:fillRect/>
                                          </a:stretch>
                                        </pic:blipFill>
                                        <pic:spPr bwMode="clr">
                                          <a:xfrm>
                                            <a:off x="0" y="0"/>
                                            <a:ext cx="899795" cy="872490"/>
                                          </a:xfrm>
                                          <a:prstGeom prst="rect">
                                            <a:avLst/>
                                          </a:prstGeom>
                                          <a:noFill/>
                                          <a:ln w="9525" cap="rnd" cmpd="sng" algn="ctr">
                                            <a:noFill/>
                                            <a:miter lim="800000"/>
                                            <a:headEnd/>
                                            <a:tailEnd/>
                                          </a:ln>
                                        </pic:spPr>
                                      </pic:pic>
                                    </a:graphicData>
                                  </a:graphic>
                                </wp:inline>
                              </w:drawing>
                            </w:r>
                          </w:p>
                          <w:p w14:paraId="354225A9" w14:textId="77777777" w:rsidR="00460369" w:rsidRDefault="00460369">
                            <w:pPr>
                              <w:ind w:left="0" w:hanging="2"/>
                            </w:pPr>
                          </w:p>
                        </w:txbxContent>
                      </wps:txbx>
                      <wps:bodyPr/>
                    </wps:wsp>
                  </a:graphicData>
                </a:graphic>
              </wp:anchor>
            </w:drawing>
          </mc:Choice>
          <mc:Fallback>
            <w:pict>
              <v:shapetype w14:anchorId="5C8970D5" id="_x0000_t202" coordsize="21600,21600" o:spt="202" path="m,l,21600r21600,l21600,xe">
                <v:stroke joinstyle="miter"/>
                <v:path gradientshapeok="t" o:connecttype="rect"/>
              </v:shapetype>
              <v:shape id="_x0000_s1026" type="#_x0000_t202" style="position:absolute;left:0;text-align:left;margin-left:-2.25pt;margin-top:-8.25pt;width:86.25pt;height:65.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" stroked="f">
                <v:textbox>
                  <w:txbxContent>
                    <w:p w14:paraId="50D923E0" w14:textId="77777777" w:rsidR="00460369" w:rsidRDefault="00BE4FA6">
                      <w:pPr>
                        <w:ind w:left="0" w:hanging="2"/>
                      </w:pPr>
                      <w:r w:rsidRPr="02833798" w:rsidDel="FFFFFFFF">
                        <w:rPr>
                          <w:noProof/>
                          <w:specVanish/>
                        </w:rPr>
                        <w:drawing>
                          <wp:inline distT="0" distB="0" distL="114300" distR="114300" wp14:anchorId="6A3E4800" wp14:editId="725D1192">
                            <wp:extent cx="899795" cy="872490"/>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7"/>
                                    <a:srcRect/>
                                    <a:stretch>
                                      <a:fillRect/>
                                    </a:stretch>
                                  </pic:blipFill>
                                  <pic:spPr bwMode="clr">
                                    <a:xfrm>
                                      <a:off x="0" y="0"/>
                                      <a:ext cx="899795" cy="872490"/>
                                    </a:xfrm>
                                    <a:prstGeom prst="rect">
                                      <a:avLst/>
                                    </a:prstGeom>
                                    <a:noFill/>
                                    <a:ln w="9525" cap="rnd" cmpd="sng" algn="ctr">
                                      <a:noFill/>
                                      <a:miter lim="800000"/>
                                      <a:headEnd/>
                                      <a:tailEnd/>
                                    </a:ln>
                                  </pic:spPr>
                                </pic:pic>
                              </a:graphicData>
                            </a:graphic>
                          </wp:inline>
                        </w:drawing>
                      </w:r>
                    </w:p>
                    <w:p w14:paraId="354225A9" w14:textId="77777777" w:rsidR="00460369" w:rsidRDefault="00460369">
                      <w:pPr>
                        <w:ind w:left="0" w:hanging="2"/>
                      </w:pPr>
                    </w:p>
                  </w:txbxContent>
                </v:textbox>
              </v:shape>
            </w:pict>
          </mc:Fallback>
        </mc:AlternateContent>
      </w:r>
    </w:p>
    <w:p w14:paraId="212C7E72" w14:textId="77777777" w:rsidR="00460369" w:rsidRDefault="00BE4FA6">
      <w:pPr>
        <w:widowControl w:val="0"/>
        <w:pBdr>
          <w:top w:val="nil"/>
          <w:left w:val="nil"/>
          <w:bottom w:val="nil"/>
          <w:right w:val="nil"/>
          <w:between w:val="nil"/>
        </w:pBdr>
        <w:spacing w:line="240" w:lineRule="auto"/>
        <w:ind w:left="1" w:hanging="3"/>
        <w:jc w:val="right"/>
        <w:rPr>
          <w:rFonts w:ascii="Garamond" w:eastAsia="Garamond" w:hAnsi="Garamond" w:cs="Garamond"/>
          <w:b/>
          <w:color w:val="2F387F"/>
          <w:sz w:val="27"/>
          <w:szCs w:val="27"/>
        </w:rPr>
      </w:pPr>
      <w:r>
        <w:rPr>
          <w:rFonts w:ascii="Garamond" w:eastAsia="Garamond" w:hAnsi="Garamond" w:cs="Garamond"/>
          <w:b/>
          <w:color w:val="2F387F"/>
          <w:sz w:val="27"/>
          <w:szCs w:val="27"/>
        </w:rPr>
        <w:t xml:space="preserve">CHURCH </w:t>
      </w:r>
      <w:r>
        <w:rPr>
          <w:rFonts w:ascii="Garamond" w:eastAsia="Garamond" w:hAnsi="Garamond" w:cs="Garamond"/>
          <w:color w:val="2F387F"/>
          <w:sz w:val="27"/>
          <w:szCs w:val="27"/>
        </w:rPr>
        <w:t>of</w:t>
      </w:r>
      <w:r>
        <w:rPr>
          <w:rFonts w:ascii="Garamond" w:eastAsia="Garamond" w:hAnsi="Garamond" w:cs="Garamond"/>
          <w:b/>
          <w:color w:val="2F387F"/>
          <w:sz w:val="27"/>
          <w:szCs w:val="27"/>
        </w:rPr>
        <w:t xml:space="preserve"> ENGLAND SCHOOL</w:t>
      </w:r>
    </w:p>
    <w:p w14:paraId="42FB8E84" w14:textId="77777777" w:rsidR="00460369" w:rsidRDefault="00460369">
      <w:pPr>
        <w:ind w:left="0" w:hanging="2"/>
        <w:rPr>
          <w:sz w:val="22"/>
          <w:szCs w:val="22"/>
        </w:rPr>
      </w:pPr>
    </w:p>
    <w:p w14:paraId="47973325" w14:textId="77777777" w:rsidR="00460369" w:rsidRDefault="00460369">
      <w:pPr>
        <w:ind w:left="0" w:hanging="2"/>
        <w:rPr>
          <w:sz w:val="22"/>
          <w:szCs w:val="22"/>
        </w:rPr>
      </w:pPr>
    </w:p>
    <w:tbl>
      <w:tblPr>
        <w:tblStyle w:val="a"/>
        <w:tblW w:w="106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3"/>
      </w:tblGrid>
      <w:tr w:rsidR="00460369" w14:paraId="36275F8D" w14:textId="77777777">
        <w:tc>
          <w:tcPr>
            <w:tcW w:w="10683" w:type="dxa"/>
          </w:tcPr>
          <w:p w14:paraId="0E920071" w14:textId="77777777" w:rsidR="00460369" w:rsidRDefault="00460369">
            <w:pPr>
              <w:ind w:left="0" w:hanging="2"/>
              <w:jc w:val="center"/>
              <w:rPr>
                <w:rFonts w:ascii="Calibri" w:eastAsia="Calibri" w:hAnsi="Calibri" w:cs="Calibri"/>
              </w:rPr>
            </w:pPr>
          </w:p>
          <w:p w14:paraId="1227950B" w14:textId="1E0F2651" w:rsidR="00460369" w:rsidRDefault="00BE4FA6">
            <w:pPr>
              <w:ind w:left="0" w:hanging="2"/>
              <w:jc w:val="center"/>
              <w:rPr>
                <w:rFonts w:ascii="Calibri" w:eastAsia="Calibri" w:hAnsi="Calibri" w:cs="Calibri"/>
              </w:rPr>
            </w:pPr>
            <w:r>
              <w:rPr>
                <w:rFonts w:ascii="Calibri" w:eastAsia="Calibri" w:hAnsi="Calibri" w:cs="Calibri"/>
                <w:b/>
              </w:rPr>
              <w:t>JOB DESCRIPTION – L</w:t>
            </w:r>
            <w:r w:rsidR="0044181F">
              <w:rPr>
                <w:rFonts w:ascii="Calibri" w:eastAsia="Calibri" w:hAnsi="Calibri" w:cs="Calibri"/>
                <w:b/>
              </w:rPr>
              <w:t xml:space="preserve">EARNING SUPPORT ASSISTANT  </w:t>
            </w:r>
          </w:p>
          <w:p w14:paraId="138D7DFF" w14:textId="77777777" w:rsidR="00460369" w:rsidRDefault="00460369">
            <w:pPr>
              <w:ind w:left="0" w:hanging="2"/>
              <w:jc w:val="center"/>
              <w:rPr>
                <w:rFonts w:ascii="Calibri" w:eastAsia="Calibri" w:hAnsi="Calibri" w:cs="Calibri"/>
              </w:rPr>
            </w:pPr>
          </w:p>
        </w:tc>
      </w:tr>
      <w:tr w:rsidR="00460369" w14:paraId="5412B36D" w14:textId="77777777">
        <w:tc>
          <w:tcPr>
            <w:tcW w:w="10683" w:type="dxa"/>
          </w:tcPr>
          <w:p w14:paraId="1F897BBE" w14:textId="1455E1FC" w:rsidR="00460369" w:rsidRPr="00EA4581" w:rsidRDefault="00BE4FA6">
            <w:pPr>
              <w:ind w:left="0" w:hanging="2"/>
              <w:rPr>
                <w:rFonts w:ascii="Calibri" w:eastAsia="Calibri" w:hAnsi="Calibri" w:cs="Calibri"/>
                <w:b/>
                <w:sz w:val="22"/>
                <w:szCs w:val="22"/>
              </w:rPr>
            </w:pPr>
            <w:r w:rsidRPr="00EA4581">
              <w:rPr>
                <w:rFonts w:ascii="Calibri" w:eastAsia="Calibri" w:hAnsi="Calibri" w:cs="Calibri"/>
                <w:b/>
                <w:sz w:val="22"/>
                <w:szCs w:val="22"/>
              </w:rPr>
              <w:t>JOB PURPOSE:</w:t>
            </w:r>
          </w:p>
          <w:p w14:paraId="3DCB3A18" w14:textId="77777777" w:rsidR="00724F5C" w:rsidRPr="00EA4581" w:rsidRDefault="00724F5C">
            <w:pPr>
              <w:ind w:left="0" w:hanging="2"/>
              <w:rPr>
                <w:rFonts w:ascii="Calibri" w:eastAsia="Calibri" w:hAnsi="Calibri" w:cs="Calibri"/>
                <w:sz w:val="22"/>
                <w:szCs w:val="22"/>
              </w:rPr>
            </w:pPr>
          </w:p>
          <w:p w14:paraId="785CE17E" w14:textId="77777777" w:rsidR="00460369" w:rsidRPr="00EA4581" w:rsidRDefault="00BE4FA6">
            <w:pPr>
              <w:ind w:left="0" w:hanging="2"/>
              <w:rPr>
                <w:rFonts w:ascii="Calibri" w:eastAsia="Calibri" w:hAnsi="Calibri" w:cs="Calibri"/>
                <w:sz w:val="22"/>
                <w:szCs w:val="22"/>
              </w:rPr>
            </w:pPr>
            <w:r w:rsidRPr="00EA4581">
              <w:rPr>
                <w:rFonts w:ascii="Calibri" w:eastAsia="Calibri" w:hAnsi="Calibri" w:cs="Calibri"/>
                <w:b/>
                <w:sz w:val="22"/>
                <w:szCs w:val="22"/>
              </w:rPr>
              <w:t>Key Purpose of Job</w:t>
            </w:r>
          </w:p>
          <w:p w14:paraId="1E4384D4" w14:textId="77777777" w:rsidR="00460369" w:rsidRPr="00EA4581" w:rsidRDefault="00460369">
            <w:pPr>
              <w:ind w:left="0" w:hanging="2"/>
              <w:rPr>
                <w:rFonts w:ascii="Calibri" w:eastAsia="Calibri" w:hAnsi="Calibri" w:cs="Calibri"/>
                <w:sz w:val="22"/>
                <w:szCs w:val="22"/>
              </w:rPr>
            </w:pPr>
          </w:p>
          <w:p w14:paraId="1F4B7BC7" w14:textId="1D717542" w:rsidR="00460369" w:rsidRPr="00EA4581" w:rsidRDefault="00BE4FA6">
            <w:pPr>
              <w:ind w:left="0" w:hanging="2"/>
              <w:rPr>
                <w:rFonts w:ascii="Calibri" w:eastAsia="Calibri" w:hAnsi="Calibri" w:cs="Calibri"/>
                <w:sz w:val="22"/>
                <w:szCs w:val="22"/>
              </w:rPr>
            </w:pPr>
            <w:r w:rsidRPr="00EA4581">
              <w:rPr>
                <w:rFonts w:ascii="Calibri" w:eastAsia="Calibri" w:hAnsi="Calibri" w:cs="Calibri"/>
                <w:sz w:val="22"/>
                <w:szCs w:val="22"/>
              </w:rPr>
              <w:t>The Marlborough</w:t>
            </w:r>
            <w:r w:rsidR="00724F5C" w:rsidRPr="00EA4581">
              <w:rPr>
                <w:rFonts w:ascii="Calibri" w:eastAsia="Calibri" w:hAnsi="Calibri" w:cs="Calibri"/>
                <w:sz w:val="22"/>
                <w:szCs w:val="22"/>
              </w:rPr>
              <w:t xml:space="preserve"> </w:t>
            </w:r>
            <w:r w:rsidRPr="00EA4581">
              <w:rPr>
                <w:rFonts w:ascii="Calibri" w:eastAsia="Calibri" w:hAnsi="Calibri" w:cs="Calibri"/>
                <w:sz w:val="22"/>
                <w:szCs w:val="22"/>
              </w:rPr>
              <w:t>C of E School is seeking a dedicated and passionate Learning Support Assistant to join our dynamic team. As a Learning Support Assistant, you will work closely with students, teachers, and other support staff to provide individualised support and assistance to students with special educational needs and disabilities. Your role will be crucial in ensuring that all students have equal access to education, our carefully designed curriculum and therefore have the opportunity to reach their full potential.</w:t>
            </w:r>
          </w:p>
          <w:p w14:paraId="2DD85510" w14:textId="77777777" w:rsidR="00460369" w:rsidRPr="00EA4581" w:rsidRDefault="00460369">
            <w:pPr>
              <w:ind w:left="0" w:hanging="2"/>
              <w:rPr>
                <w:rFonts w:ascii="Calibri" w:eastAsia="Calibri" w:hAnsi="Calibri" w:cs="Calibri"/>
                <w:sz w:val="22"/>
                <w:szCs w:val="22"/>
              </w:rPr>
            </w:pPr>
          </w:p>
          <w:p w14:paraId="5F44237F" w14:textId="77777777" w:rsidR="00460369" w:rsidRPr="00EA4581" w:rsidRDefault="00460369">
            <w:pPr>
              <w:ind w:left="0" w:hanging="2"/>
              <w:rPr>
                <w:rFonts w:ascii="Calibri" w:eastAsia="Calibri" w:hAnsi="Calibri" w:cs="Calibri"/>
                <w:sz w:val="22"/>
                <w:szCs w:val="22"/>
              </w:rPr>
            </w:pPr>
          </w:p>
        </w:tc>
      </w:tr>
      <w:tr w:rsidR="00460369" w14:paraId="49BF964F" w14:textId="77777777">
        <w:tc>
          <w:tcPr>
            <w:tcW w:w="10683" w:type="dxa"/>
          </w:tcPr>
          <w:p w14:paraId="6C7A32D6" w14:textId="77777777" w:rsidR="00460369" w:rsidRPr="00EA4581" w:rsidRDefault="00BE4FA6" w:rsidP="00724F5C">
            <w:pPr>
              <w:ind w:leftChars="0" w:left="0" w:firstLineChars="0" w:firstLine="0"/>
              <w:rPr>
                <w:rFonts w:asciiTheme="majorHAnsi" w:eastAsia="Calibri" w:hAnsiTheme="majorHAnsi" w:cstheme="majorHAnsi"/>
                <w:sz w:val="22"/>
                <w:szCs w:val="22"/>
              </w:rPr>
            </w:pPr>
            <w:r w:rsidRPr="00EA4581">
              <w:rPr>
                <w:rFonts w:asciiTheme="majorHAnsi" w:eastAsia="Calibri" w:hAnsiTheme="majorHAnsi" w:cstheme="majorHAnsi"/>
                <w:b/>
                <w:sz w:val="22"/>
                <w:szCs w:val="22"/>
              </w:rPr>
              <w:t>AREAS OF RESPONSIBILITY:</w:t>
            </w:r>
          </w:p>
          <w:p w14:paraId="26FD3E92" w14:textId="77777777" w:rsidR="00460369" w:rsidRPr="00EA4581" w:rsidRDefault="00460369">
            <w:pPr>
              <w:ind w:left="0" w:hanging="2"/>
              <w:rPr>
                <w:rFonts w:ascii="Calibri" w:eastAsia="Calibri" w:hAnsi="Calibri" w:cs="Calibri"/>
                <w:sz w:val="22"/>
                <w:szCs w:val="22"/>
              </w:rPr>
            </w:pPr>
          </w:p>
          <w:p w14:paraId="5C562035" w14:textId="77777777" w:rsidR="00460369" w:rsidRPr="00EA4581" w:rsidRDefault="00BE4FA6" w:rsidP="0051633E">
            <w:pPr>
              <w:spacing w:after="160" w:line="259" w:lineRule="auto"/>
              <w:ind w:leftChars="0" w:left="0" w:firstLineChars="0" w:firstLine="0"/>
              <w:rPr>
                <w:rFonts w:asciiTheme="majorHAnsi" w:eastAsia="Calibri" w:hAnsiTheme="majorHAnsi" w:cstheme="majorHAnsi"/>
                <w:b/>
                <w:bCs/>
                <w:sz w:val="22"/>
                <w:szCs w:val="22"/>
              </w:rPr>
            </w:pPr>
            <w:r w:rsidRPr="00EA4581">
              <w:rPr>
                <w:rFonts w:asciiTheme="majorHAnsi" w:eastAsia="Calibri" w:hAnsiTheme="majorHAnsi" w:cstheme="majorHAnsi"/>
                <w:b/>
                <w:bCs/>
                <w:sz w:val="22"/>
                <w:szCs w:val="22"/>
              </w:rPr>
              <w:t>Key Responsibilities:</w:t>
            </w:r>
          </w:p>
          <w:p w14:paraId="6F1E81CB" w14:textId="77777777" w:rsidR="00460369" w:rsidRPr="00EA4581" w:rsidRDefault="00BE4FA6" w:rsidP="00724F5C">
            <w:pPr>
              <w:numPr>
                <w:ilvl w:val="0"/>
                <w:numId w:val="4"/>
              </w:numPr>
              <w:spacing w:line="259" w:lineRule="auto"/>
              <w:ind w:leftChars="0" w:left="357" w:firstLineChars="0" w:hanging="357"/>
              <w:rPr>
                <w:rFonts w:ascii="Calibri" w:eastAsia="Calibri" w:hAnsi="Calibri" w:cs="Calibri"/>
                <w:sz w:val="22"/>
                <w:szCs w:val="22"/>
              </w:rPr>
            </w:pPr>
            <w:r w:rsidRPr="00EA4581">
              <w:rPr>
                <w:rFonts w:ascii="Calibri" w:eastAsia="Calibri" w:hAnsi="Calibri" w:cs="Calibri"/>
                <w:sz w:val="22"/>
                <w:szCs w:val="22"/>
              </w:rPr>
              <w:t>Support Students by providing one-to-one or small group support to students with special educational needs and disabilities (SEND) in and outside of the classroom. Assist students with understanding instructions, completing tasks, and engaging in classroom activities.</w:t>
            </w:r>
          </w:p>
          <w:p w14:paraId="00664236" w14:textId="77777777" w:rsidR="00460369" w:rsidRPr="00EA4581" w:rsidRDefault="00BE4FA6" w:rsidP="00724F5C">
            <w:pPr>
              <w:numPr>
                <w:ilvl w:val="0"/>
                <w:numId w:val="4"/>
              </w:numPr>
              <w:spacing w:line="259" w:lineRule="auto"/>
              <w:ind w:leftChars="0" w:left="357" w:firstLineChars="0" w:hanging="357"/>
              <w:rPr>
                <w:rFonts w:ascii="Calibri" w:eastAsia="Calibri" w:hAnsi="Calibri" w:cs="Calibri"/>
                <w:sz w:val="22"/>
                <w:szCs w:val="22"/>
              </w:rPr>
            </w:pPr>
            <w:r w:rsidRPr="00EA4581">
              <w:rPr>
                <w:rFonts w:ascii="Calibri" w:eastAsia="Calibri" w:hAnsi="Calibri" w:cs="Calibri"/>
                <w:sz w:val="22"/>
                <w:szCs w:val="22"/>
              </w:rPr>
              <w:t>Collaborate with the Special Educational Needs Coordinator (SENCo) and subject teachers to implement and review students' Learning Profiles and Teaching strategies, outlined in the Teaching and Learning Framework, for students with SEND. Monitor progress and provide feedback to the SENCo and teachers.</w:t>
            </w:r>
          </w:p>
          <w:p w14:paraId="6E06AFA9" w14:textId="77777777" w:rsidR="00460369" w:rsidRPr="00EA4581" w:rsidRDefault="00BE4FA6" w:rsidP="00724F5C">
            <w:pPr>
              <w:numPr>
                <w:ilvl w:val="0"/>
                <w:numId w:val="4"/>
              </w:numPr>
              <w:spacing w:line="259" w:lineRule="auto"/>
              <w:ind w:leftChars="0" w:left="357" w:firstLineChars="0" w:hanging="357"/>
              <w:rPr>
                <w:rFonts w:ascii="Calibri" w:eastAsia="Calibri" w:hAnsi="Calibri" w:cs="Calibri"/>
                <w:sz w:val="22"/>
                <w:szCs w:val="22"/>
              </w:rPr>
            </w:pPr>
            <w:r w:rsidRPr="00EA4581">
              <w:rPr>
                <w:rFonts w:ascii="Calibri" w:eastAsia="Calibri" w:hAnsi="Calibri" w:cs="Calibri"/>
                <w:sz w:val="22"/>
                <w:szCs w:val="22"/>
              </w:rPr>
              <w:t>Inclusive by design - support teachers in implementing inclusive teaching strategies, as outlined in the Teaching and Learning framework, to meet the diverse learning needs of students. Modify and adapt as necessary to ensure accessibility for students with SEND.</w:t>
            </w:r>
          </w:p>
          <w:p w14:paraId="118DE062" w14:textId="011923EE" w:rsidR="00460369" w:rsidRPr="00EA4581" w:rsidRDefault="00BE4FA6" w:rsidP="00724F5C">
            <w:pPr>
              <w:numPr>
                <w:ilvl w:val="0"/>
                <w:numId w:val="4"/>
              </w:numPr>
              <w:ind w:leftChars="0" w:left="357" w:firstLineChars="0" w:hanging="357"/>
              <w:rPr>
                <w:rFonts w:ascii="Calibri" w:eastAsia="Calibri" w:hAnsi="Calibri" w:cs="Calibri"/>
                <w:sz w:val="22"/>
                <w:szCs w:val="22"/>
              </w:rPr>
            </w:pPr>
            <w:r w:rsidRPr="00EA4581">
              <w:rPr>
                <w:rFonts w:ascii="Calibri" w:eastAsia="Calibri" w:hAnsi="Calibri" w:cs="Calibri"/>
                <w:sz w:val="22"/>
                <w:szCs w:val="22"/>
              </w:rPr>
              <w:t>Supporting Students with Social, Emotional, and Mental Health (SEMH) Needs - provide support for students with social, emotional, and mental health challenges. Collaborate with relevant staff to implement strategies and interventions that promote positive emotional well-being and enhance students' social and emotional skills.</w:t>
            </w:r>
          </w:p>
          <w:p w14:paraId="7A12E512" w14:textId="77777777" w:rsidR="0051633E" w:rsidRPr="0051633E" w:rsidRDefault="0051633E" w:rsidP="0051633E">
            <w:pPr>
              <w:numPr>
                <w:ilvl w:val="0"/>
                <w:numId w:val="4"/>
              </w:numPr>
              <w:ind w:leftChars="0" w:left="357" w:firstLineChars="0" w:hanging="357"/>
              <w:rPr>
                <w:rFonts w:ascii="Calibri" w:eastAsia="Calibri" w:hAnsi="Calibri" w:cs="Calibri"/>
                <w:sz w:val="22"/>
                <w:szCs w:val="22"/>
              </w:rPr>
            </w:pPr>
            <w:r w:rsidRPr="0051633E">
              <w:rPr>
                <w:rFonts w:ascii="Calibri" w:eastAsia="Calibri" w:hAnsi="Calibri" w:cs="Calibri"/>
                <w:sz w:val="22"/>
                <w:szCs w:val="22"/>
              </w:rPr>
              <w:t>Assist in managing challenging behaviours by implementing strategies outlined in behaviour plans and working closely with the key staff to foster a positive and inclusive learning environment.</w:t>
            </w:r>
          </w:p>
          <w:p w14:paraId="7CDA6E24" w14:textId="77777777" w:rsidR="0051633E" w:rsidRPr="0051633E" w:rsidRDefault="0051633E" w:rsidP="0051633E">
            <w:pPr>
              <w:numPr>
                <w:ilvl w:val="0"/>
                <w:numId w:val="4"/>
              </w:numPr>
              <w:ind w:leftChars="0" w:left="357" w:firstLineChars="0" w:hanging="357"/>
              <w:rPr>
                <w:rFonts w:ascii="Calibri" w:eastAsia="Calibri" w:hAnsi="Calibri" w:cs="Calibri"/>
                <w:sz w:val="22"/>
                <w:szCs w:val="22"/>
              </w:rPr>
            </w:pPr>
            <w:r w:rsidRPr="0051633E">
              <w:rPr>
                <w:rFonts w:ascii="Calibri" w:eastAsia="Calibri" w:hAnsi="Calibri" w:cs="Calibri"/>
                <w:sz w:val="22"/>
                <w:szCs w:val="22"/>
              </w:rPr>
              <w:t>Assist in monitoring students' progress. Provide feedback to teachers regarding students' strengths, weaknesses, and individual needs, with a focus on inclusive strategies to promote equitable learning outcomes.</w:t>
            </w:r>
          </w:p>
          <w:p w14:paraId="60A9AF9F" w14:textId="77777777" w:rsidR="0051633E" w:rsidRPr="0051633E" w:rsidRDefault="0051633E" w:rsidP="0051633E">
            <w:pPr>
              <w:numPr>
                <w:ilvl w:val="0"/>
                <w:numId w:val="4"/>
              </w:numPr>
              <w:ind w:leftChars="0" w:left="357" w:firstLineChars="0" w:hanging="357"/>
              <w:rPr>
                <w:rFonts w:ascii="Calibri" w:eastAsia="Calibri" w:hAnsi="Calibri" w:cs="Calibri"/>
                <w:sz w:val="22"/>
                <w:szCs w:val="22"/>
              </w:rPr>
            </w:pPr>
            <w:r w:rsidRPr="0051633E">
              <w:rPr>
                <w:rFonts w:ascii="Calibri" w:eastAsia="Calibri" w:hAnsi="Calibri" w:cs="Calibri"/>
                <w:sz w:val="22"/>
                <w:szCs w:val="22"/>
              </w:rPr>
              <w:t>Maintain regular communication with teachers and other professionals involved in supporting students with SEND. Collaborate with colleagues to share knowledge, resources, and strategies.</w:t>
            </w:r>
          </w:p>
          <w:p w14:paraId="20841F26" w14:textId="77777777" w:rsidR="0051633E" w:rsidRPr="0051633E" w:rsidRDefault="0051633E" w:rsidP="0051633E">
            <w:pPr>
              <w:numPr>
                <w:ilvl w:val="0"/>
                <w:numId w:val="4"/>
              </w:numPr>
              <w:ind w:leftChars="0" w:left="357" w:firstLineChars="0" w:hanging="357"/>
              <w:rPr>
                <w:rFonts w:ascii="Calibri" w:eastAsia="Calibri" w:hAnsi="Calibri" w:cs="Calibri"/>
                <w:sz w:val="22"/>
                <w:szCs w:val="22"/>
              </w:rPr>
            </w:pPr>
            <w:r w:rsidRPr="0051633E">
              <w:rPr>
                <w:rFonts w:ascii="Calibri" w:eastAsia="Calibri" w:hAnsi="Calibri" w:cs="Calibri"/>
                <w:sz w:val="22"/>
                <w:szCs w:val="22"/>
              </w:rPr>
              <w:t>Familiarise yourself with assistive technology tools and resources available to support students with SEND. Provide guidance and training to students in using these tools effectively.</w:t>
            </w:r>
          </w:p>
          <w:p w14:paraId="0BF3F059" w14:textId="77777777" w:rsidR="0051633E" w:rsidRPr="00EA4581" w:rsidRDefault="0051633E" w:rsidP="00EA4581">
            <w:pPr>
              <w:numPr>
                <w:ilvl w:val="0"/>
                <w:numId w:val="4"/>
              </w:numPr>
              <w:spacing w:line="240" w:lineRule="auto"/>
              <w:ind w:leftChars="0" w:left="357" w:firstLineChars="0" w:hanging="357"/>
              <w:rPr>
                <w:rFonts w:ascii="Calibri" w:eastAsia="Calibri" w:hAnsi="Calibri" w:cs="Calibri"/>
                <w:sz w:val="22"/>
                <w:szCs w:val="22"/>
              </w:rPr>
            </w:pPr>
            <w:r w:rsidRPr="00EA4581">
              <w:rPr>
                <w:rFonts w:ascii="Calibri" w:eastAsia="Calibri" w:hAnsi="Calibri" w:cs="Calibri"/>
                <w:sz w:val="22"/>
                <w:szCs w:val="22"/>
              </w:rPr>
              <w:t>Support students during break and lunch times, ensuring their safety and engagement in appropriate activities. Promote social inclusion and encourage positive interactions among students.</w:t>
            </w:r>
          </w:p>
          <w:p w14:paraId="5DE4D264" w14:textId="77777777" w:rsidR="0051633E" w:rsidRPr="00EA4581" w:rsidRDefault="0051633E" w:rsidP="00EA4581">
            <w:pPr>
              <w:numPr>
                <w:ilvl w:val="0"/>
                <w:numId w:val="4"/>
              </w:numPr>
              <w:spacing w:line="240" w:lineRule="auto"/>
              <w:ind w:leftChars="0" w:left="357" w:firstLineChars="0" w:hanging="357"/>
              <w:rPr>
                <w:rFonts w:ascii="Calibri" w:eastAsia="Calibri" w:hAnsi="Calibri" w:cs="Calibri"/>
                <w:sz w:val="22"/>
                <w:szCs w:val="22"/>
              </w:rPr>
            </w:pPr>
            <w:r w:rsidRPr="00EA4581">
              <w:rPr>
                <w:rFonts w:ascii="Calibri" w:eastAsia="Calibri" w:hAnsi="Calibri" w:cs="Calibri"/>
                <w:sz w:val="22"/>
                <w:szCs w:val="22"/>
              </w:rPr>
              <w:t xml:space="preserve">Maintain accurate records and documentation of student progress, interventions, and support provided using the schools Provision Mapping system. </w:t>
            </w:r>
          </w:p>
          <w:p w14:paraId="3AC59A5C" w14:textId="02A3BEFA" w:rsidR="00460369" w:rsidRPr="00EA4581" w:rsidRDefault="0051633E" w:rsidP="0051633E">
            <w:pPr>
              <w:numPr>
                <w:ilvl w:val="0"/>
                <w:numId w:val="4"/>
              </w:numPr>
              <w:spacing w:after="160" w:line="259" w:lineRule="auto"/>
              <w:ind w:leftChars="0" w:left="357" w:firstLineChars="0" w:hanging="357"/>
              <w:rPr>
                <w:rFonts w:ascii="Calibri" w:eastAsia="Calibri" w:hAnsi="Calibri" w:cs="Calibri"/>
                <w:sz w:val="22"/>
                <w:szCs w:val="22"/>
              </w:rPr>
            </w:pPr>
            <w:r w:rsidRPr="00EA4581">
              <w:rPr>
                <w:rFonts w:ascii="Calibri" w:eastAsia="Calibri" w:hAnsi="Calibri" w:cs="Calibri"/>
                <w:sz w:val="22"/>
                <w:szCs w:val="22"/>
              </w:rPr>
              <w:t>Engage in professional development opportunities to enhance knowledge and skills in supporting students with SEND and implementing inclusive strategies. Stay updated with current trends and best practices in the field of inclusive education.</w:t>
            </w:r>
          </w:p>
        </w:tc>
      </w:tr>
      <w:tr w:rsidR="00460369" w14:paraId="2E702D1F" w14:textId="77777777">
        <w:tc>
          <w:tcPr>
            <w:tcW w:w="10683" w:type="dxa"/>
          </w:tcPr>
          <w:p w14:paraId="55F63B33" w14:textId="77777777" w:rsidR="00460369" w:rsidRPr="00EA4581" w:rsidRDefault="00BE4FA6">
            <w:pPr>
              <w:ind w:left="0" w:hanging="2"/>
              <w:rPr>
                <w:rFonts w:ascii="Calibri" w:eastAsia="Calibri" w:hAnsi="Calibri" w:cs="Calibri"/>
                <w:sz w:val="22"/>
                <w:szCs w:val="22"/>
              </w:rPr>
            </w:pPr>
            <w:r w:rsidRPr="00EA4581">
              <w:rPr>
                <w:rFonts w:ascii="Calibri" w:eastAsia="Calibri" w:hAnsi="Calibri" w:cs="Calibri"/>
                <w:b/>
                <w:sz w:val="22"/>
                <w:szCs w:val="22"/>
              </w:rPr>
              <w:t>OTHER DUTIES:</w:t>
            </w:r>
          </w:p>
          <w:p w14:paraId="6249FFF2" w14:textId="77777777" w:rsidR="00460369" w:rsidRPr="00EA4581" w:rsidRDefault="00460369">
            <w:pPr>
              <w:ind w:left="0" w:hanging="2"/>
              <w:rPr>
                <w:rFonts w:ascii="Calibri" w:eastAsia="Calibri" w:hAnsi="Calibri" w:cs="Calibri"/>
                <w:sz w:val="22"/>
                <w:szCs w:val="22"/>
              </w:rPr>
            </w:pPr>
          </w:p>
          <w:p w14:paraId="4BECE0BF" w14:textId="77777777" w:rsidR="00460369" w:rsidRPr="00EA4581" w:rsidRDefault="00BE4FA6" w:rsidP="00724F5C">
            <w:pPr>
              <w:pStyle w:val="ListParagraph"/>
              <w:numPr>
                <w:ilvl w:val="0"/>
                <w:numId w:val="3"/>
              </w:numPr>
              <w:pBdr>
                <w:top w:val="nil"/>
                <w:left w:val="nil"/>
                <w:bottom w:val="nil"/>
                <w:right w:val="nil"/>
                <w:between w:val="nil"/>
              </w:pBdr>
              <w:ind w:leftChars="0" w:left="357" w:firstLineChars="0" w:hanging="357"/>
              <w:rPr>
                <w:rFonts w:cs="Calibri"/>
                <w:color w:val="000000"/>
              </w:rPr>
            </w:pPr>
            <w:r w:rsidRPr="00EA4581">
              <w:rPr>
                <w:rFonts w:cs="Calibri"/>
                <w:color w:val="000000"/>
              </w:rPr>
              <w:t>To be familiar with and adhere to all School Policies;</w:t>
            </w:r>
          </w:p>
          <w:p w14:paraId="5976E690" w14:textId="77777777" w:rsidR="00460369" w:rsidRPr="00EA4581" w:rsidRDefault="00BE4FA6" w:rsidP="00724F5C">
            <w:pPr>
              <w:pStyle w:val="ListParagraph"/>
              <w:numPr>
                <w:ilvl w:val="0"/>
                <w:numId w:val="3"/>
              </w:numPr>
              <w:pBdr>
                <w:top w:val="nil"/>
                <w:left w:val="nil"/>
                <w:bottom w:val="nil"/>
                <w:right w:val="nil"/>
                <w:between w:val="nil"/>
              </w:pBdr>
              <w:ind w:leftChars="0" w:left="357" w:firstLineChars="0" w:hanging="357"/>
              <w:rPr>
                <w:rFonts w:cs="Calibri"/>
                <w:color w:val="000000"/>
              </w:rPr>
            </w:pPr>
            <w:r w:rsidRPr="00EA4581">
              <w:rPr>
                <w:rFonts w:cs="Calibri"/>
                <w:color w:val="000000"/>
              </w:rPr>
              <w:lastRenderedPageBreak/>
              <w:t>To fulfil your duties and responsibilities regarding safeguarding pupils and health and safety;</w:t>
            </w:r>
          </w:p>
          <w:p w14:paraId="417800B9" w14:textId="77777777" w:rsidR="00460369" w:rsidRPr="00EA4581" w:rsidRDefault="00BE4FA6" w:rsidP="00724F5C">
            <w:pPr>
              <w:pStyle w:val="ListParagraph"/>
              <w:numPr>
                <w:ilvl w:val="0"/>
                <w:numId w:val="3"/>
              </w:numPr>
              <w:pBdr>
                <w:top w:val="nil"/>
                <w:left w:val="nil"/>
                <w:bottom w:val="nil"/>
                <w:right w:val="nil"/>
                <w:between w:val="nil"/>
              </w:pBdr>
              <w:ind w:leftChars="0" w:left="357" w:firstLineChars="0" w:hanging="357"/>
              <w:rPr>
                <w:rFonts w:cs="Calibri"/>
                <w:color w:val="000000"/>
              </w:rPr>
            </w:pPr>
            <w:r w:rsidRPr="00EA4581">
              <w:rPr>
                <w:rFonts w:cs="Calibri"/>
                <w:color w:val="000000"/>
              </w:rPr>
              <w:t>To support the vision and values of the school and promote good relationships with students, colleagues and parents;</w:t>
            </w:r>
          </w:p>
          <w:p w14:paraId="33C08DF4" w14:textId="77777777" w:rsidR="00460369" w:rsidRPr="00EA4581" w:rsidRDefault="00BE4FA6" w:rsidP="00724F5C">
            <w:pPr>
              <w:pStyle w:val="ListParagraph"/>
              <w:numPr>
                <w:ilvl w:val="0"/>
                <w:numId w:val="3"/>
              </w:numPr>
              <w:pBdr>
                <w:top w:val="nil"/>
                <w:left w:val="nil"/>
                <w:bottom w:val="nil"/>
                <w:right w:val="nil"/>
                <w:between w:val="nil"/>
              </w:pBdr>
              <w:ind w:leftChars="0" w:left="357" w:firstLineChars="0" w:hanging="357"/>
              <w:rPr>
                <w:rFonts w:cs="Calibri"/>
                <w:color w:val="000000"/>
              </w:rPr>
            </w:pPr>
            <w:r w:rsidRPr="00EA4581">
              <w:rPr>
                <w:rFonts w:cs="Calibri"/>
                <w:color w:val="000000"/>
              </w:rPr>
              <w:t>To participate in the School’s arrangements for appraisal and professional development;</w:t>
            </w:r>
          </w:p>
          <w:p w14:paraId="7D128DD2" w14:textId="77777777" w:rsidR="00460369" w:rsidRPr="00EA4581" w:rsidRDefault="00BE4FA6" w:rsidP="00724F5C">
            <w:pPr>
              <w:pStyle w:val="ListParagraph"/>
              <w:numPr>
                <w:ilvl w:val="0"/>
                <w:numId w:val="3"/>
              </w:numPr>
              <w:ind w:leftChars="0" w:left="357" w:firstLineChars="0" w:hanging="357"/>
              <w:rPr>
                <w:rFonts w:cs="Calibri"/>
              </w:rPr>
            </w:pPr>
            <w:r w:rsidRPr="00EA4581">
              <w:rPr>
                <w:rFonts w:cs="Calibri"/>
              </w:rPr>
              <w:t>Undertake other such duties as may be reasonably required by the teacher in charge, the senior staff of the school and the Principal which are commensurate with the grading of the post.</w:t>
            </w:r>
          </w:p>
          <w:p w14:paraId="4BD7BCBB" w14:textId="77777777" w:rsidR="00460369" w:rsidRPr="00EA4581" w:rsidRDefault="00460369">
            <w:pPr>
              <w:ind w:left="0" w:hanging="2"/>
              <w:rPr>
                <w:rFonts w:ascii="Calibri" w:eastAsia="Calibri" w:hAnsi="Calibri" w:cs="Calibri"/>
                <w:sz w:val="22"/>
                <w:szCs w:val="22"/>
              </w:rPr>
            </w:pPr>
          </w:p>
        </w:tc>
      </w:tr>
      <w:tr w:rsidR="00460369" w14:paraId="78206A1D" w14:textId="77777777">
        <w:tc>
          <w:tcPr>
            <w:tcW w:w="10683" w:type="dxa"/>
          </w:tcPr>
          <w:p w14:paraId="207FDA47" w14:textId="77777777" w:rsidR="00460369" w:rsidRPr="00EA4581" w:rsidRDefault="00BE4FA6">
            <w:pPr>
              <w:ind w:left="0" w:hanging="2"/>
              <w:rPr>
                <w:rFonts w:ascii="Calibri" w:eastAsia="Calibri" w:hAnsi="Calibri" w:cs="Calibri"/>
                <w:sz w:val="22"/>
                <w:szCs w:val="22"/>
              </w:rPr>
            </w:pPr>
            <w:r w:rsidRPr="00EA4581">
              <w:rPr>
                <w:rFonts w:ascii="Calibri" w:eastAsia="Calibri" w:hAnsi="Calibri" w:cs="Calibri"/>
                <w:b/>
                <w:sz w:val="22"/>
                <w:szCs w:val="22"/>
              </w:rPr>
              <w:lastRenderedPageBreak/>
              <w:t xml:space="preserve">LINE MANAGEMENT: </w:t>
            </w:r>
            <w:r w:rsidRPr="00EA4581">
              <w:rPr>
                <w:rFonts w:ascii="Calibri" w:eastAsia="Calibri" w:hAnsi="Calibri" w:cs="Calibri"/>
                <w:sz w:val="22"/>
                <w:szCs w:val="22"/>
              </w:rPr>
              <w:t xml:space="preserve">SENCo </w:t>
            </w:r>
          </w:p>
          <w:p w14:paraId="63E58B5D" w14:textId="77777777" w:rsidR="00460369" w:rsidRPr="00EA4581" w:rsidRDefault="00460369">
            <w:pPr>
              <w:ind w:left="0" w:hanging="2"/>
              <w:rPr>
                <w:rFonts w:ascii="Calibri" w:eastAsia="Calibri" w:hAnsi="Calibri" w:cs="Calibri"/>
                <w:sz w:val="22"/>
                <w:szCs w:val="22"/>
              </w:rPr>
            </w:pPr>
          </w:p>
        </w:tc>
      </w:tr>
      <w:tr w:rsidR="00460369" w14:paraId="332FD483" w14:textId="77777777">
        <w:tc>
          <w:tcPr>
            <w:tcW w:w="10683" w:type="dxa"/>
          </w:tcPr>
          <w:p w14:paraId="0E93D9FE" w14:textId="49EF7ED0" w:rsidR="00460369" w:rsidRPr="00EA4581" w:rsidRDefault="00BE4FA6">
            <w:pPr>
              <w:ind w:left="0" w:hanging="2"/>
              <w:rPr>
                <w:rFonts w:ascii="Calibri" w:eastAsia="Calibri" w:hAnsi="Calibri" w:cs="Calibri"/>
                <w:sz w:val="22"/>
                <w:szCs w:val="22"/>
              </w:rPr>
            </w:pPr>
            <w:r w:rsidRPr="00EA4581">
              <w:rPr>
                <w:rFonts w:ascii="Calibri" w:eastAsia="Calibri" w:hAnsi="Calibri" w:cs="Calibri"/>
                <w:b/>
                <w:sz w:val="22"/>
                <w:szCs w:val="22"/>
              </w:rPr>
              <w:t xml:space="preserve">Hours: </w:t>
            </w:r>
            <w:r w:rsidR="00EA4581">
              <w:rPr>
                <w:rFonts w:ascii="Calibri" w:eastAsia="Calibri" w:hAnsi="Calibri" w:cs="Calibri"/>
                <w:b/>
                <w:sz w:val="22"/>
                <w:szCs w:val="22"/>
              </w:rPr>
              <w:t>3</w:t>
            </w:r>
            <w:r w:rsidR="00414675">
              <w:rPr>
                <w:rFonts w:ascii="Calibri" w:eastAsia="Calibri" w:hAnsi="Calibri" w:cs="Calibri"/>
                <w:b/>
                <w:sz w:val="22"/>
                <w:szCs w:val="22"/>
              </w:rPr>
              <w:t>0</w:t>
            </w:r>
            <w:r w:rsidR="00EA4581">
              <w:rPr>
                <w:rFonts w:ascii="Calibri" w:eastAsia="Calibri" w:hAnsi="Calibri" w:cs="Calibri"/>
                <w:b/>
                <w:sz w:val="22"/>
                <w:szCs w:val="22"/>
              </w:rPr>
              <w:t xml:space="preserve"> hours per week, term-time only + holiday entitlement</w:t>
            </w:r>
            <w:r w:rsidR="00414675">
              <w:rPr>
                <w:rFonts w:ascii="Calibri" w:eastAsia="Calibri" w:hAnsi="Calibri" w:cs="Calibri"/>
                <w:b/>
                <w:sz w:val="22"/>
                <w:szCs w:val="22"/>
              </w:rPr>
              <w:t xml:space="preserve"> (5.6 week per annum) </w:t>
            </w:r>
            <w:r w:rsidR="00EA4581">
              <w:rPr>
                <w:rFonts w:ascii="Calibri" w:eastAsia="Calibri" w:hAnsi="Calibri" w:cs="Calibri"/>
                <w:b/>
                <w:sz w:val="22"/>
                <w:szCs w:val="22"/>
              </w:rPr>
              <w:t xml:space="preserve">  </w:t>
            </w:r>
          </w:p>
          <w:p w14:paraId="591E97B3" w14:textId="77777777" w:rsidR="00460369" w:rsidRPr="00EA4581" w:rsidRDefault="00460369">
            <w:pPr>
              <w:ind w:left="0" w:hanging="2"/>
              <w:rPr>
                <w:rFonts w:ascii="Calibri" w:eastAsia="Calibri" w:hAnsi="Calibri" w:cs="Calibri"/>
                <w:sz w:val="22"/>
                <w:szCs w:val="22"/>
              </w:rPr>
            </w:pPr>
          </w:p>
          <w:p w14:paraId="05AE913C" w14:textId="7F34BCEE" w:rsidR="00460369" w:rsidRPr="00EA4581" w:rsidRDefault="00BE4FA6">
            <w:pPr>
              <w:ind w:left="0" w:hanging="2"/>
              <w:rPr>
                <w:rFonts w:ascii="Calibri" w:eastAsia="Calibri" w:hAnsi="Calibri" w:cs="Calibri"/>
                <w:sz w:val="22"/>
                <w:szCs w:val="22"/>
              </w:rPr>
            </w:pPr>
            <w:r w:rsidRPr="00EA4581">
              <w:rPr>
                <w:rFonts w:ascii="Calibri" w:eastAsia="Calibri" w:hAnsi="Calibri" w:cs="Calibri"/>
                <w:b/>
                <w:sz w:val="22"/>
                <w:szCs w:val="22"/>
              </w:rPr>
              <w:t xml:space="preserve">Salary:  </w:t>
            </w:r>
            <w:r w:rsidR="00EA4581" w:rsidRPr="00EA4581">
              <w:rPr>
                <w:rFonts w:ascii="Calibri" w:eastAsia="Calibri" w:hAnsi="Calibri" w:cs="Calibri"/>
                <w:b/>
                <w:sz w:val="22"/>
                <w:szCs w:val="22"/>
              </w:rPr>
              <w:t>Grade 5:</w:t>
            </w:r>
            <w:r w:rsidR="00EA4581">
              <w:rPr>
                <w:rFonts w:ascii="Calibri" w:eastAsia="Calibri" w:hAnsi="Calibri" w:cs="Calibri"/>
                <w:b/>
                <w:sz w:val="22"/>
                <w:szCs w:val="22"/>
              </w:rPr>
              <w:t xml:space="preserve"> Points: 5-7 </w:t>
            </w:r>
          </w:p>
          <w:p w14:paraId="15067128" w14:textId="77777777" w:rsidR="00460369" w:rsidRPr="00EA4581" w:rsidRDefault="00460369">
            <w:pPr>
              <w:ind w:left="0" w:hanging="2"/>
              <w:rPr>
                <w:rFonts w:ascii="Calibri" w:eastAsia="Calibri" w:hAnsi="Calibri" w:cs="Calibri"/>
                <w:sz w:val="22"/>
                <w:szCs w:val="22"/>
              </w:rPr>
            </w:pPr>
          </w:p>
        </w:tc>
      </w:tr>
    </w:tbl>
    <w:p w14:paraId="4CF87C48" w14:textId="77777777" w:rsidR="00460369" w:rsidRDefault="00460369">
      <w:pPr>
        <w:ind w:left="0" w:hanging="2"/>
        <w:rPr>
          <w:rFonts w:ascii="Calibri" w:eastAsia="Calibri" w:hAnsi="Calibri" w:cs="Calibri"/>
        </w:rPr>
      </w:pPr>
    </w:p>
    <w:p w14:paraId="73C4B610" w14:textId="77777777" w:rsidR="00460369" w:rsidRDefault="00460369">
      <w:pPr>
        <w:ind w:left="0" w:hanging="2"/>
        <w:rPr>
          <w:rFonts w:ascii="Calibri" w:eastAsia="Calibri" w:hAnsi="Calibri" w:cs="Calibri"/>
        </w:rPr>
      </w:pPr>
    </w:p>
    <w:sectPr w:rsidR="00460369">
      <w:pgSz w:w="11907" w:h="16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G Omeg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75E29"/>
    <w:multiLevelType w:val="multilevel"/>
    <w:tmpl w:val="3E50F1B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5D8B5646"/>
    <w:multiLevelType w:val="hybridMultilevel"/>
    <w:tmpl w:val="2182E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D61AA3"/>
    <w:multiLevelType w:val="multilevel"/>
    <w:tmpl w:val="0FD600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57466D9"/>
    <w:multiLevelType w:val="hybridMultilevel"/>
    <w:tmpl w:val="9D50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69"/>
    <w:rsid w:val="000E2677"/>
    <w:rsid w:val="003A7922"/>
    <w:rsid w:val="00414675"/>
    <w:rsid w:val="0044181F"/>
    <w:rsid w:val="00460369"/>
    <w:rsid w:val="0051633E"/>
    <w:rsid w:val="00724F5C"/>
    <w:rsid w:val="00734FF0"/>
    <w:rsid w:val="00BE4FA6"/>
    <w:rsid w:val="00D378DD"/>
    <w:rsid w:val="00EA4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96B9"/>
  <w15:docId w15:val="{45B2A425-5C48-4D1A-B986-DD625287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paragraph" w:customStyle="1" w:styleId="NoParagraphStyle">
    <w:name w:val="[No Paragraph Style]"/>
    <w:pPr>
      <w:widowControl w:val="0"/>
      <w:suppressAutoHyphens/>
      <w:autoSpaceDE w:val="0"/>
      <w:autoSpaceDN w:val="0"/>
      <w:adjustRightInd w:val="0"/>
      <w:spacing w:line="288" w:lineRule="auto"/>
      <w:ind w:leftChars="-1" w:left="-1" w:hangingChars="1" w:hanging="1"/>
      <w:textDirection w:val="btLr"/>
      <w:textAlignment w:val="baseline"/>
      <w:outlineLvl w:val="0"/>
    </w:pPr>
    <w:rPr>
      <w:rFonts w:ascii="Times-Roman" w:eastAsia="MS Mincho" w:hAnsi="Times-Roman" w:cs="Times-Roman"/>
      <w:color w:val="000000"/>
      <w:position w:val="-1"/>
      <w:lang w:val="en-US" w:eastAsia="en-US"/>
    </w:rPr>
  </w:style>
  <w:style w:type="paragraph" w:styleId="BodyTextIndent">
    <w:name w:val="Body Text Indent"/>
    <w:basedOn w:val="Normal"/>
    <w:pPr>
      <w:ind w:left="720" w:hanging="720"/>
    </w:pPr>
    <w:rPr>
      <w:rFonts w:ascii="CG Omega" w:hAnsi="CG Omega"/>
      <w:sz w:val="22"/>
      <w:szCs w:val="20"/>
      <w:lang w:eastAsia="en-GB"/>
    </w:rPr>
  </w:style>
  <w:style w:type="character" w:customStyle="1" w:styleId="BodyTextIndentChar">
    <w:name w:val="Body Text Indent Char"/>
    <w:rPr>
      <w:rFonts w:ascii="CG Omega" w:hAnsi="CG Omega"/>
      <w:w w:val="100"/>
      <w:position w:val="-1"/>
      <w:sz w:val="2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93tD2sT6aOSQ3ZEXpYz0uJrbg==">CgMxLjA4AHIhMUdlMnZQQjUzUmNwTGZ4OVB3Q1lNdDZFenc3NTJiZ2dX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HEADSPA</dc:creator>
  <cp:lastModifiedBy>Lisa Cox</cp:lastModifiedBy>
  <cp:revision>9</cp:revision>
  <dcterms:created xsi:type="dcterms:W3CDTF">2023-05-18T12:34:00Z</dcterms:created>
  <dcterms:modified xsi:type="dcterms:W3CDTF">2024-01-16T08:29:00Z</dcterms:modified>
</cp:coreProperties>
</file>