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3DA67E" w14:textId="77777777" w:rsidR="008E7492" w:rsidRPr="006066F6" w:rsidRDefault="008E7492">
      <w:pPr>
        <w:rPr>
          <w:rFonts w:asciiTheme="minorHAnsi" w:hAnsiTheme="minorHAnsi" w:cstheme="minorHAnsi"/>
        </w:rPr>
      </w:pPr>
    </w:p>
    <w:tbl>
      <w:tblPr>
        <w:tblStyle w:val="TableGrid"/>
        <w:tblW w:w="0" w:type="auto"/>
        <w:jc w:val="center"/>
        <w:tblLook w:val="04A0" w:firstRow="1" w:lastRow="0" w:firstColumn="1" w:lastColumn="0" w:noHBand="0" w:noVBand="1"/>
      </w:tblPr>
      <w:tblGrid>
        <w:gridCol w:w="3114"/>
        <w:gridCol w:w="7339"/>
      </w:tblGrid>
      <w:tr w:rsidR="008E7492" w:rsidRPr="006066F6" w14:paraId="4949B3FF" w14:textId="77777777" w:rsidTr="00025373">
        <w:trPr>
          <w:trHeight w:val="680"/>
          <w:jc w:val="center"/>
        </w:trPr>
        <w:tc>
          <w:tcPr>
            <w:tcW w:w="3114" w:type="dxa"/>
            <w:shd w:val="clear" w:color="auto" w:fill="8EAADB" w:themeFill="accent5" w:themeFillTint="99"/>
            <w:vAlign w:val="center"/>
          </w:tcPr>
          <w:p w14:paraId="6E28F215" w14:textId="77777777" w:rsidR="008E7492" w:rsidRPr="00AA2619" w:rsidRDefault="008E7492" w:rsidP="001F18A6">
            <w:pPr>
              <w:rPr>
                <w:rFonts w:asciiTheme="minorHAnsi" w:hAnsiTheme="minorHAnsi" w:cstheme="minorHAnsi"/>
                <w:b/>
                <w:bCs/>
              </w:rPr>
            </w:pPr>
            <w:r w:rsidRPr="00AA2619">
              <w:rPr>
                <w:rFonts w:asciiTheme="minorHAnsi" w:hAnsiTheme="minorHAnsi" w:cstheme="minorHAnsi"/>
                <w:b/>
                <w:bCs/>
              </w:rPr>
              <w:t>Post Title</w:t>
            </w:r>
            <w:r w:rsidR="00AA2619">
              <w:rPr>
                <w:rFonts w:asciiTheme="minorHAnsi" w:hAnsiTheme="minorHAnsi" w:cstheme="minorHAnsi"/>
                <w:b/>
                <w:bCs/>
              </w:rPr>
              <w:t>:</w:t>
            </w:r>
          </w:p>
        </w:tc>
        <w:tc>
          <w:tcPr>
            <w:tcW w:w="7339" w:type="dxa"/>
            <w:shd w:val="clear" w:color="auto" w:fill="8EAADB" w:themeFill="accent5" w:themeFillTint="99"/>
            <w:vAlign w:val="center"/>
          </w:tcPr>
          <w:p w14:paraId="1AEB207A" w14:textId="1BC43975" w:rsidR="008E7492" w:rsidRPr="00350592" w:rsidRDefault="00110B2B" w:rsidP="009F19D4">
            <w:pPr>
              <w:rPr>
                <w:rFonts w:asciiTheme="minorHAnsi" w:hAnsiTheme="minorHAnsi" w:cstheme="minorHAnsi"/>
                <w:b/>
                <w:bCs/>
                <w:sz w:val="36"/>
                <w:szCs w:val="28"/>
              </w:rPr>
            </w:pPr>
            <w:r w:rsidRPr="00BF23DE">
              <w:rPr>
                <w:rFonts w:asciiTheme="minorHAnsi" w:hAnsiTheme="minorHAnsi" w:cstheme="minorHAnsi"/>
                <w:b/>
                <w:bCs/>
                <w:sz w:val="36"/>
                <w:szCs w:val="28"/>
              </w:rPr>
              <w:t xml:space="preserve">TEACHER </w:t>
            </w:r>
            <w:r w:rsidR="00350592">
              <w:rPr>
                <w:rFonts w:asciiTheme="minorHAnsi" w:hAnsiTheme="minorHAnsi" w:cstheme="minorHAnsi"/>
                <w:b/>
                <w:bCs/>
                <w:sz w:val="36"/>
                <w:szCs w:val="28"/>
              </w:rPr>
              <w:t xml:space="preserve">OF </w:t>
            </w:r>
            <w:r w:rsidR="00C714B3">
              <w:rPr>
                <w:rFonts w:asciiTheme="minorHAnsi" w:hAnsiTheme="minorHAnsi" w:cstheme="minorHAnsi"/>
                <w:b/>
                <w:bCs/>
                <w:sz w:val="36"/>
                <w:szCs w:val="28"/>
              </w:rPr>
              <w:t>MATHEMATICS</w:t>
            </w:r>
          </w:p>
        </w:tc>
      </w:tr>
      <w:tr w:rsidR="008E7492" w:rsidRPr="006066F6" w14:paraId="68C1D813" w14:textId="77777777" w:rsidTr="000E5F16">
        <w:trPr>
          <w:trHeight w:val="679"/>
          <w:jc w:val="center"/>
        </w:trPr>
        <w:tc>
          <w:tcPr>
            <w:tcW w:w="3114" w:type="dxa"/>
            <w:shd w:val="clear" w:color="auto" w:fill="DEEAF6" w:themeFill="accent1" w:themeFillTint="33"/>
            <w:vAlign w:val="center"/>
          </w:tcPr>
          <w:p w14:paraId="2B8B2903" w14:textId="77777777" w:rsidR="008E7492" w:rsidRPr="00AA2619" w:rsidRDefault="008E7492" w:rsidP="001F18A6">
            <w:pPr>
              <w:spacing w:line="276" w:lineRule="auto"/>
              <w:rPr>
                <w:rFonts w:asciiTheme="minorHAnsi" w:hAnsiTheme="minorHAnsi" w:cstheme="minorHAnsi"/>
                <w:b/>
                <w:bCs/>
              </w:rPr>
            </w:pPr>
            <w:r w:rsidRPr="00AA2619">
              <w:rPr>
                <w:rFonts w:asciiTheme="minorHAnsi" w:hAnsiTheme="minorHAnsi" w:cstheme="minorHAnsi"/>
                <w:b/>
                <w:bCs/>
              </w:rPr>
              <w:t>Place of Employment</w:t>
            </w:r>
            <w:r w:rsidR="00AA2619">
              <w:rPr>
                <w:rFonts w:asciiTheme="minorHAnsi" w:hAnsiTheme="minorHAnsi" w:cstheme="minorHAnsi"/>
                <w:b/>
                <w:bCs/>
              </w:rPr>
              <w:t>:</w:t>
            </w:r>
          </w:p>
        </w:tc>
        <w:tc>
          <w:tcPr>
            <w:tcW w:w="7339" w:type="dxa"/>
            <w:vAlign w:val="center"/>
          </w:tcPr>
          <w:p w14:paraId="14B116BC" w14:textId="5867C2AB" w:rsidR="000E5F16" w:rsidRPr="00B12993" w:rsidRDefault="00A01F52" w:rsidP="000E5F16">
            <w:pPr>
              <w:spacing w:line="276" w:lineRule="auto"/>
              <w:jc w:val="both"/>
              <w:rPr>
                <w:rFonts w:asciiTheme="minorHAnsi" w:hAnsiTheme="minorHAnsi" w:cstheme="minorHAnsi"/>
                <w:b/>
                <w:bCs/>
              </w:rPr>
            </w:pPr>
            <w:r>
              <w:rPr>
                <w:rFonts w:asciiTheme="minorHAnsi" w:hAnsiTheme="minorHAnsi" w:cstheme="minorHAnsi"/>
                <w:b/>
                <w:bCs/>
              </w:rPr>
              <w:t>Aston</w:t>
            </w:r>
            <w:r w:rsidR="00225C6D" w:rsidRPr="006066F6">
              <w:rPr>
                <w:rFonts w:asciiTheme="minorHAnsi" w:hAnsiTheme="minorHAnsi" w:cstheme="minorHAnsi"/>
                <w:b/>
                <w:bCs/>
              </w:rPr>
              <w:t xml:space="preserve"> Academy</w:t>
            </w:r>
            <w:r w:rsidR="00C714B3">
              <w:rPr>
                <w:rFonts w:asciiTheme="minorHAnsi" w:hAnsiTheme="minorHAnsi" w:cstheme="minorHAnsi"/>
                <w:b/>
                <w:bCs/>
              </w:rPr>
              <w:t>, Swinton Academy, Shirebrook Academy</w:t>
            </w:r>
            <w:r w:rsidR="000E5F16">
              <w:rPr>
                <w:rFonts w:asciiTheme="minorHAnsi" w:hAnsiTheme="minorHAnsi" w:cstheme="minorHAnsi"/>
                <w:b/>
                <w:bCs/>
              </w:rPr>
              <w:t xml:space="preserve"> </w:t>
            </w:r>
            <w:r w:rsidR="00B12993" w:rsidRPr="00B12993">
              <w:rPr>
                <w:rFonts w:asciiTheme="minorHAnsi" w:hAnsiTheme="minorHAnsi" w:cstheme="minorHAnsi"/>
                <w:bCs/>
              </w:rPr>
              <w:t>(part of ACET)</w:t>
            </w:r>
          </w:p>
        </w:tc>
      </w:tr>
      <w:tr w:rsidR="008E7492" w:rsidRPr="006066F6" w14:paraId="6EC37121" w14:textId="77777777" w:rsidTr="000E5F16">
        <w:trPr>
          <w:trHeight w:val="577"/>
          <w:jc w:val="center"/>
        </w:trPr>
        <w:tc>
          <w:tcPr>
            <w:tcW w:w="3114" w:type="dxa"/>
            <w:shd w:val="clear" w:color="auto" w:fill="DEEAF6" w:themeFill="accent1" w:themeFillTint="33"/>
            <w:vAlign w:val="center"/>
          </w:tcPr>
          <w:p w14:paraId="6F8B506D" w14:textId="77777777" w:rsidR="008E7492" w:rsidRPr="00AA2619" w:rsidRDefault="008E7492" w:rsidP="001F18A6">
            <w:pPr>
              <w:rPr>
                <w:rFonts w:asciiTheme="minorHAnsi" w:hAnsiTheme="minorHAnsi" w:cstheme="minorHAnsi"/>
                <w:b/>
                <w:bCs/>
              </w:rPr>
            </w:pPr>
            <w:r w:rsidRPr="00AA2619">
              <w:rPr>
                <w:rFonts w:asciiTheme="minorHAnsi" w:hAnsiTheme="minorHAnsi" w:cstheme="minorHAnsi"/>
                <w:b/>
                <w:bCs/>
              </w:rPr>
              <w:t>Hours of Work</w:t>
            </w:r>
            <w:r w:rsidR="00AA2619">
              <w:rPr>
                <w:rFonts w:asciiTheme="minorHAnsi" w:hAnsiTheme="minorHAnsi" w:cstheme="minorHAnsi"/>
                <w:b/>
                <w:bCs/>
              </w:rPr>
              <w:t>:</w:t>
            </w:r>
          </w:p>
        </w:tc>
        <w:tc>
          <w:tcPr>
            <w:tcW w:w="7339" w:type="dxa"/>
            <w:vAlign w:val="center"/>
          </w:tcPr>
          <w:p w14:paraId="4E996BA5" w14:textId="77777777" w:rsidR="008E7492" w:rsidRPr="006066F6" w:rsidRDefault="00225C6D" w:rsidP="001F18A6">
            <w:pPr>
              <w:spacing w:line="276" w:lineRule="auto"/>
              <w:jc w:val="both"/>
              <w:rPr>
                <w:rFonts w:asciiTheme="minorHAnsi" w:hAnsiTheme="minorHAnsi" w:cstheme="minorHAnsi"/>
                <w:b/>
                <w:bCs/>
                <w:i/>
              </w:rPr>
            </w:pPr>
            <w:r w:rsidRPr="006066F6">
              <w:rPr>
                <w:rFonts w:asciiTheme="minorHAnsi" w:hAnsiTheme="minorHAnsi" w:cstheme="minorHAnsi"/>
                <w:b/>
                <w:bCs/>
              </w:rPr>
              <w:t>Full time</w:t>
            </w:r>
          </w:p>
        </w:tc>
      </w:tr>
      <w:tr w:rsidR="008E7492" w:rsidRPr="006066F6" w14:paraId="63F3D50B" w14:textId="77777777" w:rsidTr="000E5F16">
        <w:trPr>
          <w:trHeight w:val="557"/>
          <w:jc w:val="center"/>
        </w:trPr>
        <w:tc>
          <w:tcPr>
            <w:tcW w:w="3114" w:type="dxa"/>
            <w:shd w:val="clear" w:color="auto" w:fill="DEEAF6" w:themeFill="accent1" w:themeFillTint="33"/>
            <w:vAlign w:val="center"/>
          </w:tcPr>
          <w:p w14:paraId="5AD7F72C" w14:textId="77777777" w:rsidR="008E7492" w:rsidRPr="00AA2619" w:rsidRDefault="008E7492" w:rsidP="001F18A6">
            <w:pPr>
              <w:rPr>
                <w:rFonts w:asciiTheme="minorHAnsi" w:hAnsiTheme="minorHAnsi" w:cstheme="minorHAnsi"/>
                <w:b/>
                <w:bCs/>
              </w:rPr>
            </w:pPr>
            <w:r w:rsidRPr="00AA2619">
              <w:rPr>
                <w:rFonts w:asciiTheme="minorHAnsi" w:hAnsiTheme="minorHAnsi" w:cstheme="minorHAnsi"/>
                <w:b/>
                <w:bCs/>
              </w:rPr>
              <w:t>Salary</w:t>
            </w:r>
            <w:r w:rsidR="00AA2619">
              <w:rPr>
                <w:rFonts w:asciiTheme="minorHAnsi" w:hAnsiTheme="minorHAnsi" w:cstheme="minorHAnsi"/>
                <w:b/>
                <w:bCs/>
              </w:rPr>
              <w:t>:</w:t>
            </w:r>
          </w:p>
        </w:tc>
        <w:tc>
          <w:tcPr>
            <w:tcW w:w="7339" w:type="dxa"/>
            <w:vAlign w:val="center"/>
          </w:tcPr>
          <w:p w14:paraId="2A323A50" w14:textId="0D3BDDD5" w:rsidR="00025373" w:rsidRPr="00534831" w:rsidRDefault="00B849C2" w:rsidP="00B849C2">
            <w:pPr>
              <w:rPr>
                <w:rFonts w:asciiTheme="minorHAnsi" w:hAnsiTheme="minorHAnsi" w:cstheme="minorHAnsi"/>
                <w:b/>
                <w:bCs/>
              </w:rPr>
            </w:pPr>
            <w:r w:rsidRPr="00B849C2">
              <w:rPr>
                <w:rFonts w:asciiTheme="minorHAnsi" w:hAnsiTheme="minorHAnsi" w:cs="Arial"/>
                <w:b/>
                <w:bCs/>
              </w:rPr>
              <w:t>Teachers’ Main / Upper Pay Scale</w:t>
            </w:r>
            <w:r w:rsidR="00A01F52">
              <w:rPr>
                <w:rFonts w:asciiTheme="minorHAnsi" w:hAnsiTheme="minorHAnsi" w:cs="Arial"/>
                <w:b/>
                <w:bCs/>
              </w:rPr>
              <w:t xml:space="preserve"> </w:t>
            </w:r>
          </w:p>
        </w:tc>
      </w:tr>
      <w:tr w:rsidR="008E7492" w:rsidRPr="006066F6" w14:paraId="384B3A61" w14:textId="77777777" w:rsidTr="000E5F16">
        <w:trPr>
          <w:trHeight w:val="567"/>
          <w:jc w:val="center"/>
        </w:trPr>
        <w:tc>
          <w:tcPr>
            <w:tcW w:w="3114" w:type="dxa"/>
            <w:shd w:val="clear" w:color="auto" w:fill="DEEAF6" w:themeFill="accent1" w:themeFillTint="33"/>
            <w:vAlign w:val="center"/>
          </w:tcPr>
          <w:p w14:paraId="1C40F9DD" w14:textId="77777777" w:rsidR="008E7492" w:rsidRPr="00AA2619" w:rsidRDefault="008E7492" w:rsidP="001F18A6">
            <w:pPr>
              <w:rPr>
                <w:rFonts w:asciiTheme="minorHAnsi" w:hAnsiTheme="minorHAnsi" w:cstheme="minorHAnsi"/>
                <w:b/>
                <w:bCs/>
              </w:rPr>
            </w:pPr>
            <w:r w:rsidRPr="00AA2619">
              <w:rPr>
                <w:rFonts w:asciiTheme="minorHAnsi" w:hAnsiTheme="minorHAnsi" w:cstheme="minorHAnsi"/>
                <w:b/>
                <w:bCs/>
              </w:rPr>
              <w:t>Appointment</w:t>
            </w:r>
            <w:r w:rsidR="00AA2619">
              <w:rPr>
                <w:rFonts w:asciiTheme="minorHAnsi" w:hAnsiTheme="minorHAnsi" w:cstheme="minorHAnsi"/>
                <w:b/>
                <w:bCs/>
              </w:rPr>
              <w:t>:</w:t>
            </w:r>
          </w:p>
        </w:tc>
        <w:tc>
          <w:tcPr>
            <w:tcW w:w="7339" w:type="dxa"/>
            <w:vAlign w:val="center"/>
          </w:tcPr>
          <w:p w14:paraId="03BE5839" w14:textId="77777777" w:rsidR="008E7492" w:rsidRPr="006066F6" w:rsidRDefault="008E7492" w:rsidP="001F18A6">
            <w:pPr>
              <w:jc w:val="both"/>
              <w:rPr>
                <w:rFonts w:asciiTheme="minorHAnsi" w:hAnsiTheme="minorHAnsi" w:cstheme="minorHAnsi"/>
                <w:b/>
                <w:bCs/>
              </w:rPr>
            </w:pPr>
            <w:r w:rsidRPr="006066F6">
              <w:rPr>
                <w:rFonts w:asciiTheme="minorHAnsi" w:hAnsiTheme="minorHAnsi" w:cstheme="minorHAnsi"/>
                <w:b/>
                <w:bCs/>
              </w:rPr>
              <w:t>Permanent</w:t>
            </w:r>
          </w:p>
        </w:tc>
      </w:tr>
      <w:tr w:rsidR="004D7D6F" w:rsidRPr="006066F6" w14:paraId="47688DDF" w14:textId="77777777" w:rsidTr="000E5F16">
        <w:trPr>
          <w:trHeight w:val="567"/>
          <w:jc w:val="center"/>
        </w:trPr>
        <w:tc>
          <w:tcPr>
            <w:tcW w:w="3114" w:type="dxa"/>
            <w:shd w:val="clear" w:color="auto" w:fill="DEEAF6" w:themeFill="accent1" w:themeFillTint="33"/>
            <w:vAlign w:val="center"/>
          </w:tcPr>
          <w:p w14:paraId="390B7381" w14:textId="77777777" w:rsidR="004D7D6F" w:rsidRPr="00AA2619" w:rsidRDefault="004D7D6F" w:rsidP="001F18A6">
            <w:pPr>
              <w:rPr>
                <w:rFonts w:asciiTheme="minorHAnsi" w:hAnsiTheme="minorHAnsi" w:cstheme="minorHAnsi"/>
                <w:b/>
                <w:bCs/>
              </w:rPr>
            </w:pPr>
            <w:r w:rsidRPr="00AA2619">
              <w:rPr>
                <w:rFonts w:asciiTheme="minorHAnsi" w:hAnsiTheme="minorHAnsi" w:cstheme="minorHAnsi"/>
                <w:b/>
                <w:bCs/>
              </w:rPr>
              <w:t>Date of Commencement</w:t>
            </w:r>
            <w:r w:rsidR="00AA2619">
              <w:rPr>
                <w:rFonts w:asciiTheme="minorHAnsi" w:hAnsiTheme="minorHAnsi" w:cstheme="minorHAnsi"/>
                <w:b/>
                <w:bCs/>
              </w:rPr>
              <w:t>:</w:t>
            </w:r>
          </w:p>
        </w:tc>
        <w:tc>
          <w:tcPr>
            <w:tcW w:w="7339" w:type="dxa"/>
            <w:vAlign w:val="center"/>
          </w:tcPr>
          <w:p w14:paraId="075AF4A8" w14:textId="57641F6E" w:rsidR="004D7D6F" w:rsidRPr="006066F6" w:rsidRDefault="00C714B3" w:rsidP="00EE0F27">
            <w:pPr>
              <w:jc w:val="both"/>
              <w:rPr>
                <w:rFonts w:asciiTheme="minorHAnsi" w:hAnsiTheme="minorHAnsi" w:cstheme="minorHAnsi"/>
                <w:b/>
                <w:bCs/>
              </w:rPr>
            </w:pPr>
            <w:r>
              <w:rPr>
                <w:rFonts w:asciiTheme="minorHAnsi" w:hAnsiTheme="minorHAnsi" w:cstheme="minorHAnsi"/>
                <w:b/>
                <w:bCs/>
              </w:rPr>
              <w:t>To be confirmed</w:t>
            </w:r>
          </w:p>
        </w:tc>
      </w:tr>
      <w:tr w:rsidR="004D7D6F" w:rsidRPr="006066F6" w14:paraId="4E268B7C" w14:textId="77777777" w:rsidTr="000E5F16">
        <w:trPr>
          <w:trHeight w:val="567"/>
          <w:jc w:val="center"/>
        </w:trPr>
        <w:tc>
          <w:tcPr>
            <w:tcW w:w="3114" w:type="dxa"/>
            <w:shd w:val="clear" w:color="auto" w:fill="DEEAF6" w:themeFill="accent1" w:themeFillTint="33"/>
            <w:vAlign w:val="center"/>
          </w:tcPr>
          <w:p w14:paraId="111790BC" w14:textId="77777777" w:rsidR="004D7D6F" w:rsidRPr="00AA2619" w:rsidRDefault="004D7D6F" w:rsidP="001F18A6">
            <w:pPr>
              <w:rPr>
                <w:rFonts w:asciiTheme="minorHAnsi" w:hAnsiTheme="minorHAnsi" w:cstheme="minorHAnsi"/>
                <w:b/>
                <w:bCs/>
              </w:rPr>
            </w:pPr>
            <w:r w:rsidRPr="00AA2619">
              <w:rPr>
                <w:rFonts w:asciiTheme="minorHAnsi" w:hAnsiTheme="minorHAnsi" w:cstheme="minorHAnsi"/>
                <w:b/>
                <w:bCs/>
              </w:rPr>
              <w:t>Closing Date</w:t>
            </w:r>
            <w:r w:rsidR="00AA2619">
              <w:rPr>
                <w:rFonts w:asciiTheme="minorHAnsi" w:hAnsiTheme="minorHAnsi" w:cstheme="minorHAnsi"/>
                <w:b/>
                <w:bCs/>
              </w:rPr>
              <w:t>:</w:t>
            </w:r>
          </w:p>
        </w:tc>
        <w:tc>
          <w:tcPr>
            <w:tcW w:w="7339" w:type="dxa"/>
            <w:vAlign w:val="center"/>
          </w:tcPr>
          <w:p w14:paraId="50184547" w14:textId="73ED4CCD" w:rsidR="004D7D6F" w:rsidRPr="006066F6" w:rsidRDefault="004D7D6F" w:rsidP="00997C10">
            <w:pPr>
              <w:jc w:val="both"/>
              <w:rPr>
                <w:rFonts w:asciiTheme="minorHAnsi" w:hAnsiTheme="minorHAnsi" w:cstheme="minorHAnsi"/>
                <w:b/>
                <w:bCs/>
              </w:rPr>
            </w:pPr>
            <w:r w:rsidRPr="006066F6">
              <w:rPr>
                <w:rFonts w:asciiTheme="minorHAnsi" w:hAnsiTheme="minorHAnsi" w:cstheme="minorHAnsi"/>
                <w:b/>
                <w:bCs/>
              </w:rPr>
              <w:t>9.00a</w:t>
            </w:r>
            <w:r w:rsidR="008C64F0">
              <w:rPr>
                <w:rFonts w:asciiTheme="minorHAnsi" w:hAnsiTheme="minorHAnsi" w:cstheme="minorHAnsi"/>
                <w:b/>
                <w:bCs/>
              </w:rPr>
              <w:t xml:space="preserve">m </w:t>
            </w:r>
            <w:r w:rsidR="00A21845">
              <w:rPr>
                <w:rFonts w:asciiTheme="minorHAnsi" w:hAnsiTheme="minorHAnsi" w:cstheme="minorHAnsi"/>
                <w:b/>
                <w:bCs/>
              </w:rPr>
              <w:t>1</w:t>
            </w:r>
            <w:r w:rsidR="00C714B3">
              <w:rPr>
                <w:rFonts w:asciiTheme="minorHAnsi" w:hAnsiTheme="minorHAnsi" w:cstheme="minorHAnsi"/>
                <w:b/>
                <w:bCs/>
              </w:rPr>
              <w:t>4</w:t>
            </w:r>
            <w:r w:rsidR="00842D3D" w:rsidRPr="00842D3D">
              <w:rPr>
                <w:rFonts w:asciiTheme="minorHAnsi" w:hAnsiTheme="minorHAnsi" w:cstheme="minorHAnsi"/>
                <w:b/>
                <w:bCs/>
                <w:vertAlign w:val="superscript"/>
              </w:rPr>
              <w:t>th</w:t>
            </w:r>
            <w:r w:rsidR="00842D3D">
              <w:rPr>
                <w:rFonts w:asciiTheme="minorHAnsi" w:hAnsiTheme="minorHAnsi" w:cstheme="minorHAnsi"/>
                <w:b/>
                <w:bCs/>
              </w:rPr>
              <w:t xml:space="preserve"> </w:t>
            </w:r>
            <w:r w:rsidR="00C714B3">
              <w:rPr>
                <w:rFonts w:asciiTheme="minorHAnsi" w:hAnsiTheme="minorHAnsi" w:cstheme="minorHAnsi"/>
                <w:b/>
                <w:bCs/>
              </w:rPr>
              <w:t>April</w:t>
            </w:r>
            <w:r w:rsidR="00A21845">
              <w:rPr>
                <w:rFonts w:asciiTheme="minorHAnsi" w:hAnsiTheme="minorHAnsi" w:cstheme="minorHAnsi"/>
                <w:b/>
                <w:bCs/>
              </w:rPr>
              <w:t xml:space="preserve"> 202</w:t>
            </w:r>
            <w:r w:rsidR="00C714B3">
              <w:rPr>
                <w:rFonts w:asciiTheme="minorHAnsi" w:hAnsiTheme="minorHAnsi" w:cstheme="minorHAnsi"/>
                <w:b/>
                <w:bCs/>
              </w:rPr>
              <w:t>5</w:t>
            </w:r>
          </w:p>
        </w:tc>
      </w:tr>
    </w:tbl>
    <w:p w14:paraId="300E9976" w14:textId="77777777" w:rsidR="004D7D6F" w:rsidRPr="006066F6" w:rsidRDefault="004D7D6F">
      <w:pPr>
        <w:rPr>
          <w:rFonts w:asciiTheme="minorHAnsi" w:hAnsiTheme="minorHAnsi" w:cstheme="minorHAnsi"/>
        </w:rPr>
      </w:pPr>
    </w:p>
    <w:p w14:paraId="3B21FEE9" w14:textId="28F4877B" w:rsidR="00110B2B" w:rsidRPr="00BF23DE" w:rsidRDefault="00110B2B" w:rsidP="00110B2B">
      <w:pPr>
        <w:spacing w:after="200"/>
        <w:jc w:val="both"/>
        <w:rPr>
          <w:rFonts w:asciiTheme="minorHAnsi" w:hAnsiTheme="minorHAnsi" w:cstheme="minorHAnsi"/>
          <w:lang w:eastAsia="en-GB"/>
        </w:rPr>
      </w:pPr>
      <w:r w:rsidRPr="00BF23DE">
        <w:rPr>
          <w:rFonts w:asciiTheme="minorHAnsi" w:hAnsiTheme="minorHAnsi" w:cstheme="minorHAnsi"/>
          <w:lang w:eastAsia="en-GB"/>
        </w:rPr>
        <w:t>Aston Community Education Trust are a forward thinking and ambitious multi-academy trust, comprising of t</w:t>
      </w:r>
      <w:r>
        <w:rPr>
          <w:rFonts w:asciiTheme="minorHAnsi" w:hAnsiTheme="minorHAnsi" w:cstheme="minorHAnsi"/>
          <w:lang w:eastAsia="en-GB"/>
        </w:rPr>
        <w:t>hree secondary academies and nine</w:t>
      </w:r>
      <w:r w:rsidRPr="00BF23DE">
        <w:rPr>
          <w:rFonts w:asciiTheme="minorHAnsi" w:hAnsiTheme="minorHAnsi" w:cstheme="minorHAnsi"/>
          <w:lang w:eastAsia="en-GB"/>
        </w:rPr>
        <w:t xml:space="preserve"> junior academies across the Rotherham, Sheffield and </w:t>
      </w:r>
      <w:r w:rsidR="00A21845">
        <w:rPr>
          <w:rFonts w:asciiTheme="minorHAnsi" w:hAnsiTheme="minorHAnsi" w:cstheme="minorHAnsi"/>
          <w:lang w:eastAsia="en-GB"/>
        </w:rPr>
        <w:t>N</w:t>
      </w:r>
      <w:r w:rsidRPr="00BF23DE">
        <w:rPr>
          <w:rFonts w:asciiTheme="minorHAnsi" w:hAnsiTheme="minorHAnsi" w:cstheme="minorHAnsi"/>
          <w:lang w:eastAsia="en-GB"/>
        </w:rPr>
        <w:t>orth Derbyshire areas.</w:t>
      </w:r>
    </w:p>
    <w:p w14:paraId="65147122" w14:textId="0DE007D5" w:rsidR="00BA2B6D" w:rsidRPr="00BA2B6D" w:rsidRDefault="00BA2B6D" w:rsidP="00BA2B6D">
      <w:pPr>
        <w:spacing w:after="200"/>
        <w:jc w:val="both"/>
        <w:rPr>
          <w:rFonts w:asciiTheme="minorHAnsi" w:hAnsiTheme="minorHAnsi" w:cstheme="minorHAnsi"/>
          <w:lang w:eastAsia="en-GB"/>
        </w:rPr>
      </w:pPr>
      <w:r w:rsidRPr="00BA2B6D">
        <w:rPr>
          <w:rFonts w:asciiTheme="minorHAnsi" w:hAnsiTheme="minorHAnsi" w:cstheme="minorHAnsi"/>
          <w:lang w:eastAsia="en-GB"/>
        </w:rPr>
        <w:t>We are seeking to appoint an enthusiast</w:t>
      </w:r>
      <w:r w:rsidR="00350592">
        <w:rPr>
          <w:rFonts w:asciiTheme="minorHAnsi" w:hAnsiTheme="minorHAnsi" w:cstheme="minorHAnsi"/>
          <w:lang w:eastAsia="en-GB"/>
        </w:rPr>
        <w:t xml:space="preserve">ic and conscientious Teacher of </w:t>
      </w:r>
      <w:r w:rsidR="00C714B3">
        <w:rPr>
          <w:rFonts w:asciiTheme="minorHAnsi" w:hAnsiTheme="minorHAnsi" w:cstheme="minorHAnsi"/>
          <w:lang w:eastAsia="en-GB"/>
        </w:rPr>
        <w:t>Mathematics</w:t>
      </w:r>
      <w:r w:rsidR="00350592">
        <w:rPr>
          <w:rFonts w:asciiTheme="minorHAnsi" w:hAnsiTheme="minorHAnsi" w:cstheme="minorHAnsi"/>
          <w:lang w:eastAsia="en-GB"/>
        </w:rPr>
        <w:t xml:space="preserve">, </w:t>
      </w:r>
      <w:r w:rsidRPr="00BA2B6D">
        <w:rPr>
          <w:rFonts w:asciiTheme="minorHAnsi" w:hAnsiTheme="minorHAnsi" w:cstheme="minorHAnsi"/>
          <w:lang w:eastAsia="en-GB"/>
        </w:rPr>
        <w:t>in</w:t>
      </w:r>
      <w:r w:rsidR="00C714B3">
        <w:rPr>
          <w:rFonts w:asciiTheme="minorHAnsi" w:hAnsiTheme="minorHAnsi" w:cstheme="minorHAnsi"/>
          <w:lang w:eastAsia="en-GB"/>
        </w:rPr>
        <w:t xml:space="preserve"> each of our senior</w:t>
      </w:r>
      <w:r w:rsidRPr="00BA2B6D">
        <w:rPr>
          <w:rFonts w:asciiTheme="minorHAnsi" w:hAnsiTheme="minorHAnsi" w:cstheme="minorHAnsi"/>
          <w:lang w:eastAsia="en-GB"/>
        </w:rPr>
        <w:t xml:space="preserve"> </w:t>
      </w:r>
      <w:r w:rsidR="00C714B3">
        <w:rPr>
          <w:rFonts w:asciiTheme="minorHAnsi" w:hAnsiTheme="minorHAnsi" w:cstheme="minorHAnsi"/>
          <w:lang w:eastAsia="en-GB"/>
        </w:rPr>
        <w:t>a</w:t>
      </w:r>
      <w:r w:rsidRPr="00BA2B6D">
        <w:rPr>
          <w:rFonts w:asciiTheme="minorHAnsi" w:hAnsiTheme="minorHAnsi" w:cstheme="minorHAnsi"/>
          <w:lang w:eastAsia="en-GB"/>
        </w:rPr>
        <w:t>cadem</w:t>
      </w:r>
      <w:r w:rsidR="00C714B3">
        <w:rPr>
          <w:rFonts w:asciiTheme="minorHAnsi" w:hAnsiTheme="minorHAnsi" w:cstheme="minorHAnsi"/>
          <w:lang w:eastAsia="en-GB"/>
        </w:rPr>
        <w:t>ies with a view to creating a pool of Maths teachers.</w:t>
      </w:r>
    </w:p>
    <w:p w14:paraId="5C4506DF" w14:textId="404F4A2B" w:rsidR="00BA2B6D" w:rsidRPr="00BA2B6D" w:rsidRDefault="00BA2B6D" w:rsidP="00BA2B6D">
      <w:pPr>
        <w:spacing w:after="200"/>
        <w:jc w:val="both"/>
        <w:rPr>
          <w:rFonts w:asciiTheme="minorHAnsi" w:hAnsiTheme="minorHAnsi" w:cstheme="minorHAnsi"/>
          <w:lang w:eastAsia="en-GB"/>
        </w:rPr>
      </w:pPr>
      <w:r w:rsidRPr="00BA2B6D">
        <w:rPr>
          <w:rFonts w:asciiTheme="minorHAnsi" w:hAnsiTheme="minorHAnsi" w:cstheme="minorHAnsi"/>
          <w:lang w:eastAsia="en-GB"/>
        </w:rPr>
        <w:t xml:space="preserve">The successful applicant will be a talented professional </w:t>
      </w:r>
      <w:r w:rsidR="00C714B3">
        <w:rPr>
          <w:rFonts w:asciiTheme="minorHAnsi" w:hAnsiTheme="minorHAnsi" w:cstheme="minorHAnsi"/>
          <w:lang w:eastAsia="en-GB"/>
        </w:rPr>
        <w:t xml:space="preserve">teaching at KS3 and KS4 (and possibly KS5) and be someone </w:t>
      </w:r>
      <w:r w:rsidRPr="00BA2B6D">
        <w:rPr>
          <w:rFonts w:asciiTheme="minorHAnsi" w:hAnsiTheme="minorHAnsi" w:cstheme="minorHAnsi"/>
          <w:lang w:eastAsia="en-GB"/>
        </w:rPr>
        <w:t xml:space="preserve">who is dedicated to providing high quality education, and committed to ensuring the best possible outcomes for our young people.  </w:t>
      </w:r>
      <w:r w:rsidR="00FD3BF8">
        <w:rPr>
          <w:rFonts w:asciiTheme="minorHAnsi" w:hAnsiTheme="minorHAnsi" w:cstheme="minorHAnsi"/>
          <w:lang w:eastAsia="en-GB"/>
        </w:rPr>
        <w:t>The candidate</w:t>
      </w:r>
      <w:r w:rsidRPr="00BA2B6D">
        <w:rPr>
          <w:rFonts w:asciiTheme="minorHAnsi" w:hAnsiTheme="minorHAnsi" w:cstheme="minorHAnsi"/>
          <w:lang w:eastAsia="en-GB"/>
        </w:rPr>
        <w:t xml:space="preserve"> will benefit from an excellent professional development programme which will include highly effective induction and coaching/mentoring.   </w:t>
      </w:r>
    </w:p>
    <w:p w14:paraId="13245531" w14:textId="01C8E931" w:rsidR="00A01F52" w:rsidRDefault="00BA2B6D" w:rsidP="00C714B3">
      <w:pPr>
        <w:spacing w:after="200"/>
        <w:jc w:val="both"/>
        <w:rPr>
          <w:rFonts w:asciiTheme="minorHAnsi" w:hAnsiTheme="minorHAnsi" w:cstheme="minorHAnsi"/>
          <w:lang w:eastAsia="en-GB"/>
        </w:rPr>
      </w:pPr>
      <w:r w:rsidRPr="00BA2B6D">
        <w:rPr>
          <w:rFonts w:asciiTheme="minorHAnsi" w:hAnsiTheme="minorHAnsi" w:cstheme="minorHAnsi"/>
          <w:lang w:eastAsia="en-GB"/>
        </w:rPr>
        <w:t xml:space="preserve">If you are looking to continue or commence your teaching career in a forward looking and ambitious organisation which cares for its students and staff, then you are warmly encouraged to pursue an application with us. </w:t>
      </w:r>
    </w:p>
    <w:p w14:paraId="12658CC5" w14:textId="12B7352D" w:rsidR="00F70CA3" w:rsidRPr="00F70CA3" w:rsidRDefault="00F70CA3" w:rsidP="00C714B3">
      <w:pPr>
        <w:spacing w:after="200"/>
        <w:jc w:val="both"/>
        <w:rPr>
          <w:rFonts w:asciiTheme="minorHAnsi" w:hAnsiTheme="minorHAnsi" w:cstheme="minorHAnsi"/>
          <w:bCs/>
        </w:rPr>
      </w:pPr>
      <w:r w:rsidRPr="00F70CA3">
        <w:rPr>
          <w:rFonts w:asciiTheme="minorHAnsi" w:hAnsiTheme="minorHAnsi" w:cstheme="minorHAnsi"/>
          <w:bCs/>
          <w:i/>
        </w:rPr>
        <w:t>Early applications are encouraged, as we may close the vacancy before the advertised date if sufficient high-quality applications are received</w:t>
      </w:r>
      <w:r>
        <w:rPr>
          <w:rFonts w:asciiTheme="minorHAnsi" w:hAnsiTheme="minorHAnsi" w:cstheme="minorHAnsi"/>
          <w:bCs/>
          <w:i/>
        </w:rPr>
        <w:t>.</w:t>
      </w:r>
    </w:p>
    <w:p w14:paraId="59C710A1" w14:textId="77777777" w:rsidR="00350592" w:rsidRPr="003F0118" w:rsidRDefault="00350592" w:rsidP="00A01F52">
      <w:pPr>
        <w:jc w:val="both"/>
        <w:rPr>
          <w:rFonts w:asciiTheme="minorHAnsi" w:hAnsiTheme="minorHAnsi" w:cstheme="minorHAnsi"/>
        </w:rPr>
      </w:pPr>
    </w:p>
    <w:p w14:paraId="21085A35" w14:textId="77777777" w:rsidR="00A01F52" w:rsidRPr="003F0118" w:rsidRDefault="00A01F52" w:rsidP="00A01F52">
      <w:pPr>
        <w:jc w:val="both"/>
        <w:rPr>
          <w:rFonts w:asciiTheme="minorHAnsi" w:hAnsiTheme="minorHAnsi" w:cstheme="minorHAnsi"/>
          <w:b/>
        </w:rPr>
      </w:pPr>
      <w:r w:rsidRPr="003F0118">
        <w:rPr>
          <w:rFonts w:asciiTheme="minorHAnsi" w:hAnsiTheme="minorHAnsi" w:cstheme="minorHAnsi"/>
          <w:b/>
        </w:rPr>
        <w:t>Safeguarding</w:t>
      </w:r>
    </w:p>
    <w:p w14:paraId="587958AD" w14:textId="77777777" w:rsidR="00A01F52" w:rsidRPr="003F0118" w:rsidRDefault="00A01F52" w:rsidP="00A01F52">
      <w:pPr>
        <w:pStyle w:val="BodyText"/>
        <w:jc w:val="both"/>
        <w:rPr>
          <w:rFonts w:asciiTheme="minorHAnsi" w:hAnsiTheme="minorHAnsi" w:cstheme="minorHAnsi"/>
          <w:sz w:val="24"/>
          <w:szCs w:val="24"/>
        </w:rPr>
      </w:pPr>
      <w:r w:rsidRPr="003F0118">
        <w:rPr>
          <w:rFonts w:asciiTheme="minorHAnsi" w:hAnsiTheme="minorHAnsi" w:cstheme="minorHAnsi"/>
          <w:sz w:val="24"/>
          <w:szCs w:val="24"/>
        </w:rPr>
        <w:t>ACET is committed to safeguarding and promoting the welfare of children and young people and expects all staff and volunteers to share this commitment.</w:t>
      </w:r>
    </w:p>
    <w:p w14:paraId="424BD23E" w14:textId="77777777" w:rsidR="00A01F52" w:rsidRPr="003F0118" w:rsidRDefault="00A01F52" w:rsidP="00A01F52">
      <w:pPr>
        <w:pStyle w:val="BodyText"/>
        <w:jc w:val="both"/>
        <w:rPr>
          <w:rFonts w:asciiTheme="minorHAnsi" w:hAnsiTheme="minorHAnsi" w:cstheme="minorHAnsi"/>
          <w:sz w:val="24"/>
          <w:szCs w:val="24"/>
        </w:rPr>
      </w:pPr>
    </w:p>
    <w:p w14:paraId="71CD75DA" w14:textId="77777777" w:rsidR="00A01F52" w:rsidRPr="003F0118" w:rsidRDefault="00A01F52" w:rsidP="00A01F52">
      <w:pPr>
        <w:pStyle w:val="BodyText"/>
        <w:jc w:val="both"/>
        <w:rPr>
          <w:rFonts w:asciiTheme="minorHAnsi" w:hAnsiTheme="minorHAnsi" w:cstheme="minorHAnsi"/>
          <w:sz w:val="24"/>
          <w:szCs w:val="24"/>
        </w:rPr>
      </w:pPr>
      <w:r w:rsidRPr="003F0118">
        <w:rPr>
          <w:rFonts w:asciiTheme="minorHAnsi" w:hAnsiTheme="minorHAnsi" w:cstheme="minorHAnsi"/>
          <w:sz w:val="24"/>
          <w:szCs w:val="24"/>
        </w:rPr>
        <w:t>All applicants should read our safeguarding Policy and Safer Recruitment Policy, which are available on the ‘policy’ section of our academy websites.</w:t>
      </w:r>
    </w:p>
    <w:p w14:paraId="722F2A86" w14:textId="77777777" w:rsidR="00A01F52" w:rsidRPr="003F0118" w:rsidRDefault="00A01F52" w:rsidP="00A01F52">
      <w:pPr>
        <w:pStyle w:val="BodyText"/>
        <w:jc w:val="both"/>
        <w:rPr>
          <w:rFonts w:asciiTheme="minorHAnsi" w:hAnsiTheme="minorHAnsi" w:cstheme="minorHAnsi"/>
          <w:sz w:val="24"/>
          <w:szCs w:val="24"/>
        </w:rPr>
      </w:pPr>
    </w:p>
    <w:p w14:paraId="167F3A1D" w14:textId="77777777" w:rsidR="00A01F52" w:rsidRPr="003F0118" w:rsidRDefault="00A01F52" w:rsidP="00A01F52">
      <w:pPr>
        <w:pStyle w:val="BodyText"/>
        <w:jc w:val="both"/>
        <w:rPr>
          <w:rFonts w:asciiTheme="minorHAnsi" w:hAnsiTheme="minorHAnsi" w:cstheme="minorHAnsi"/>
          <w:sz w:val="24"/>
          <w:szCs w:val="24"/>
        </w:rPr>
      </w:pPr>
      <w:r w:rsidRPr="003F0118">
        <w:rPr>
          <w:rFonts w:asciiTheme="minorHAnsi" w:hAnsiTheme="minorHAnsi" w:cstheme="minorHAnsi"/>
          <w:b/>
          <w:i/>
          <w:sz w:val="24"/>
          <w:szCs w:val="24"/>
          <w:lang w:val="en-US"/>
        </w:rPr>
        <w:t xml:space="preserve">It is an offence to seek employment in regulated activity if you are barred from working with children.  </w:t>
      </w:r>
      <w:r w:rsidRPr="003F0118">
        <w:rPr>
          <w:rFonts w:asciiTheme="minorHAnsi" w:hAnsiTheme="minorHAnsi" w:cstheme="minorHAnsi"/>
          <w:sz w:val="24"/>
          <w:szCs w:val="24"/>
        </w:rPr>
        <w:t xml:space="preserve">This post will involve regular contact with children, and therefore is exempt from the Rehabilitation of Offenders Act 1974. Applicants are therefore not entitled to withhold information about convictions, cautions or bind-over orders which for any other purposes are “spent” under the provisions of the Act.  </w:t>
      </w:r>
      <w:r w:rsidRPr="003F0118">
        <w:rPr>
          <w:rFonts w:asciiTheme="minorHAnsi" w:hAnsiTheme="minorHAnsi" w:cstheme="minorHAnsi"/>
          <w:sz w:val="24"/>
          <w:szCs w:val="24"/>
          <w:lang w:val="en-US"/>
        </w:rPr>
        <w:t xml:space="preserve">Any information that is “protected” under the Rehabilitation of Offenders Act 1974 (Exceptions) Order 1975 will not appear on a DBS certificate and does not need to be declared.  </w:t>
      </w:r>
      <w:r w:rsidRPr="003F0118">
        <w:rPr>
          <w:rFonts w:asciiTheme="minorHAnsi" w:hAnsiTheme="minorHAnsi" w:cstheme="minorHAnsi"/>
          <w:sz w:val="24"/>
          <w:szCs w:val="24"/>
        </w:rPr>
        <w:t>Guidance on this can be found at https://www.gov.uk/government/publications/new-guidance-on-the-rehabilitation-of-offenders-act-1974</w:t>
      </w:r>
    </w:p>
    <w:p w14:paraId="29E51F83" w14:textId="77777777" w:rsidR="00A01F52" w:rsidRPr="003F0118" w:rsidRDefault="00A01F52" w:rsidP="00A01F52">
      <w:pPr>
        <w:pStyle w:val="BodyText"/>
        <w:jc w:val="both"/>
        <w:rPr>
          <w:rFonts w:asciiTheme="minorHAnsi" w:hAnsiTheme="minorHAnsi" w:cstheme="minorHAnsi"/>
          <w:sz w:val="24"/>
          <w:szCs w:val="24"/>
        </w:rPr>
      </w:pPr>
    </w:p>
    <w:p w14:paraId="55F6A82D" w14:textId="77777777" w:rsidR="00A01F52" w:rsidRPr="003F0118" w:rsidRDefault="00A01F52" w:rsidP="00A01F52">
      <w:pPr>
        <w:pStyle w:val="BodyText"/>
        <w:jc w:val="both"/>
        <w:rPr>
          <w:rFonts w:asciiTheme="minorHAnsi" w:hAnsiTheme="minorHAnsi" w:cstheme="minorHAnsi"/>
          <w:b/>
          <w:sz w:val="24"/>
          <w:szCs w:val="24"/>
        </w:rPr>
      </w:pPr>
      <w:r w:rsidRPr="003F0118">
        <w:rPr>
          <w:rFonts w:asciiTheme="minorHAnsi" w:hAnsiTheme="minorHAnsi" w:cstheme="minorHAnsi"/>
          <w:sz w:val="24"/>
          <w:szCs w:val="24"/>
        </w:rPr>
        <w:t xml:space="preserve">Successful candidates will be subject to a DBS check at the appropriate level. Shortlisted candidates will be asked to complete a self-declaration related to their criminal record or any information that would make them unsuitable to work with children.  Additional checks in relation to the Childcare Disqualification Regulations will be undertaken for successful candidates to junior academies. </w:t>
      </w:r>
      <w:r w:rsidRPr="003F0118">
        <w:rPr>
          <w:rFonts w:asciiTheme="minorHAnsi" w:hAnsiTheme="minorHAnsi" w:cstheme="minorHAnsi"/>
          <w:sz w:val="24"/>
          <w:szCs w:val="24"/>
          <w:lang w:val="en-US"/>
        </w:rPr>
        <w:t>If you have lived or worked outside of the UK, additional information may be required from you to satisfy safer recruitment checks.</w:t>
      </w:r>
    </w:p>
    <w:p w14:paraId="729E9A0A" w14:textId="77777777" w:rsidR="00A01F52" w:rsidRPr="003F0118" w:rsidRDefault="00A01F52" w:rsidP="00A01F52">
      <w:pPr>
        <w:jc w:val="both"/>
        <w:rPr>
          <w:rFonts w:asciiTheme="minorHAnsi" w:hAnsiTheme="minorHAnsi" w:cstheme="minorHAnsi"/>
        </w:rPr>
      </w:pPr>
    </w:p>
    <w:p w14:paraId="49886DB7" w14:textId="77777777" w:rsidR="00A01F52" w:rsidRPr="003F0118" w:rsidRDefault="00A01F52" w:rsidP="00A01F52">
      <w:pPr>
        <w:jc w:val="both"/>
        <w:rPr>
          <w:rFonts w:asciiTheme="minorHAnsi" w:hAnsiTheme="minorHAnsi" w:cstheme="minorHAnsi"/>
          <w:b/>
        </w:rPr>
      </w:pPr>
      <w:r w:rsidRPr="003F0118">
        <w:rPr>
          <w:rFonts w:asciiTheme="minorHAnsi" w:hAnsiTheme="minorHAnsi" w:cstheme="minorHAnsi"/>
          <w:b/>
        </w:rPr>
        <w:t>Equality</w:t>
      </w:r>
    </w:p>
    <w:p w14:paraId="11E5D788" w14:textId="77777777" w:rsidR="00A01F52" w:rsidRPr="003F0118" w:rsidRDefault="00A01F52" w:rsidP="00A01F52">
      <w:pPr>
        <w:pStyle w:val="Question"/>
        <w:jc w:val="both"/>
        <w:rPr>
          <w:rFonts w:asciiTheme="minorHAnsi" w:hAnsiTheme="minorHAnsi" w:cstheme="minorHAnsi"/>
          <w:sz w:val="24"/>
          <w:szCs w:val="24"/>
        </w:rPr>
      </w:pPr>
      <w:r w:rsidRPr="003F0118">
        <w:rPr>
          <w:rFonts w:asciiTheme="minorHAnsi" w:hAnsiTheme="minorHAnsi" w:cstheme="minorHAnsi"/>
          <w:sz w:val="24"/>
          <w:szCs w:val="24"/>
        </w:rPr>
        <w:t>ACET is committed to ensuring equality of opportunity throughout the recruitment process.  We welcome and encourage applications from people of all backgrounds, and your application will be assessed purely on your ability to do the job.</w:t>
      </w:r>
    </w:p>
    <w:p w14:paraId="398A2BE9" w14:textId="77777777" w:rsidR="00A01F52" w:rsidRPr="003F0118" w:rsidRDefault="00A01F52" w:rsidP="00A01F52">
      <w:pPr>
        <w:spacing w:before="240"/>
        <w:jc w:val="both"/>
        <w:rPr>
          <w:rFonts w:asciiTheme="minorHAnsi" w:hAnsiTheme="minorHAnsi" w:cstheme="minorHAnsi"/>
        </w:rPr>
      </w:pPr>
      <w:r w:rsidRPr="003F0118">
        <w:rPr>
          <w:rFonts w:asciiTheme="minorHAnsi" w:hAnsiTheme="minorHAnsi" w:cstheme="minorHAnsi"/>
        </w:rPr>
        <w:t>We undertake to make any ‘reasonable adjustments’ to a job or workplace to counteract any disadvantages a disabled person may face. Where required, we will make reasonable adjustments to the selection process for an applicant with a disability.</w:t>
      </w:r>
    </w:p>
    <w:p w14:paraId="3E28A83A" w14:textId="77777777" w:rsidR="004D7D6F" w:rsidRPr="006066F6" w:rsidRDefault="004D7D6F">
      <w:pPr>
        <w:rPr>
          <w:rFonts w:asciiTheme="minorHAnsi" w:hAnsiTheme="minorHAnsi" w:cstheme="minorHAnsi"/>
        </w:rPr>
      </w:pPr>
    </w:p>
    <w:sectPr w:rsidR="004D7D6F" w:rsidRPr="006066F6" w:rsidSect="003F0118">
      <w:headerReference w:type="first" r:id="rId8"/>
      <w:pgSz w:w="11906" w:h="16838"/>
      <w:pgMar w:top="1134"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CB5AE6" w14:textId="77777777" w:rsidR="00110B2B" w:rsidRDefault="00110B2B" w:rsidP="008E7492">
      <w:r>
        <w:separator/>
      </w:r>
    </w:p>
  </w:endnote>
  <w:endnote w:type="continuationSeparator" w:id="0">
    <w:p w14:paraId="26221E28" w14:textId="77777777" w:rsidR="00110B2B" w:rsidRDefault="00110B2B" w:rsidP="008E7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CA89C5" w14:textId="77777777" w:rsidR="00110B2B" w:rsidRDefault="00110B2B" w:rsidP="008E7492">
      <w:r>
        <w:separator/>
      </w:r>
    </w:p>
  </w:footnote>
  <w:footnote w:type="continuationSeparator" w:id="0">
    <w:p w14:paraId="16A07428" w14:textId="77777777" w:rsidR="00110B2B" w:rsidRDefault="00110B2B" w:rsidP="008E74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213DA0" w14:textId="77777777" w:rsidR="00110B2B" w:rsidRPr="0018753E" w:rsidRDefault="00110B2B" w:rsidP="009A23C3">
    <w:pPr>
      <w:pStyle w:val="Header"/>
      <w:rPr>
        <w:rFonts w:asciiTheme="minorHAnsi" w:hAnsiTheme="minorHAnsi" w:cstheme="minorHAnsi"/>
        <w:b/>
        <w:sz w:val="60"/>
        <w:szCs w:val="60"/>
        <w:lang w:val="en-US"/>
      </w:rPr>
    </w:pPr>
    <w:r w:rsidRPr="0018753E">
      <w:rPr>
        <w:rFonts w:asciiTheme="minorHAnsi" w:hAnsiTheme="minorHAnsi"/>
        <w:b/>
        <w:noProof/>
        <w:sz w:val="60"/>
        <w:szCs w:val="60"/>
        <w:lang w:eastAsia="en-GB"/>
      </w:rPr>
      <w:drawing>
        <wp:anchor distT="0" distB="0" distL="114300" distR="114300" simplePos="0" relativeHeight="251659264" behindDoc="0" locked="0" layoutInCell="1" allowOverlap="1" wp14:anchorId="56D4C2A7" wp14:editId="3B3C6E24">
          <wp:simplePos x="0" y="0"/>
          <wp:positionH relativeFrom="margin">
            <wp:align>right</wp:align>
          </wp:positionH>
          <wp:positionV relativeFrom="paragraph">
            <wp:posOffset>-287655</wp:posOffset>
          </wp:positionV>
          <wp:extent cx="971550" cy="9715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ET Logo 3 dots 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71550" cy="971550"/>
                  </a:xfrm>
                  <a:prstGeom prst="rect">
                    <a:avLst/>
                  </a:prstGeom>
                </pic:spPr>
              </pic:pic>
            </a:graphicData>
          </a:graphic>
          <wp14:sizeRelH relativeFrom="page">
            <wp14:pctWidth>0</wp14:pctWidth>
          </wp14:sizeRelH>
          <wp14:sizeRelV relativeFrom="page">
            <wp14:pctHeight>0</wp14:pctHeight>
          </wp14:sizeRelV>
        </wp:anchor>
      </w:drawing>
    </w:r>
    <w:r w:rsidRPr="0018753E">
      <w:rPr>
        <w:rFonts w:asciiTheme="minorHAnsi" w:hAnsiTheme="minorHAnsi" w:cstheme="minorHAnsi"/>
        <w:b/>
        <w:sz w:val="60"/>
        <w:szCs w:val="60"/>
        <w:lang w:val="en-US"/>
      </w:rPr>
      <w:t xml:space="preserve">EXTERNAL ADVERTISEMENT </w:t>
    </w:r>
  </w:p>
  <w:p w14:paraId="7945F671" w14:textId="77777777" w:rsidR="00110B2B" w:rsidRDefault="00110B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EC23A04"/>
    <w:multiLevelType w:val="hybridMultilevel"/>
    <w:tmpl w:val="F8F09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484685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492"/>
    <w:rsid w:val="00015780"/>
    <w:rsid w:val="00025373"/>
    <w:rsid w:val="00033987"/>
    <w:rsid w:val="00034F80"/>
    <w:rsid w:val="00050930"/>
    <w:rsid w:val="00055302"/>
    <w:rsid w:val="000E5F16"/>
    <w:rsid w:val="000F50FE"/>
    <w:rsid w:val="00110B2B"/>
    <w:rsid w:val="001220B3"/>
    <w:rsid w:val="00180B1D"/>
    <w:rsid w:val="0018753E"/>
    <w:rsid w:val="001A1016"/>
    <w:rsid w:val="001C1CD9"/>
    <w:rsid w:val="001F18A6"/>
    <w:rsid w:val="00225C6D"/>
    <w:rsid w:val="00350592"/>
    <w:rsid w:val="00393EEF"/>
    <w:rsid w:val="003D4D4C"/>
    <w:rsid w:val="003F0118"/>
    <w:rsid w:val="0040676B"/>
    <w:rsid w:val="00430969"/>
    <w:rsid w:val="00451D89"/>
    <w:rsid w:val="00472428"/>
    <w:rsid w:val="004D7D6F"/>
    <w:rsid w:val="00534831"/>
    <w:rsid w:val="00535A4D"/>
    <w:rsid w:val="005419F9"/>
    <w:rsid w:val="00543D3F"/>
    <w:rsid w:val="006066F6"/>
    <w:rsid w:val="006B4AA1"/>
    <w:rsid w:val="006B5BB1"/>
    <w:rsid w:val="00722280"/>
    <w:rsid w:val="007B347A"/>
    <w:rsid w:val="007C303A"/>
    <w:rsid w:val="008010F1"/>
    <w:rsid w:val="00842D3D"/>
    <w:rsid w:val="00850F21"/>
    <w:rsid w:val="0088498C"/>
    <w:rsid w:val="008C64F0"/>
    <w:rsid w:val="008E7492"/>
    <w:rsid w:val="00920CAA"/>
    <w:rsid w:val="00943F2E"/>
    <w:rsid w:val="00997C10"/>
    <w:rsid w:val="009A23C3"/>
    <w:rsid w:val="009B4815"/>
    <w:rsid w:val="009F19D4"/>
    <w:rsid w:val="00A01F52"/>
    <w:rsid w:val="00A21845"/>
    <w:rsid w:val="00A61B9D"/>
    <w:rsid w:val="00A74563"/>
    <w:rsid w:val="00A97559"/>
    <w:rsid w:val="00AA2619"/>
    <w:rsid w:val="00AD78CD"/>
    <w:rsid w:val="00B12993"/>
    <w:rsid w:val="00B31A95"/>
    <w:rsid w:val="00B849C2"/>
    <w:rsid w:val="00BA2B6D"/>
    <w:rsid w:val="00C1472D"/>
    <w:rsid w:val="00C714B3"/>
    <w:rsid w:val="00C77BA6"/>
    <w:rsid w:val="00C86131"/>
    <w:rsid w:val="00C902B3"/>
    <w:rsid w:val="00D54C2E"/>
    <w:rsid w:val="00DD6CBB"/>
    <w:rsid w:val="00EE0F27"/>
    <w:rsid w:val="00F70CA3"/>
    <w:rsid w:val="00F8262F"/>
    <w:rsid w:val="00FD3B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5417F64C"/>
  <w15:chartTrackingRefBased/>
  <w15:docId w15:val="{2267B876-19FB-49D0-9BB5-952D6A03A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749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7492"/>
    <w:pPr>
      <w:tabs>
        <w:tab w:val="center" w:pos="4513"/>
        <w:tab w:val="right" w:pos="9026"/>
      </w:tabs>
    </w:pPr>
  </w:style>
  <w:style w:type="character" w:customStyle="1" w:styleId="HeaderChar">
    <w:name w:val="Header Char"/>
    <w:basedOn w:val="DefaultParagraphFont"/>
    <w:link w:val="Header"/>
    <w:uiPriority w:val="99"/>
    <w:rsid w:val="008E7492"/>
  </w:style>
  <w:style w:type="paragraph" w:styleId="Footer">
    <w:name w:val="footer"/>
    <w:basedOn w:val="Normal"/>
    <w:link w:val="FooterChar"/>
    <w:uiPriority w:val="99"/>
    <w:unhideWhenUsed/>
    <w:rsid w:val="008E7492"/>
    <w:pPr>
      <w:tabs>
        <w:tab w:val="center" w:pos="4513"/>
        <w:tab w:val="right" w:pos="9026"/>
      </w:tabs>
    </w:pPr>
  </w:style>
  <w:style w:type="character" w:customStyle="1" w:styleId="FooterChar">
    <w:name w:val="Footer Char"/>
    <w:basedOn w:val="DefaultParagraphFont"/>
    <w:link w:val="Footer"/>
    <w:uiPriority w:val="99"/>
    <w:rsid w:val="008E7492"/>
  </w:style>
  <w:style w:type="table" w:styleId="TableGrid">
    <w:name w:val="Table Grid"/>
    <w:basedOn w:val="TableNormal"/>
    <w:uiPriority w:val="59"/>
    <w:rsid w:val="008E74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4D7D6F"/>
    <w:rPr>
      <w:color w:val="0000FF"/>
      <w:u w:val="single"/>
    </w:rPr>
  </w:style>
  <w:style w:type="paragraph" w:styleId="BodyText">
    <w:name w:val="Body Text"/>
    <w:basedOn w:val="Normal"/>
    <w:link w:val="BodyTextChar"/>
    <w:uiPriority w:val="99"/>
    <w:semiHidden/>
    <w:unhideWhenUsed/>
    <w:rsid w:val="004D7D6F"/>
    <w:rPr>
      <w:rFonts w:ascii="Arial Black" w:hAnsi="Arial Black"/>
      <w:sz w:val="22"/>
      <w:szCs w:val="16"/>
    </w:rPr>
  </w:style>
  <w:style w:type="character" w:customStyle="1" w:styleId="BodyTextChar">
    <w:name w:val="Body Text Char"/>
    <w:basedOn w:val="DefaultParagraphFont"/>
    <w:link w:val="BodyText"/>
    <w:uiPriority w:val="99"/>
    <w:semiHidden/>
    <w:rsid w:val="004D7D6F"/>
    <w:rPr>
      <w:rFonts w:ascii="Arial Black" w:eastAsia="Times New Roman" w:hAnsi="Arial Black" w:cs="Times New Roman"/>
      <w:szCs w:val="16"/>
    </w:rPr>
  </w:style>
  <w:style w:type="paragraph" w:customStyle="1" w:styleId="Question">
    <w:name w:val="Question"/>
    <w:basedOn w:val="Normal"/>
    <w:link w:val="QuestionChar"/>
    <w:rsid w:val="004D7D6F"/>
    <w:pPr>
      <w:widowControl w:val="0"/>
      <w:autoSpaceDE w:val="0"/>
      <w:autoSpaceDN w:val="0"/>
      <w:adjustRightInd w:val="0"/>
      <w:spacing w:before="100" w:after="20" w:line="288" w:lineRule="auto"/>
    </w:pPr>
    <w:rPr>
      <w:rFonts w:ascii="Arial" w:hAnsi="Arial" w:cs="Arial"/>
      <w:color w:val="000000"/>
      <w:sz w:val="16"/>
      <w:szCs w:val="16"/>
    </w:rPr>
  </w:style>
  <w:style w:type="character" w:customStyle="1" w:styleId="QuestionChar">
    <w:name w:val="Question Char"/>
    <w:link w:val="Question"/>
    <w:rsid w:val="004D7D6F"/>
    <w:rPr>
      <w:rFonts w:ascii="Arial" w:eastAsia="Times New Roman" w:hAnsi="Arial" w:cs="Arial"/>
      <w:color w:val="000000"/>
      <w:sz w:val="16"/>
      <w:szCs w:val="16"/>
    </w:rPr>
  </w:style>
  <w:style w:type="character" w:styleId="FollowedHyperlink">
    <w:name w:val="FollowedHyperlink"/>
    <w:basedOn w:val="DefaultParagraphFont"/>
    <w:uiPriority w:val="99"/>
    <w:semiHidden/>
    <w:unhideWhenUsed/>
    <w:rsid w:val="009A23C3"/>
    <w:rPr>
      <w:color w:val="954F72" w:themeColor="followedHyperlink"/>
      <w:u w:val="single"/>
    </w:rPr>
  </w:style>
  <w:style w:type="paragraph" w:styleId="BalloonText">
    <w:name w:val="Balloon Text"/>
    <w:basedOn w:val="Normal"/>
    <w:link w:val="BalloonTextChar"/>
    <w:uiPriority w:val="99"/>
    <w:semiHidden/>
    <w:unhideWhenUsed/>
    <w:rsid w:val="007B34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7A"/>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842D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D88E02-4F2F-48AE-9915-E6CF12A2A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2</Pages>
  <Words>523</Words>
  <Characters>2983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Swinton Academy</Company>
  <LinksUpToDate>false</LinksUpToDate>
  <CharactersWithSpaces>3500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Gemma Shore</dc:creator>
  <cp:keywords/>
  <dc:description/>
  <cp:lastModifiedBy>Melanie Denton</cp:lastModifiedBy>
  <cp:revision>19</cp:revision>
  <cp:lastPrinted>2022-09-06T09:25:00Z</cp:lastPrinted>
  <dcterms:created xsi:type="dcterms:W3CDTF">2023-09-15T10:48:00Z</dcterms:created>
  <dcterms:modified xsi:type="dcterms:W3CDTF">2025-03-19T13:19:00Z</dcterms:modified>
</cp:coreProperties>
</file>