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40"/>
        <w:tblW w:w="9209" w:type="dxa"/>
        <w:tblLook w:val="04A0" w:firstRow="1" w:lastRow="0" w:firstColumn="1" w:lastColumn="0" w:noHBand="0" w:noVBand="1"/>
      </w:tblPr>
      <w:tblGrid>
        <w:gridCol w:w="3823"/>
        <w:gridCol w:w="1275"/>
        <w:gridCol w:w="4111"/>
      </w:tblGrid>
      <w:tr w:rsidR="00E30E29" w:rsidRPr="00380F1F" w14:paraId="6D73A6C5" w14:textId="77777777" w:rsidTr="008E1B1D">
        <w:trPr>
          <w:trHeight w:val="2542"/>
        </w:trPr>
        <w:tc>
          <w:tcPr>
            <w:tcW w:w="5098" w:type="dxa"/>
            <w:gridSpan w:val="2"/>
          </w:tcPr>
          <w:p w14:paraId="16A619ED" w14:textId="77777777" w:rsidR="00E30E29" w:rsidRDefault="00E30E29" w:rsidP="008E1B1D">
            <w:pPr>
              <w:pStyle w:val="NoSpacing"/>
            </w:pPr>
          </w:p>
          <w:p w14:paraId="7D3D6871" w14:textId="77777777" w:rsidR="00F70EEF" w:rsidRPr="002C0854" w:rsidRDefault="00876070" w:rsidP="008E1B1D">
            <w:pPr>
              <w:pStyle w:val="NoSpacing"/>
              <w:rPr>
                <w:b/>
                <w:sz w:val="24"/>
                <w:szCs w:val="24"/>
              </w:rPr>
            </w:pPr>
            <w:r w:rsidRPr="00693612">
              <w:rPr>
                <w:noProof/>
                <w:lang w:eastAsia="en-GB"/>
              </w:rPr>
              <w:drawing>
                <wp:inline distT="0" distB="0" distL="0" distR="0" wp14:anchorId="74376AD4" wp14:editId="0D0A3CBB">
                  <wp:extent cx="2305050" cy="1008699"/>
                  <wp:effectExtent l="0" t="0" r="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762" cy="1045332"/>
                          </a:xfrm>
                          <a:prstGeom prst="rect">
                            <a:avLst/>
                          </a:prstGeom>
                          <a:noFill/>
                          <a:ln>
                            <a:noFill/>
                          </a:ln>
                        </pic:spPr>
                      </pic:pic>
                    </a:graphicData>
                  </a:graphic>
                </wp:inline>
              </w:drawing>
            </w:r>
          </w:p>
        </w:tc>
        <w:tc>
          <w:tcPr>
            <w:tcW w:w="4111" w:type="dxa"/>
          </w:tcPr>
          <w:p w14:paraId="37DCC4F7" w14:textId="77777777" w:rsidR="000D17FA" w:rsidRDefault="000D17FA" w:rsidP="008E1B1D">
            <w:pPr>
              <w:pStyle w:val="NoSpacing"/>
              <w:rPr>
                <w:b/>
              </w:rPr>
            </w:pPr>
          </w:p>
          <w:p w14:paraId="2B7D12C5" w14:textId="77777777" w:rsidR="000D17FA" w:rsidRDefault="000D17FA" w:rsidP="008E1B1D">
            <w:pPr>
              <w:pStyle w:val="NoSpacing"/>
              <w:rPr>
                <w:b/>
              </w:rPr>
            </w:pPr>
          </w:p>
          <w:p w14:paraId="7845DDA3" w14:textId="6CB1BF21" w:rsidR="000D17FA" w:rsidRDefault="00871A0D" w:rsidP="008E1B1D">
            <w:pPr>
              <w:pStyle w:val="NoSpacing"/>
              <w:rPr>
                <w:b/>
                <w:sz w:val="28"/>
                <w:szCs w:val="28"/>
              </w:rPr>
            </w:pPr>
            <w:r>
              <w:rPr>
                <w:b/>
                <w:sz w:val="28"/>
                <w:szCs w:val="28"/>
              </w:rPr>
              <w:t>Cover Supervisor</w:t>
            </w:r>
          </w:p>
          <w:p w14:paraId="5C330232" w14:textId="77777777" w:rsidR="002C0854" w:rsidRDefault="0047687D" w:rsidP="008E1B1D">
            <w:pPr>
              <w:pStyle w:val="NoSpacing"/>
              <w:rPr>
                <w:b/>
                <w:sz w:val="28"/>
                <w:szCs w:val="28"/>
              </w:rPr>
            </w:pPr>
            <w:r>
              <w:rPr>
                <w:b/>
                <w:sz w:val="28"/>
                <w:szCs w:val="28"/>
              </w:rPr>
              <w:t>Job Description</w:t>
            </w:r>
          </w:p>
          <w:p w14:paraId="4091B6FA" w14:textId="43975212" w:rsidR="00636B06" w:rsidRDefault="00871A0D" w:rsidP="008E1B1D">
            <w:pPr>
              <w:pStyle w:val="NoSpacing"/>
              <w:rPr>
                <w:b/>
                <w:sz w:val="28"/>
                <w:szCs w:val="28"/>
              </w:rPr>
            </w:pPr>
            <w:r>
              <w:rPr>
                <w:b/>
                <w:sz w:val="28"/>
                <w:szCs w:val="28"/>
              </w:rPr>
              <w:t>Grade 4 Salary Point 7 – 11</w:t>
            </w:r>
          </w:p>
          <w:p w14:paraId="2B54C0C2" w14:textId="0F2125D1" w:rsidR="00636B06" w:rsidRPr="00F70EEF" w:rsidRDefault="00636B06" w:rsidP="00871A0D">
            <w:pPr>
              <w:pStyle w:val="NoSpacing"/>
              <w:rPr>
                <w:b/>
              </w:rPr>
            </w:pPr>
          </w:p>
        </w:tc>
      </w:tr>
      <w:tr w:rsidR="00E30E29" w:rsidRPr="00380F1F" w14:paraId="70F3098F" w14:textId="77777777" w:rsidTr="008E1B1D">
        <w:tc>
          <w:tcPr>
            <w:tcW w:w="9209" w:type="dxa"/>
            <w:gridSpan w:val="3"/>
            <w:shd w:val="clear" w:color="auto" w:fill="C5E0B3" w:themeFill="accent6" w:themeFillTint="66"/>
          </w:tcPr>
          <w:p w14:paraId="08D1BAAC" w14:textId="77777777" w:rsidR="00E30E29" w:rsidRPr="00E30E29" w:rsidRDefault="00E30E29" w:rsidP="008E1B1D">
            <w:pPr>
              <w:pStyle w:val="NoSpacing"/>
              <w:rPr>
                <w:b/>
              </w:rPr>
            </w:pPr>
            <w:r w:rsidRPr="00380F1F">
              <w:rPr>
                <w:b/>
              </w:rPr>
              <w:t>Core Purpose</w:t>
            </w:r>
          </w:p>
        </w:tc>
      </w:tr>
      <w:tr w:rsidR="00E30E29" w:rsidRPr="00380F1F" w14:paraId="32C2F482" w14:textId="77777777" w:rsidTr="008E1B1D">
        <w:tc>
          <w:tcPr>
            <w:tcW w:w="9209" w:type="dxa"/>
            <w:gridSpan w:val="3"/>
          </w:tcPr>
          <w:p w14:paraId="36C2B22E" w14:textId="77777777" w:rsidR="00A33097" w:rsidRPr="000D17FA" w:rsidRDefault="000D17FA" w:rsidP="008E1B1D">
            <w:pPr>
              <w:pStyle w:val="NoSpacing"/>
              <w:rPr>
                <w:b/>
              </w:rPr>
            </w:pPr>
            <w:r w:rsidRPr="000D17FA">
              <w:rPr>
                <w:b/>
              </w:rPr>
              <w:t>To provide support for the educational and personal needs of students, which ensures that they have equality of access to opportunities to learn and develop.</w:t>
            </w:r>
          </w:p>
          <w:p w14:paraId="663A52AB" w14:textId="77777777" w:rsidR="000D17FA" w:rsidRPr="000D17FA" w:rsidRDefault="000D17FA" w:rsidP="008E1B1D">
            <w:pPr>
              <w:pStyle w:val="NoSpacing"/>
              <w:rPr>
                <w:b/>
              </w:rPr>
            </w:pPr>
          </w:p>
          <w:p w14:paraId="668260A8" w14:textId="77777777" w:rsidR="00502AC9" w:rsidRPr="007002A7" w:rsidRDefault="000D17FA" w:rsidP="008E1B1D">
            <w:pPr>
              <w:pStyle w:val="NoSpacing"/>
            </w:pPr>
            <w:r w:rsidRPr="000D17FA">
              <w:rPr>
                <w:b/>
              </w:rPr>
              <w:t xml:space="preserve">To act as an integral part of the Academy staff team and to support all colleagues in maintaining and developing the ethos, values and expectations of the academy and support agreed Academy policy in all areas </w:t>
            </w:r>
          </w:p>
        </w:tc>
      </w:tr>
      <w:tr w:rsidR="00E30E29" w:rsidRPr="00380F1F" w14:paraId="16BEBD11" w14:textId="77777777" w:rsidTr="008E1B1D">
        <w:tc>
          <w:tcPr>
            <w:tcW w:w="9209" w:type="dxa"/>
            <w:gridSpan w:val="3"/>
            <w:shd w:val="clear" w:color="auto" w:fill="C5E0B3" w:themeFill="accent6" w:themeFillTint="66"/>
          </w:tcPr>
          <w:p w14:paraId="7C2AF325" w14:textId="77777777" w:rsidR="00E30E29" w:rsidRPr="00E30E29" w:rsidRDefault="00876070" w:rsidP="008E1B1D">
            <w:pPr>
              <w:pStyle w:val="NoSpacing"/>
              <w:rPr>
                <w:b/>
              </w:rPr>
            </w:pPr>
            <w:r>
              <w:rPr>
                <w:b/>
              </w:rPr>
              <w:t>Specific tasks</w:t>
            </w:r>
          </w:p>
        </w:tc>
      </w:tr>
      <w:tr w:rsidR="00E30E29" w:rsidRPr="00380F1F" w14:paraId="2658B057" w14:textId="77777777" w:rsidTr="008E1B1D">
        <w:tc>
          <w:tcPr>
            <w:tcW w:w="9209" w:type="dxa"/>
            <w:gridSpan w:val="3"/>
          </w:tcPr>
          <w:p w14:paraId="2E67FAEF" w14:textId="77777777" w:rsidR="0047687D" w:rsidRDefault="0047687D" w:rsidP="008E1B1D">
            <w:pPr>
              <w:spacing w:after="0" w:line="240" w:lineRule="auto"/>
              <w:jc w:val="both"/>
              <w:rPr>
                <w:rFonts w:ascii="Calibri" w:hAnsi="Calibri" w:cs="Arial"/>
              </w:rPr>
            </w:pPr>
            <w:r w:rsidRPr="008273D9">
              <w:rPr>
                <w:rFonts w:ascii="Calibri" w:hAnsi="Calibri" w:cs="Arial"/>
              </w:rPr>
              <w:t>To provide cover for absent teachers by supervising the learning of classes.</w:t>
            </w:r>
          </w:p>
          <w:p w14:paraId="661280C8" w14:textId="77777777" w:rsidR="0047687D" w:rsidRDefault="0047687D" w:rsidP="008E1B1D">
            <w:pPr>
              <w:spacing w:after="0" w:line="240" w:lineRule="auto"/>
              <w:jc w:val="both"/>
              <w:rPr>
                <w:rFonts w:ascii="Calibri" w:hAnsi="Calibri" w:cs="Arial"/>
              </w:rPr>
            </w:pPr>
          </w:p>
          <w:p w14:paraId="6EE37050" w14:textId="02172AFE" w:rsidR="000D17FA" w:rsidRPr="00621C59" w:rsidRDefault="0047687D" w:rsidP="008E1B1D">
            <w:pPr>
              <w:spacing w:after="0" w:line="240" w:lineRule="auto"/>
              <w:jc w:val="both"/>
            </w:pPr>
            <w:r w:rsidRPr="008273D9">
              <w:rPr>
                <w:rFonts w:ascii="Calibri" w:hAnsi="Calibri" w:cs="Arial"/>
              </w:rPr>
              <w:t xml:space="preserve">To manage the </w:t>
            </w:r>
            <w:proofErr w:type="gramStart"/>
            <w:r w:rsidRPr="008273D9">
              <w:rPr>
                <w:rFonts w:ascii="Calibri" w:hAnsi="Calibri" w:cs="Arial"/>
              </w:rPr>
              <w:t>day to day</w:t>
            </w:r>
            <w:proofErr w:type="gramEnd"/>
            <w:r w:rsidRPr="008273D9">
              <w:rPr>
                <w:rFonts w:ascii="Calibri" w:hAnsi="Calibri" w:cs="Arial"/>
              </w:rPr>
              <w:t xml:space="preserve"> cover for absent teachers using the staff absence procedure and the </w:t>
            </w:r>
            <w:proofErr w:type="spellStart"/>
            <w:r w:rsidR="008E1B1D">
              <w:rPr>
                <w:rFonts w:ascii="Calibri" w:hAnsi="Calibri" w:cs="Arial"/>
              </w:rPr>
              <w:t>Bromcom</w:t>
            </w:r>
            <w:proofErr w:type="spellEnd"/>
            <w:r w:rsidRPr="008273D9">
              <w:rPr>
                <w:rFonts w:ascii="Calibri" w:hAnsi="Calibri" w:cs="Arial"/>
              </w:rPr>
              <w:t xml:space="preserve"> system.</w:t>
            </w:r>
          </w:p>
        </w:tc>
      </w:tr>
      <w:tr w:rsidR="00E30E29" w:rsidRPr="00380F1F" w14:paraId="2C62C0C8" w14:textId="77777777" w:rsidTr="008E1B1D">
        <w:tc>
          <w:tcPr>
            <w:tcW w:w="9209" w:type="dxa"/>
            <w:gridSpan w:val="3"/>
            <w:shd w:val="clear" w:color="auto" w:fill="C5E0B3" w:themeFill="accent6" w:themeFillTint="66"/>
          </w:tcPr>
          <w:p w14:paraId="3371B613" w14:textId="77777777" w:rsidR="00E30E29" w:rsidRPr="00E30E29" w:rsidRDefault="0022689B" w:rsidP="008E1B1D">
            <w:pPr>
              <w:pStyle w:val="NoSpacing"/>
              <w:rPr>
                <w:b/>
              </w:rPr>
            </w:pPr>
            <w:r>
              <w:rPr>
                <w:b/>
              </w:rPr>
              <w:t xml:space="preserve">Responsibilities and tasks </w:t>
            </w:r>
          </w:p>
        </w:tc>
      </w:tr>
      <w:tr w:rsidR="00E30E29" w:rsidRPr="00380F1F" w14:paraId="43E0708A" w14:textId="77777777" w:rsidTr="008E1B1D">
        <w:tc>
          <w:tcPr>
            <w:tcW w:w="9209" w:type="dxa"/>
            <w:gridSpan w:val="3"/>
          </w:tcPr>
          <w:p w14:paraId="638A963D" w14:textId="77777777" w:rsidR="0047687D" w:rsidRPr="008273D9" w:rsidRDefault="0047687D" w:rsidP="008E1B1D">
            <w:pPr>
              <w:numPr>
                <w:ilvl w:val="0"/>
                <w:numId w:val="15"/>
              </w:numPr>
              <w:spacing w:after="0" w:line="240" w:lineRule="auto"/>
              <w:jc w:val="both"/>
              <w:rPr>
                <w:rFonts w:ascii="Calibri" w:hAnsi="Calibri" w:cs="Arial"/>
              </w:rPr>
            </w:pPr>
            <w:r w:rsidRPr="008273D9">
              <w:rPr>
                <w:rFonts w:ascii="Calibri" w:hAnsi="Calibri" w:cs="Arial"/>
              </w:rPr>
              <w:t xml:space="preserve">Ensuring that all planned absences are </w:t>
            </w:r>
            <w:proofErr w:type="gramStart"/>
            <w:r w:rsidRPr="008273D9">
              <w:rPr>
                <w:rFonts w:ascii="Calibri" w:hAnsi="Calibri" w:cs="Arial"/>
              </w:rPr>
              <w:t>recorded</w:t>
            </w:r>
            <w:proofErr w:type="gramEnd"/>
            <w:r w:rsidRPr="008273D9">
              <w:rPr>
                <w:rFonts w:ascii="Calibri" w:hAnsi="Calibri" w:cs="Arial"/>
              </w:rPr>
              <w:t xml:space="preserve"> </w:t>
            </w:r>
          </w:p>
          <w:p w14:paraId="56B29D57" w14:textId="77777777" w:rsidR="0047687D" w:rsidRPr="008273D9" w:rsidRDefault="0047687D" w:rsidP="008E1B1D">
            <w:pPr>
              <w:numPr>
                <w:ilvl w:val="0"/>
                <w:numId w:val="15"/>
              </w:numPr>
              <w:spacing w:after="0" w:line="240" w:lineRule="auto"/>
              <w:jc w:val="both"/>
              <w:rPr>
                <w:rFonts w:ascii="Calibri" w:hAnsi="Calibri" w:cs="Arial"/>
              </w:rPr>
            </w:pPr>
            <w:r w:rsidRPr="008273D9">
              <w:rPr>
                <w:rFonts w:ascii="Calibri" w:hAnsi="Calibri" w:cs="Arial"/>
              </w:rPr>
              <w:t>Liaison with the Principals’ PA to ensure that</w:t>
            </w:r>
            <w:r>
              <w:rPr>
                <w:rFonts w:ascii="Calibri" w:hAnsi="Calibri" w:cs="Arial"/>
              </w:rPr>
              <w:t xml:space="preserve"> they are </w:t>
            </w:r>
            <w:r w:rsidRPr="008273D9">
              <w:rPr>
                <w:rFonts w:ascii="Calibri" w:hAnsi="Calibri" w:cs="Arial"/>
              </w:rPr>
              <w:t xml:space="preserve">aware of absent </w:t>
            </w:r>
            <w:proofErr w:type="gramStart"/>
            <w:r w:rsidRPr="008273D9">
              <w:rPr>
                <w:rFonts w:ascii="Calibri" w:hAnsi="Calibri" w:cs="Arial"/>
              </w:rPr>
              <w:t>staff</w:t>
            </w:r>
            <w:proofErr w:type="gramEnd"/>
          </w:p>
          <w:p w14:paraId="1D4B0420" w14:textId="77777777" w:rsidR="0047687D" w:rsidRPr="008273D9" w:rsidRDefault="0047687D" w:rsidP="008E1B1D">
            <w:pPr>
              <w:numPr>
                <w:ilvl w:val="0"/>
                <w:numId w:val="15"/>
              </w:numPr>
              <w:spacing w:after="0" w:line="240" w:lineRule="auto"/>
              <w:jc w:val="both"/>
              <w:rPr>
                <w:rFonts w:ascii="Calibri" w:hAnsi="Calibri" w:cs="Arial"/>
              </w:rPr>
            </w:pPr>
            <w:r w:rsidRPr="008273D9">
              <w:rPr>
                <w:rFonts w:ascii="Calibri" w:hAnsi="Calibri" w:cs="Arial"/>
              </w:rPr>
              <w:t>Ensure that all lessons are covered having due regard to the confines of teacher status i.e. NQTs/</w:t>
            </w:r>
            <w:proofErr w:type="spellStart"/>
            <w:r w:rsidRPr="008273D9">
              <w:rPr>
                <w:rFonts w:ascii="Calibri" w:hAnsi="Calibri" w:cs="Arial"/>
              </w:rPr>
              <w:t>TeachFirst</w:t>
            </w:r>
            <w:proofErr w:type="spellEnd"/>
            <w:r w:rsidRPr="008273D9">
              <w:rPr>
                <w:rFonts w:ascii="Calibri" w:hAnsi="Calibri" w:cs="Arial"/>
              </w:rPr>
              <w:t xml:space="preserve"> </w:t>
            </w:r>
          </w:p>
          <w:p w14:paraId="61E9FA38" w14:textId="77777777" w:rsidR="0047687D" w:rsidRDefault="0047687D" w:rsidP="008E1B1D">
            <w:pPr>
              <w:numPr>
                <w:ilvl w:val="0"/>
                <w:numId w:val="15"/>
              </w:numPr>
              <w:spacing w:after="0" w:line="240" w:lineRule="auto"/>
              <w:jc w:val="both"/>
              <w:rPr>
                <w:rFonts w:ascii="Calibri" w:hAnsi="Calibri" w:cs="Arial"/>
              </w:rPr>
            </w:pPr>
            <w:r w:rsidRPr="008273D9">
              <w:rPr>
                <w:rFonts w:ascii="Calibri" w:hAnsi="Calibri" w:cs="Arial"/>
              </w:rPr>
              <w:t xml:space="preserve">To liaise with the </w:t>
            </w:r>
            <w:r>
              <w:rPr>
                <w:rFonts w:ascii="Calibri" w:hAnsi="Calibri" w:cs="Arial"/>
              </w:rPr>
              <w:t>College Leader, keeping them</w:t>
            </w:r>
            <w:r w:rsidRPr="008273D9">
              <w:rPr>
                <w:rFonts w:ascii="Calibri" w:hAnsi="Calibri" w:cs="Arial"/>
              </w:rPr>
              <w:t xml:space="preserve"> abreast of any potential issues</w:t>
            </w:r>
          </w:p>
          <w:p w14:paraId="683111D4" w14:textId="77777777" w:rsidR="0047687D" w:rsidRPr="008273D9" w:rsidRDefault="0047687D" w:rsidP="008E1B1D">
            <w:pPr>
              <w:numPr>
                <w:ilvl w:val="0"/>
                <w:numId w:val="15"/>
              </w:numPr>
              <w:spacing w:after="0" w:line="240" w:lineRule="auto"/>
              <w:jc w:val="both"/>
              <w:rPr>
                <w:rFonts w:ascii="Calibri" w:hAnsi="Calibri" w:cs="Arial"/>
              </w:rPr>
            </w:pPr>
            <w:r w:rsidRPr="008273D9">
              <w:rPr>
                <w:rFonts w:ascii="Calibri" w:hAnsi="Calibri" w:cs="Arial"/>
                <w:bCs/>
              </w:rPr>
              <w:t>To act in accordance with and in support of the aims and polic</w:t>
            </w:r>
            <w:r>
              <w:rPr>
                <w:rFonts w:ascii="Calibri" w:hAnsi="Calibri" w:cs="Arial"/>
                <w:bCs/>
              </w:rPr>
              <w:t>ies of the Academy at all times</w:t>
            </w:r>
          </w:p>
          <w:p w14:paraId="3D85E9E7" w14:textId="77777777" w:rsidR="0047687D" w:rsidRPr="008273D9" w:rsidRDefault="0047687D" w:rsidP="008E1B1D">
            <w:pPr>
              <w:numPr>
                <w:ilvl w:val="0"/>
                <w:numId w:val="15"/>
              </w:numPr>
              <w:spacing w:after="0" w:line="240" w:lineRule="auto"/>
              <w:jc w:val="both"/>
              <w:rPr>
                <w:rFonts w:ascii="Calibri" w:hAnsi="Calibri" w:cs="Arial"/>
              </w:rPr>
            </w:pPr>
            <w:r w:rsidRPr="008273D9">
              <w:rPr>
                <w:rFonts w:ascii="Calibri" w:hAnsi="Calibri" w:cs="Arial"/>
                <w:bCs/>
              </w:rPr>
              <w:t>To supervise classes on behalf of absent teachers, following schemes of work and lesson plans determined by the class teachers, lead teachers or curriculum leaders and enabling th</w:t>
            </w:r>
            <w:r>
              <w:rPr>
                <w:rFonts w:ascii="Calibri" w:hAnsi="Calibri" w:cs="Arial"/>
                <w:bCs/>
              </w:rPr>
              <w:t xml:space="preserve">e students to learn </w:t>
            </w:r>
            <w:proofErr w:type="gramStart"/>
            <w:r>
              <w:rPr>
                <w:rFonts w:ascii="Calibri" w:hAnsi="Calibri" w:cs="Arial"/>
                <w:bCs/>
              </w:rPr>
              <w:t>effectively</w:t>
            </w:r>
            <w:proofErr w:type="gramEnd"/>
          </w:p>
          <w:p w14:paraId="556B0E5F" w14:textId="77777777" w:rsidR="0047687D" w:rsidRDefault="0047687D" w:rsidP="008E1B1D">
            <w:pPr>
              <w:numPr>
                <w:ilvl w:val="0"/>
                <w:numId w:val="15"/>
              </w:numPr>
              <w:spacing w:after="0" w:line="240" w:lineRule="auto"/>
              <w:jc w:val="both"/>
              <w:rPr>
                <w:rFonts w:ascii="Calibri" w:hAnsi="Calibri" w:cs="Arial"/>
              </w:rPr>
            </w:pPr>
            <w:r w:rsidRPr="008273D9">
              <w:rPr>
                <w:rFonts w:ascii="Calibri" w:hAnsi="Calibri"/>
              </w:rPr>
              <w:t>To ensure that registers are taken for all the lessons you are covering.</w:t>
            </w:r>
          </w:p>
          <w:p w14:paraId="071328FC" w14:textId="77777777" w:rsidR="0047687D" w:rsidRDefault="0047687D" w:rsidP="008E1B1D">
            <w:pPr>
              <w:numPr>
                <w:ilvl w:val="0"/>
                <w:numId w:val="15"/>
              </w:numPr>
              <w:spacing w:after="0" w:line="240" w:lineRule="auto"/>
              <w:jc w:val="both"/>
              <w:rPr>
                <w:rFonts w:ascii="Calibri" w:hAnsi="Calibri" w:cs="Arial"/>
              </w:rPr>
            </w:pPr>
            <w:r w:rsidRPr="008273D9">
              <w:rPr>
                <w:rFonts w:ascii="Calibri" w:hAnsi="Calibri" w:cs="Arial"/>
                <w:bCs/>
              </w:rPr>
              <w:t xml:space="preserve">To assist with lesson planning and </w:t>
            </w:r>
            <w:proofErr w:type="gramStart"/>
            <w:r w:rsidRPr="008273D9">
              <w:rPr>
                <w:rFonts w:ascii="Calibri" w:hAnsi="Calibri" w:cs="Arial"/>
                <w:bCs/>
              </w:rPr>
              <w:t>short, medium or long term</w:t>
            </w:r>
            <w:proofErr w:type="gramEnd"/>
            <w:r w:rsidRPr="008273D9">
              <w:rPr>
                <w:rFonts w:ascii="Calibri" w:hAnsi="Calibri" w:cs="Arial"/>
                <w:bCs/>
              </w:rPr>
              <w:t xml:space="preserve"> programme planning for whole classes or individual students in allocated departments.</w:t>
            </w:r>
          </w:p>
          <w:p w14:paraId="0517F031" w14:textId="77777777" w:rsidR="0047687D" w:rsidRDefault="0047687D" w:rsidP="008E1B1D">
            <w:pPr>
              <w:numPr>
                <w:ilvl w:val="0"/>
                <w:numId w:val="15"/>
              </w:numPr>
              <w:spacing w:after="0" w:line="240" w:lineRule="auto"/>
              <w:jc w:val="both"/>
              <w:rPr>
                <w:rFonts w:ascii="Calibri" w:hAnsi="Calibri" w:cs="Arial"/>
              </w:rPr>
            </w:pPr>
            <w:r w:rsidRPr="008273D9">
              <w:rPr>
                <w:rFonts w:ascii="Calibri" w:hAnsi="Calibri" w:cs="Arial"/>
                <w:bCs/>
              </w:rPr>
              <w:t>To assist in the health, personal and social development of students.</w:t>
            </w:r>
          </w:p>
          <w:p w14:paraId="02663476" w14:textId="77777777" w:rsidR="0047687D" w:rsidRDefault="0047687D" w:rsidP="008E1B1D">
            <w:pPr>
              <w:numPr>
                <w:ilvl w:val="0"/>
                <w:numId w:val="15"/>
              </w:numPr>
              <w:spacing w:after="0" w:line="240" w:lineRule="auto"/>
              <w:jc w:val="both"/>
              <w:rPr>
                <w:rFonts w:ascii="Calibri" w:hAnsi="Calibri" w:cs="Arial"/>
              </w:rPr>
            </w:pPr>
            <w:r w:rsidRPr="008273D9">
              <w:rPr>
                <w:rFonts w:ascii="Calibri" w:hAnsi="Calibri" w:cs="Arial"/>
                <w:bCs/>
              </w:rPr>
              <w:t>To help to ensure that high standards of cleanliness are maintained in classrooms and corridors.</w:t>
            </w:r>
          </w:p>
          <w:p w14:paraId="25F7503C" w14:textId="77777777" w:rsidR="0047687D" w:rsidRPr="008273D9" w:rsidRDefault="0047687D" w:rsidP="008E1B1D">
            <w:pPr>
              <w:numPr>
                <w:ilvl w:val="0"/>
                <w:numId w:val="15"/>
              </w:numPr>
              <w:spacing w:after="0" w:line="240" w:lineRule="auto"/>
              <w:jc w:val="both"/>
              <w:rPr>
                <w:rFonts w:ascii="Calibri" w:hAnsi="Calibri" w:cs="Arial"/>
              </w:rPr>
            </w:pPr>
            <w:r w:rsidRPr="008273D9">
              <w:rPr>
                <w:rFonts w:ascii="Calibri" w:hAnsi="Calibri" w:cs="Arial"/>
                <w:bCs/>
              </w:rPr>
              <w:t>To assist in administrative tasks such as data entry and</w:t>
            </w:r>
            <w:r>
              <w:rPr>
                <w:rFonts w:ascii="Calibri" w:hAnsi="Calibri" w:cs="Arial"/>
                <w:bCs/>
              </w:rPr>
              <w:t xml:space="preserve"> maintenance of display boards</w:t>
            </w:r>
          </w:p>
          <w:p w14:paraId="1BCDDE93" w14:textId="77777777" w:rsidR="00274102" w:rsidRPr="00E30E29" w:rsidRDefault="0047687D" w:rsidP="008E1B1D">
            <w:pPr>
              <w:numPr>
                <w:ilvl w:val="0"/>
                <w:numId w:val="15"/>
              </w:numPr>
              <w:spacing w:after="0" w:line="240" w:lineRule="auto"/>
              <w:jc w:val="both"/>
              <w:rPr>
                <w:b/>
              </w:rPr>
            </w:pPr>
            <w:r w:rsidRPr="008273D9">
              <w:rPr>
                <w:rFonts w:ascii="Calibri" w:hAnsi="Calibri"/>
              </w:rPr>
              <w:t xml:space="preserve">If no cover is required during a particular lesson, you will be expected to support curriculum areas completing tasks such as filing, entering data and displays.  You will also be expected to carry out supervisory duties at various times of the day. </w:t>
            </w:r>
          </w:p>
        </w:tc>
      </w:tr>
      <w:tr w:rsidR="00674400" w:rsidRPr="00380F1F" w14:paraId="268F9864" w14:textId="77777777" w:rsidTr="008E1B1D">
        <w:tc>
          <w:tcPr>
            <w:tcW w:w="9209" w:type="dxa"/>
            <w:gridSpan w:val="3"/>
          </w:tcPr>
          <w:p w14:paraId="144A2E62" w14:textId="77777777" w:rsidR="00674400" w:rsidRDefault="00674400" w:rsidP="008E1B1D">
            <w:pPr>
              <w:pStyle w:val="NoSpacing"/>
              <w:rPr>
                <w:b/>
              </w:rPr>
            </w:pPr>
            <w:r>
              <w:rPr>
                <w:b/>
              </w:rPr>
              <w:t>Generic Responsibilities:</w:t>
            </w:r>
          </w:p>
          <w:p w14:paraId="7CE22DAE" w14:textId="77777777" w:rsidR="0047687D" w:rsidRPr="008273D9" w:rsidRDefault="0047687D" w:rsidP="008E1B1D">
            <w:pPr>
              <w:numPr>
                <w:ilvl w:val="0"/>
                <w:numId w:val="16"/>
              </w:numPr>
              <w:tabs>
                <w:tab w:val="left" w:pos="567"/>
              </w:tabs>
              <w:spacing w:after="0" w:line="240" w:lineRule="auto"/>
              <w:jc w:val="both"/>
              <w:rPr>
                <w:rFonts w:ascii="Calibri" w:hAnsi="Calibri" w:cs="Arial"/>
              </w:rPr>
            </w:pPr>
            <w:r w:rsidRPr="008273D9">
              <w:rPr>
                <w:rFonts w:ascii="Calibri" w:hAnsi="Calibri" w:cs="Arial"/>
              </w:rPr>
              <w:t>To undertake other non-strategic duties or responsibilities reasonably required by the Academy Principal or relevant Team Leader.</w:t>
            </w:r>
          </w:p>
          <w:p w14:paraId="0BFF6260" w14:textId="77777777" w:rsidR="0047687D" w:rsidRPr="008273D9" w:rsidRDefault="0047687D" w:rsidP="008E1B1D">
            <w:pPr>
              <w:numPr>
                <w:ilvl w:val="0"/>
                <w:numId w:val="16"/>
              </w:numPr>
              <w:spacing w:after="0" w:line="240" w:lineRule="auto"/>
              <w:jc w:val="both"/>
              <w:rPr>
                <w:rFonts w:ascii="Calibri" w:hAnsi="Calibri" w:cs="Arial"/>
              </w:rPr>
            </w:pPr>
            <w:r w:rsidRPr="008273D9">
              <w:rPr>
                <w:rFonts w:ascii="Calibri" w:hAnsi="Calibri" w:cs="Arial"/>
              </w:rPr>
              <w:t>A positive attitude and commitment to continuous improvement.</w:t>
            </w:r>
          </w:p>
          <w:p w14:paraId="5F6DC195" w14:textId="77777777" w:rsidR="0047687D" w:rsidRPr="008273D9" w:rsidRDefault="0047687D" w:rsidP="008E1B1D">
            <w:pPr>
              <w:numPr>
                <w:ilvl w:val="0"/>
                <w:numId w:val="16"/>
              </w:numPr>
              <w:spacing w:after="0" w:line="240" w:lineRule="auto"/>
              <w:jc w:val="both"/>
              <w:rPr>
                <w:rFonts w:ascii="Calibri" w:hAnsi="Calibri" w:cs="Arial"/>
              </w:rPr>
            </w:pPr>
            <w:r w:rsidRPr="008273D9">
              <w:rPr>
                <w:rFonts w:ascii="Calibri" w:hAnsi="Calibri" w:cs="Arial"/>
              </w:rPr>
              <w:t>A positive commitment to team working and participation.</w:t>
            </w:r>
          </w:p>
          <w:p w14:paraId="10A860A0" w14:textId="77777777" w:rsidR="00674400" w:rsidRDefault="0047687D" w:rsidP="008E1B1D">
            <w:pPr>
              <w:numPr>
                <w:ilvl w:val="0"/>
                <w:numId w:val="16"/>
              </w:numPr>
              <w:spacing w:after="0" w:line="240" w:lineRule="auto"/>
              <w:jc w:val="both"/>
              <w:rPr>
                <w:b/>
              </w:rPr>
            </w:pPr>
            <w:r w:rsidRPr="008273D9">
              <w:rPr>
                <w:rFonts w:ascii="Calibri" w:hAnsi="Calibri" w:cs="Arial"/>
              </w:rPr>
              <w:t>Excellent communication skills.</w:t>
            </w:r>
          </w:p>
        </w:tc>
      </w:tr>
      <w:tr w:rsidR="0022689B" w:rsidRPr="00380F1F" w14:paraId="06766CE3" w14:textId="77777777" w:rsidTr="008E1B1D">
        <w:tc>
          <w:tcPr>
            <w:tcW w:w="3823" w:type="dxa"/>
            <w:shd w:val="clear" w:color="auto" w:fill="C5E0B3" w:themeFill="accent6" w:themeFillTint="66"/>
          </w:tcPr>
          <w:p w14:paraId="6DD60BFE" w14:textId="77777777" w:rsidR="0022689B" w:rsidRPr="00E30E29" w:rsidRDefault="0022689B" w:rsidP="008E1B1D">
            <w:pPr>
              <w:pStyle w:val="NoSpacing"/>
              <w:rPr>
                <w:b/>
              </w:rPr>
            </w:pPr>
            <w:r>
              <w:rPr>
                <w:b/>
              </w:rPr>
              <w:t xml:space="preserve">Supervisory Responsibility </w:t>
            </w:r>
          </w:p>
        </w:tc>
        <w:tc>
          <w:tcPr>
            <w:tcW w:w="5386" w:type="dxa"/>
            <w:gridSpan w:val="2"/>
          </w:tcPr>
          <w:p w14:paraId="4796FD0B" w14:textId="77777777" w:rsidR="0022689B" w:rsidRPr="00380F1F" w:rsidRDefault="0047687D" w:rsidP="008E1B1D">
            <w:pPr>
              <w:pStyle w:val="NoSpacing"/>
            </w:pPr>
            <w:r>
              <w:t>None</w:t>
            </w:r>
            <w:r w:rsidR="00DF12A8">
              <w:t xml:space="preserve"> </w:t>
            </w:r>
          </w:p>
        </w:tc>
      </w:tr>
      <w:tr w:rsidR="00E30E29" w:rsidRPr="00380F1F" w14:paraId="1ADF62BB" w14:textId="77777777" w:rsidTr="008E1B1D">
        <w:tc>
          <w:tcPr>
            <w:tcW w:w="3823" w:type="dxa"/>
            <w:shd w:val="clear" w:color="auto" w:fill="C5E0B3" w:themeFill="accent6" w:themeFillTint="66"/>
          </w:tcPr>
          <w:p w14:paraId="083BE46F" w14:textId="77777777" w:rsidR="00E30E29" w:rsidRPr="00E30E29" w:rsidRDefault="00E30E29" w:rsidP="008E1B1D">
            <w:pPr>
              <w:pStyle w:val="NoSpacing"/>
              <w:rPr>
                <w:b/>
              </w:rPr>
            </w:pPr>
            <w:r w:rsidRPr="00E30E29">
              <w:rPr>
                <w:b/>
              </w:rPr>
              <w:t xml:space="preserve">Line Manager: </w:t>
            </w:r>
          </w:p>
        </w:tc>
        <w:tc>
          <w:tcPr>
            <w:tcW w:w="5386" w:type="dxa"/>
            <w:gridSpan w:val="2"/>
          </w:tcPr>
          <w:p w14:paraId="7CB730FD" w14:textId="77777777" w:rsidR="00E30E29" w:rsidRPr="00380F1F" w:rsidRDefault="0047687D" w:rsidP="008E1B1D">
            <w:pPr>
              <w:pStyle w:val="NoSpacing"/>
            </w:pPr>
            <w:r>
              <w:t>College Leader</w:t>
            </w:r>
            <w:r w:rsidR="0022689B">
              <w:t xml:space="preserve"> </w:t>
            </w:r>
          </w:p>
        </w:tc>
      </w:tr>
      <w:tr w:rsidR="00E30E29" w:rsidRPr="00380F1F" w14:paraId="54AC8144" w14:textId="77777777" w:rsidTr="008E1B1D">
        <w:tc>
          <w:tcPr>
            <w:tcW w:w="3823" w:type="dxa"/>
            <w:shd w:val="clear" w:color="auto" w:fill="C5E0B3" w:themeFill="accent6" w:themeFillTint="66"/>
          </w:tcPr>
          <w:p w14:paraId="06DB6D7D" w14:textId="77777777" w:rsidR="00E30E29" w:rsidRPr="00E30E29" w:rsidRDefault="00E30E29" w:rsidP="008E1B1D">
            <w:pPr>
              <w:pStyle w:val="NoSpacing"/>
              <w:rPr>
                <w:b/>
              </w:rPr>
            </w:pPr>
          </w:p>
        </w:tc>
        <w:tc>
          <w:tcPr>
            <w:tcW w:w="5386" w:type="dxa"/>
            <w:gridSpan w:val="2"/>
          </w:tcPr>
          <w:p w14:paraId="2B0407D0" w14:textId="77777777" w:rsidR="00E30E29" w:rsidRPr="00380F1F" w:rsidRDefault="00E30E29" w:rsidP="008E1B1D">
            <w:pPr>
              <w:pStyle w:val="NoSpacing"/>
            </w:pPr>
          </w:p>
        </w:tc>
      </w:tr>
    </w:tbl>
    <w:p w14:paraId="78E7EB36" w14:textId="77777777" w:rsidR="001220F0" w:rsidRDefault="001220F0" w:rsidP="0047687D">
      <w:pPr>
        <w:pStyle w:val="NoSpacing"/>
      </w:pPr>
    </w:p>
    <w:sectPr w:rsidR="00A52636" w:rsidSect="0047687D">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6974" w14:textId="77777777" w:rsidR="00756376" w:rsidRDefault="00756376" w:rsidP="003E6779">
      <w:pPr>
        <w:spacing w:after="0" w:line="240" w:lineRule="auto"/>
      </w:pPr>
      <w:r>
        <w:separator/>
      </w:r>
    </w:p>
  </w:endnote>
  <w:endnote w:type="continuationSeparator" w:id="0">
    <w:p w14:paraId="6847C515" w14:textId="77777777" w:rsidR="00756376" w:rsidRDefault="00756376" w:rsidP="003E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8990" w14:textId="77777777" w:rsidR="00756376" w:rsidRDefault="00756376" w:rsidP="003E6779">
      <w:pPr>
        <w:spacing w:after="0" w:line="240" w:lineRule="auto"/>
      </w:pPr>
      <w:r>
        <w:separator/>
      </w:r>
    </w:p>
  </w:footnote>
  <w:footnote w:type="continuationSeparator" w:id="0">
    <w:p w14:paraId="22DDD4B9" w14:textId="77777777" w:rsidR="00756376" w:rsidRDefault="00756376" w:rsidP="003E6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417"/>
    <w:multiLevelType w:val="hybridMultilevel"/>
    <w:tmpl w:val="43E4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5D45"/>
    <w:multiLevelType w:val="hybridMultilevel"/>
    <w:tmpl w:val="B32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5C19"/>
    <w:multiLevelType w:val="hybridMultilevel"/>
    <w:tmpl w:val="0A06E9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05BBF"/>
    <w:multiLevelType w:val="hybridMultilevel"/>
    <w:tmpl w:val="017A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C76FB"/>
    <w:multiLevelType w:val="hybridMultilevel"/>
    <w:tmpl w:val="A08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A725E"/>
    <w:multiLevelType w:val="hybridMultilevel"/>
    <w:tmpl w:val="A75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F6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D35EAD"/>
    <w:multiLevelType w:val="hybridMultilevel"/>
    <w:tmpl w:val="C276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E03CB"/>
    <w:multiLevelType w:val="hybridMultilevel"/>
    <w:tmpl w:val="4E0E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E4453"/>
    <w:multiLevelType w:val="hybridMultilevel"/>
    <w:tmpl w:val="388A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B93E76"/>
    <w:multiLevelType w:val="hybridMultilevel"/>
    <w:tmpl w:val="69E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42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6F7196"/>
    <w:multiLevelType w:val="hybridMultilevel"/>
    <w:tmpl w:val="C28A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243C9"/>
    <w:multiLevelType w:val="hybridMultilevel"/>
    <w:tmpl w:val="4412B6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71134C"/>
    <w:multiLevelType w:val="hybridMultilevel"/>
    <w:tmpl w:val="FB84AF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2210DF"/>
    <w:multiLevelType w:val="multilevel"/>
    <w:tmpl w:val="D4D8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590578383">
    <w:abstractNumId w:val="15"/>
  </w:num>
  <w:num w:numId="2" w16cid:durableId="1920670609">
    <w:abstractNumId w:val="9"/>
  </w:num>
  <w:num w:numId="3" w16cid:durableId="256909455">
    <w:abstractNumId w:val="11"/>
  </w:num>
  <w:num w:numId="4" w16cid:durableId="34015327">
    <w:abstractNumId w:val="6"/>
  </w:num>
  <w:num w:numId="5" w16cid:durableId="36853010">
    <w:abstractNumId w:val="1"/>
  </w:num>
  <w:num w:numId="6" w16cid:durableId="124978525">
    <w:abstractNumId w:val="10"/>
  </w:num>
  <w:num w:numId="7" w16cid:durableId="2123113337">
    <w:abstractNumId w:val="12"/>
  </w:num>
  <w:num w:numId="8" w16cid:durableId="762840792">
    <w:abstractNumId w:val="7"/>
  </w:num>
  <w:num w:numId="9" w16cid:durableId="1720664776">
    <w:abstractNumId w:val="5"/>
  </w:num>
  <w:num w:numId="10" w16cid:durableId="2090223878">
    <w:abstractNumId w:val="14"/>
  </w:num>
  <w:num w:numId="11" w16cid:durableId="1049454864">
    <w:abstractNumId w:val="8"/>
  </w:num>
  <w:num w:numId="12" w16cid:durableId="952902109">
    <w:abstractNumId w:val="4"/>
  </w:num>
  <w:num w:numId="13" w16cid:durableId="2017001544">
    <w:abstractNumId w:val="0"/>
  </w:num>
  <w:num w:numId="14" w16cid:durableId="300692669">
    <w:abstractNumId w:val="13"/>
  </w:num>
  <w:num w:numId="15" w16cid:durableId="1107165412">
    <w:abstractNumId w:val="3"/>
  </w:num>
  <w:num w:numId="16" w16cid:durableId="441653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29"/>
    <w:rsid w:val="000D17FA"/>
    <w:rsid w:val="001B3AF4"/>
    <w:rsid w:val="001F759F"/>
    <w:rsid w:val="0022689B"/>
    <w:rsid w:val="00274102"/>
    <w:rsid w:val="002B1D63"/>
    <w:rsid w:val="002C0854"/>
    <w:rsid w:val="0031514F"/>
    <w:rsid w:val="003A493E"/>
    <w:rsid w:val="003E6779"/>
    <w:rsid w:val="004124FC"/>
    <w:rsid w:val="0042018D"/>
    <w:rsid w:val="0047687D"/>
    <w:rsid w:val="004D2690"/>
    <w:rsid w:val="004E4309"/>
    <w:rsid w:val="00502AC9"/>
    <w:rsid w:val="005907AC"/>
    <w:rsid w:val="00621C59"/>
    <w:rsid w:val="00636B06"/>
    <w:rsid w:val="00674400"/>
    <w:rsid w:val="007002A7"/>
    <w:rsid w:val="00756376"/>
    <w:rsid w:val="00790A62"/>
    <w:rsid w:val="0079675E"/>
    <w:rsid w:val="007C7294"/>
    <w:rsid w:val="00806851"/>
    <w:rsid w:val="00847695"/>
    <w:rsid w:val="00851F65"/>
    <w:rsid w:val="00871A0D"/>
    <w:rsid w:val="00876070"/>
    <w:rsid w:val="008E1B1D"/>
    <w:rsid w:val="00A33097"/>
    <w:rsid w:val="00AC4F61"/>
    <w:rsid w:val="00C252CD"/>
    <w:rsid w:val="00D91BEE"/>
    <w:rsid w:val="00DF12A8"/>
    <w:rsid w:val="00E30E29"/>
    <w:rsid w:val="00E47662"/>
    <w:rsid w:val="00E631B4"/>
    <w:rsid w:val="00F17B87"/>
    <w:rsid w:val="00F70EEF"/>
    <w:rsid w:val="00F845D4"/>
    <w:rsid w:val="00F978DD"/>
    <w:rsid w:val="00FC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0E50"/>
  <w15:chartTrackingRefBased/>
  <w15:docId w15:val="{8EE70A55-1405-45A0-B18C-6C44FFB4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E29"/>
    <w:pPr>
      <w:ind w:left="720"/>
      <w:contextualSpacing/>
    </w:pPr>
  </w:style>
  <w:style w:type="paragraph" w:styleId="Header">
    <w:name w:val="header"/>
    <w:basedOn w:val="Normal"/>
    <w:link w:val="HeaderChar"/>
    <w:uiPriority w:val="99"/>
    <w:unhideWhenUsed/>
    <w:rsid w:val="003E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79"/>
  </w:style>
  <w:style w:type="paragraph" w:styleId="Footer">
    <w:name w:val="footer"/>
    <w:basedOn w:val="Normal"/>
    <w:link w:val="FooterChar"/>
    <w:uiPriority w:val="99"/>
    <w:unhideWhenUsed/>
    <w:rsid w:val="003E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79"/>
  </w:style>
  <w:style w:type="paragraph" w:styleId="BalloonText">
    <w:name w:val="Balloon Text"/>
    <w:basedOn w:val="Normal"/>
    <w:link w:val="BalloonTextChar"/>
    <w:uiPriority w:val="99"/>
    <w:semiHidden/>
    <w:unhideWhenUsed/>
    <w:rsid w:val="00E4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2"/>
    <w:rPr>
      <w:rFonts w:ascii="Segoe UI" w:hAnsi="Segoe UI" w:cs="Segoe UI"/>
      <w:sz w:val="18"/>
      <w:szCs w:val="18"/>
    </w:rPr>
  </w:style>
  <w:style w:type="paragraph" w:styleId="NoSpacing">
    <w:name w:val="No Spacing"/>
    <w:uiPriority w:val="1"/>
    <w:qFormat/>
    <w:rsid w:val="000D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664595-1ff2-4d18-94f5-27e5097d93fd}" enabled="0" method="" siteId="{10664595-1ff2-4d18-94f5-27e5097d93fd}"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Tudor Grange Academy Trust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Andrea Green</cp:lastModifiedBy>
  <cp:revision>2</cp:revision>
  <cp:lastPrinted>2015-02-19T14:43:00Z</cp:lastPrinted>
  <dcterms:created xsi:type="dcterms:W3CDTF">2024-03-25T09:40:00Z</dcterms:created>
  <dcterms:modified xsi:type="dcterms:W3CDTF">2024-03-25T09:40:00Z</dcterms:modified>
</cp:coreProperties>
</file>