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D3" w:rsidRDefault="00D455F6">
      <w:pPr>
        <w:pBdr>
          <w:top w:val="nil"/>
          <w:left w:val="nil"/>
          <w:bottom w:val="nil"/>
          <w:right w:val="nil"/>
          <w:between w:val="nil"/>
        </w:pBdr>
        <w:jc w:val="both"/>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Cleaner</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Grade: HA</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Main purpose</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To undertake cleaning duties to maintain a high standard of cleanliness within the school, as directed.</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Key responsibilities</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Undertake cleaning of allocated areas in line with specified standards and as directed</w:t>
      </w: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Operate / use domestic and industrial cleaning equipment and materials, following appropriate training</w:t>
      </w: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Store allocated equipment and materials safely and securely</w:t>
      </w: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Perform duties in line with health and safety regulations (COSHH) and take action where hazar</w:t>
      </w:r>
      <w:r>
        <w:rPr>
          <w:rFonts w:ascii="Arial" w:eastAsia="Arial" w:hAnsi="Arial" w:cs="Arial"/>
          <w:color w:val="000000"/>
          <w:sz w:val="20"/>
          <w:szCs w:val="20"/>
        </w:rPr>
        <w:t>ds are identified, report serious hazards to line manager immediately</w:t>
      </w: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Collect and dispose of waste</w:t>
      </w:r>
    </w:p>
    <w:p w:rsidR="00F439D3" w:rsidRDefault="00D455F6">
      <w:pPr>
        <w:numPr>
          <w:ilvl w:val="0"/>
          <w:numId w:val="4"/>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Refill and replace soap, towels and other materials</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Individuals in this role may also undertake some or all of the following:</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numPr>
          <w:ilvl w:val="0"/>
          <w:numId w:val="6"/>
        </w:numPr>
        <w:pBdr>
          <w:top w:val="nil"/>
          <w:left w:val="nil"/>
          <w:bottom w:val="nil"/>
          <w:right w:val="nil"/>
          <w:between w:val="nil"/>
        </w:pBdr>
        <w:ind w:left="426" w:hanging="426"/>
        <w:jc w:val="both"/>
        <w:rPr>
          <w:rFonts w:ascii="Arial" w:eastAsia="Arial" w:hAnsi="Arial" w:cs="Arial"/>
          <w:color w:val="000000"/>
          <w:sz w:val="20"/>
          <w:szCs w:val="20"/>
        </w:rPr>
      </w:pPr>
      <w:r>
        <w:rPr>
          <w:rFonts w:ascii="Arial" w:eastAsia="Arial" w:hAnsi="Arial" w:cs="Arial"/>
          <w:color w:val="000000"/>
          <w:sz w:val="20"/>
          <w:szCs w:val="20"/>
        </w:rPr>
        <w:t>Undertake specialised cleaning programmes during school closures or other designated periods</w:t>
      </w:r>
    </w:p>
    <w:p w:rsidR="00F439D3" w:rsidRDefault="00D455F6">
      <w:pPr>
        <w:numPr>
          <w:ilvl w:val="0"/>
          <w:numId w:val="6"/>
        </w:numPr>
        <w:pBdr>
          <w:top w:val="nil"/>
          <w:left w:val="nil"/>
          <w:bottom w:val="nil"/>
          <w:right w:val="nil"/>
          <w:between w:val="nil"/>
        </w:pBdr>
        <w:ind w:left="426" w:hanging="426"/>
        <w:jc w:val="both"/>
        <w:rPr>
          <w:rFonts w:ascii="Arial" w:eastAsia="Arial" w:hAnsi="Arial" w:cs="Arial"/>
          <w:sz w:val="20"/>
          <w:szCs w:val="20"/>
        </w:rPr>
      </w:pPr>
      <w:r>
        <w:rPr>
          <w:rFonts w:ascii="Arial" w:eastAsia="Arial" w:hAnsi="Arial" w:cs="Arial"/>
          <w:sz w:val="20"/>
          <w:szCs w:val="20"/>
        </w:rPr>
        <w:t>Arrange for both routine and non-routine opening and closing of the school’s buildings and grounds i.e. lettings</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duties and responsibilities listed above describe the post as it is at present. The post holder is expected to accept any reasonable alterations that may from time to time be necessary.</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Knowledge, Skills &amp; Abilities</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tbl>
      <w:tblPr>
        <w:tblStyle w:val="a0"/>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118"/>
      </w:tblGrid>
      <w:tr w:rsidR="00F439D3">
        <w:trPr>
          <w:trHeight w:val="1408"/>
        </w:trPr>
        <w:tc>
          <w:tcPr>
            <w:tcW w:w="6658" w:type="dxa"/>
          </w:tcPr>
          <w:p w:rsidR="00F439D3" w:rsidRDefault="00D455F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Knowledge </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Awareness of Control of</w:t>
            </w:r>
            <w:r>
              <w:rPr>
                <w:rFonts w:ascii="Arial" w:eastAsia="Arial" w:hAnsi="Arial" w:cs="Arial"/>
                <w:color w:val="000000"/>
                <w:sz w:val="20"/>
                <w:szCs w:val="20"/>
              </w:rPr>
              <w:t xml:space="preserve"> Substances Hazardous to Health (COSHH)</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Level 1 Safeguarding / Awareness of Keeping Children Safe in Education</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Understanding of the Schools Ethos, Vision and Values</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Manual Handling</w:t>
            </w:r>
          </w:p>
        </w:tc>
        <w:tc>
          <w:tcPr>
            <w:tcW w:w="3118" w:type="dxa"/>
          </w:tcPr>
          <w:p w:rsidR="00F439D3" w:rsidRDefault="00D455F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Competencies </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Communication (written and verbal)</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Listening </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Team working </w:t>
            </w:r>
          </w:p>
          <w:p w:rsidR="00F439D3" w:rsidRDefault="00D455F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Customer Service</w:t>
            </w:r>
          </w:p>
          <w:p w:rsidR="00F439D3" w:rsidRDefault="00F439D3">
            <w:pPr>
              <w:pBdr>
                <w:top w:val="nil"/>
                <w:left w:val="nil"/>
                <w:bottom w:val="nil"/>
                <w:right w:val="nil"/>
                <w:between w:val="nil"/>
              </w:pBdr>
              <w:jc w:val="both"/>
              <w:rPr>
                <w:rFonts w:ascii="Arial" w:eastAsia="Arial" w:hAnsi="Arial" w:cs="Arial"/>
                <w:color w:val="000000"/>
                <w:sz w:val="20"/>
                <w:szCs w:val="20"/>
              </w:rPr>
            </w:pPr>
          </w:p>
        </w:tc>
      </w:tr>
    </w:tbl>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Supervision</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jobholder will usually be managed by the Premises Manager </w:t>
      </w:r>
    </w:p>
    <w:p w:rsidR="00F439D3" w:rsidRDefault="00D455F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post holder may demonstrate own duties to new or less experienced staff. </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Problems, Demands &amp; Decisions</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Occasionally exposed to emotionally demanding behaviours and situations as a result of pupils’ personal needs.</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Physical Effort</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Combination of standing and walking. </w:t>
      </w:r>
    </w:p>
    <w:p w:rsidR="00F439D3" w:rsidRDefault="00D455F6">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Requirement for standing for long periods and/or working in awkward positions</w:t>
      </w:r>
    </w:p>
    <w:p w:rsidR="00F439D3" w:rsidRDefault="00F439D3">
      <w:pPr>
        <w:pBdr>
          <w:top w:val="nil"/>
          <w:left w:val="nil"/>
          <w:bottom w:val="nil"/>
          <w:right w:val="nil"/>
          <w:between w:val="nil"/>
        </w:pBdr>
        <w:jc w:val="both"/>
        <w:rPr>
          <w:rFonts w:ascii="Arial" w:eastAsia="Arial" w:hAnsi="Arial" w:cs="Arial"/>
          <w:color w:val="000000"/>
          <w:sz w:val="20"/>
          <w:szCs w:val="20"/>
        </w:rPr>
      </w:pPr>
    </w:p>
    <w:p w:rsidR="00F439D3" w:rsidRDefault="00D455F6">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Working Environment</w:t>
      </w:r>
    </w:p>
    <w:p w:rsidR="00F439D3" w:rsidRDefault="00F439D3">
      <w:pPr>
        <w:pBdr>
          <w:top w:val="nil"/>
          <w:left w:val="nil"/>
          <w:bottom w:val="nil"/>
          <w:right w:val="nil"/>
          <w:between w:val="nil"/>
        </w:pBdr>
        <w:jc w:val="both"/>
        <w:rPr>
          <w:rFonts w:ascii="Arial" w:eastAsia="Arial" w:hAnsi="Arial" w:cs="Arial"/>
          <w:b/>
          <w:color w:val="000000"/>
          <w:sz w:val="20"/>
          <w:szCs w:val="20"/>
          <w:u w:val="single"/>
        </w:rPr>
      </w:pPr>
    </w:p>
    <w:p w:rsidR="00F439D3" w:rsidRDefault="00D455F6">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Some exposure to unpleasant conditions, including noise; outdoor working; verbal abuse. </w:t>
      </w:r>
    </w:p>
    <w:sectPr w:rsidR="00F439D3">
      <w:headerReference w:type="default" r:id="rId8"/>
      <w:footerReference w:type="default" r:id="rId9"/>
      <w:pgSz w:w="11900" w:h="16820"/>
      <w:pgMar w:top="2201" w:right="1134" w:bottom="1134" w:left="709"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F6" w:rsidRDefault="00D455F6">
      <w:r>
        <w:separator/>
      </w:r>
    </w:p>
  </w:endnote>
  <w:endnote w:type="continuationSeparator" w:id="0">
    <w:p w:rsidR="00D455F6" w:rsidRDefault="00D4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aramond">
    <w:panose1 w:val="020204040303010108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roman"/>
    <w:notTrueType/>
    <w:pitch w:val="default"/>
  </w:font>
  <w:font w:name="Georgia">
    <w:panose1 w:val="02040502050405020303"/>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D3" w:rsidRDefault="00D455F6">
    <w:pPr>
      <w:pBdr>
        <w:top w:val="nil"/>
        <w:left w:val="nil"/>
        <w:bottom w:val="nil"/>
        <w:right w:val="nil"/>
        <w:between w:val="nil"/>
      </w:pBdr>
      <w:tabs>
        <w:tab w:val="center" w:pos="4153"/>
        <w:tab w:val="right" w:pos="8306"/>
      </w:tabs>
      <w:ind w:right="-8"/>
      <w:rPr>
        <w:rFonts w:ascii="Calibri" w:eastAsia="Calibri" w:hAnsi="Calibri" w:cs="Calibri"/>
        <w:b/>
        <w:color w:val="000000"/>
        <w:sz w:val="20"/>
        <w:szCs w:val="20"/>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-114299</wp:posOffset>
              </wp:positionH>
              <wp:positionV relativeFrom="paragraph">
                <wp:posOffset>76200</wp:posOffset>
              </wp:positionV>
              <wp:extent cx="6909858" cy="26458"/>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flipH="1">
                        <a:off x="1895834" y="3771534"/>
                        <a:ext cx="6900333" cy="1693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6909858" cy="26458"/>
              <wp:effectExtent b="0" l="0" r="0" t="0"/>
              <wp:wrapNone/>
              <wp:docPr id="1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909858" cy="26458"/>
                      </a:xfrm>
                      <a:prstGeom prst="rect"/>
                      <a:ln/>
                    </pic:spPr>
                  </pic:pic>
                </a:graphicData>
              </a:graphic>
            </wp:anchor>
          </w:drawing>
        </mc:Fallback>
      </mc:AlternateContent>
    </w:r>
  </w:p>
  <w:p w:rsidR="00F439D3" w:rsidRDefault="00D455F6">
    <w:pPr>
      <w:pBdr>
        <w:top w:val="nil"/>
        <w:left w:val="nil"/>
        <w:bottom w:val="nil"/>
        <w:right w:val="nil"/>
        <w:between w:val="nil"/>
      </w:pBdr>
      <w:tabs>
        <w:tab w:val="center" w:pos="4153"/>
        <w:tab w:val="right" w:pos="8306"/>
      </w:tabs>
      <w:ind w:right="-8"/>
      <w:rPr>
        <w:rFonts w:ascii="Calibri" w:eastAsia="Calibri" w:hAnsi="Calibri" w:cs="Calibri"/>
        <w:i/>
        <w:color w:val="000000"/>
        <w:sz w:val="16"/>
        <w:szCs w:val="16"/>
      </w:rPr>
    </w:pPr>
    <w:r>
      <w:rPr>
        <w:rFonts w:ascii="Calibri" w:eastAsia="Calibri" w:hAnsi="Calibri" w:cs="Calibri"/>
        <w:b/>
        <w:color w:val="000000"/>
        <w:sz w:val="20"/>
        <w:szCs w:val="20"/>
      </w:rPr>
      <w:t>The Orchard Primary School &amp; Alban Wood Primary School and Nursery</w:t>
    </w:r>
    <w:r>
      <w:rPr>
        <w:rFonts w:ascii="Calibri" w:eastAsia="Calibri" w:hAnsi="Calibri" w:cs="Calibri"/>
        <w:color w:val="000000"/>
        <w:sz w:val="16"/>
        <w:szCs w:val="16"/>
      </w:rPr>
      <w:tab/>
    </w:r>
    <w:r>
      <w:rPr>
        <w:rFonts w:ascii="Calibri" w:eastAsia="Calibri" w:hAnsi="Calibri" w:cs="Calibri"/>
        <w:b/>
        <w:color w:val="000000"/>
        <w:sz w:val="20"/>
        <w:szCs w:val="20"/>
      </w:rPr>
      <w:tab/>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431F99">
      <w:rPr>
        <w:rFonts w:ascii="Calibri" w:eastAsia="Calibri" w:hAnsi="Calibri" w:cs="Calibri"/>
        <w:b/>
        <w:color w:val="000000"/>
        <w:sz w:val="20"/>
        <w:szCs w:val="20"/>
      </w:rPr>
      <w:fldChar w:fldCharType="separate"/>
    </w:r>
    <w:r w:rsidR="00431F99">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r>
      <w:rPr>
        <w:rFonts w:ascii="Calibri" w:eastAsia="Calibri" w:hAnsi="Calibri" w:cs="Calibri"/>
        <w:b/>
        <w:color w:val="000000"/>
        <w:sz w:val="20"/>
        <w:szCs w:val="20"/>
      </w:rPr>
      <w:t xml:space="preserve"> of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431F99">
      <w:rPr>
        <w:rFonts w:ascii="Calibri" w:eastAsia="Calibri" w:hAnsi="Calibri" w:cs="Calibri"/>
        <w:b/>
        <w:color w:val="000000"/>
        <w:sz w:val="20"/>
        <w:szCs w:val="20"/>
      </w:rPr>
      <w:fldChar w:fldCharType="separate"/>
    </w:r>
    <w:r w:rsidR="00431F99">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p w:rsidR="00F439D3" w:rsidRDefault="00D455F6">
    <w:pPr>
      <w:pBdr>
        <w:top w:val="nil"/>
        <w:left w:val="nil"/>
        <w:bottom w:val="nil"/>
        <w:right w:val="nil"/>
        <w:between w:val="nil"/>
      </w:pBdr>
      <w:tabs>
        <w:tab w:val="center" w:pos="4153"/>
        <w:tab w:val="right" w:pos="8306"/>
      </w:tabs>
      <w:ind w:right="1552"/>
      <w:rPr>
        <w:rFonts w:ascii="Calibri" w:eastAsia="Calibri" w:hAnsi="Calibri" w:cs="Calibri"/>
        <w:color w:val="000000"/>
        <w:sz w:val="16"/>
        <w:szCs w:val="16"/>
      </w:rPr>
    </w:pPr>
    <w:r>
      <w:rPr>
        <w:rFonts w:ascii="Calibri" w:eastAsia="Calibri" w:hAnsi="Calibri" w:cs="Calibri"/>
        <w:color w:val="000000"/>
        <w:sz w:val="16"/>
        <w:szCs w:val="16"/>
      </w:rPr>
      <w:t xml:space="preserve">are businesses names of the Agora Learning Partnership, a charitable company limited by guarantee registered in England and Wales under company registration number 10290954 at registered address The Orchard Primary School, Gammons Lane, Watford, WD24 5JW. </w:t>
    </w:r>
    <w:r>
      <w:rPr>
        <w:rFonts w:ascii="Calibri" w:eastAsia="Calibri" w:hAnsi="Calibri" w:cs="Calibri"/>
        <w:color w:val="000000"/>
        <w:sz w:val="16"/>
        <w:szCs w:val="16"/>
      </w:rPr>
      <w:t xml:space="preserve"> </w:t>
    </w:r>
  </w:p>
  <w:p w:rsidR="00F439D3" w:rsidRDefault="00F439D3"/>
  <w:p w:rsidR="00F439D3" w:rsidRDefault="00F439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F6" w:rsidRDefault="00D455F6">
      <w:r>
        <w:separator/>
      </w:r>
    </w:p>
  </w:footnote>
  <w:footnote w:type="continuationSeparator" w:id="0">
    <w:p w:rsidR="00D455F6" w:rsidRDefault="00D4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D3" w:rsidRDefault="00D455F6">
    <w:pPr>
      <w:pBdr>
        <w:top w:val="nil"/>
        <w:left w:val="nil"/>
        <w:bottom w:val="nil"/>
        <w:right w:val="nil"/>
        <w:between w:val="nil"/>
      </w:pBdr>
      <w:tabs>
        <w:tab w:val="center" w:pos="4153"/>
        <w:tab w:val="right" w:pos="8306"/>
      </w:tabs>
      <w:ind w:left="851"/>
      <w:rPr>
        <w:rFonts w:ascii="Calibri" w:eastAsia="Calibri" w:hAnsi="Calibri" w:cs="Calibri"/>
        <w:b/>
        <w:color w:val="000000"/>
        <w:sz w:val="32"/>
        <w:szCs w:val="32"/>
      </w:rPr>
    </w:pPr>
    <w:r>
      <w:rPr>
        <w:rFonts w:ascii="Calibri" w:eastAsia="Calibri" w:hAnsi="Calibri" w:cs="Calibri"/>
        <w:b/>
        <w:color w:val="000000"/>
        <w:sz w:val="32"/>
        <w:szCs w:val="32"/>
      </w:rPr>
      <w:t xml:space="preserve"> </w:t>
    </w:r>
    <w:r>
      <w:rPr>
        <w:noProof/>
      </w:rPr>
      <w:drawing>
        <wp:anchor distT="0" distB="0" distL="114300" distR="114300" simplePos="0" relativeHeight="251658240" behindDoc="0" locked="0" layoutInCell="1" hidden="0" allowOverlap="1">
          <wp:simplePos x="0" y="0"/>
          <wp:positionH relativeFrom="column">
            <wp:posOffset>5353587</wp:posOffset>
          </wp:positionH>
          <wp:positionV relativeFrom="paragraph">
            <wp:posOffset>-142239</wp:posOffset>
          </wp:positionV>
          <wp:extent cx="1634490" cy="847725"/>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4490" cy="8477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-195579</wp:posOffset>
          </wp:positionH>
          <wp:positionV relativeFrom="paragraph">
            <wp:posOffset>-1269</wp:posOffset>
          </wp:positionV>
          <wp:extent cx="685800" cy="697230"/>
          <wp:effectExtent l="0" t="0" r="0" b="0"/>
          <wp:wrapSquare wrapText="bothSides" distT="0" distB="0" distL="114300" distR="114300"/>
          <wp:docPr id="19" name="image2.jpg" descr="Letter Head"/>
          <wp:cNvGraphicFramePr/>
          <a:graphic xmlns:a="http://schemas.openxmlformats.org/drawingml/2006/main">
            <a:graphicData uri="http://schemas.openxmlformats.org/drawingml/2006/picture">
              <pic:pic xmlns:pic="http://schemas.openxmlformats.org/drawingml/2006/picture">
                <pic:nvPicPr>
                  <pic:cNvPr id="0" name="image2.jpg" descr="Letter Head"/>
                  <pic:cNvPicPr preferRelativeResize="0"/>
                </pic:nvPicPr>
                <pic:blipFill>
                  <a:blip r:embed="rId2"/>
                  <a:srcRect/>
                  <a:stretch>
                    <a:fillRect/>
                  </a:stretch>
                </pic:blipFill>
                <pic:spPr>
                  <a:xfrm>
                    <a:off x="0" y="0"/>
                    <a:ext cx="685800" cy="69723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2461260</wp:posOffset>
          </wp:positionH>
          <wp:positionV relativeFrom="paragraph">
            <wp:posOffset>-2539</wp:posOffset>
          </wp:positionV>
          <wp:extent cx="641985" cy="706755"/>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41985" cy="70675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3314700</wp:posOffset>
              </wp:positionH>
              <wp:positionV relativeFrom="paragraph">
                <wp:posOffset>0</wp:posOffset>
              </wp:positionV>
              <wp:extent cx="1993070" cy="715938"/>
              <wp:effectExtent l="0" t="0" r="0" b="0"/>
              <wp:wrapNone/>
              <wp:docPr id="13" name="Rectangle 13"/>
              <wp:cNvGraphicFramePr/>
              <a:graphic xmlns:a="http://schemas.openxmlformats.org/drawingml/2006/main">
                <a:graphicData uri="http://schemas.microsoft.com/office/word/2010/wordprocessingShape">
                  <wps:wsp>
                    <wps:cNvSpPr/>
                    <wps:spPr>
                      <a:xfrm>
                        <a:off x="4354228" y="3426794"/>
                        <a:ext cx="1983545" cy="706413"/>
                      </a:xfrm>
                      <a:prstGeom prst="rect">
                        <a:avLst/>
                      </a:prstGeom>
                      <a:solidFill>
                        <a:schemeClr val="lt1"/>
                      </a:solidFill>
                      <a:ln>
                        <a:noFill/>
                      </a:ln>
                    </wps:spPr>
                    <wps:txbx>
                      <w:txbxContent>
                        <w:p w:rsidR="00F439D3" w:rsidRDefault="00D455F6">
                          <w:pPr>
                            <w:textDirection w:val="btLr"/>
                          </w:pPr>
                          <w:r>
                            <w:rPr>
                              <w:rFonts w:ascii="Calibri" w:eastAsia="Calibri" w:hAnsi="Calibri" w:cs="Calibri"/>
                              <w:b/>
                              <w:color w:val="000000"/>
                              <w:sz w:val="32"/>
                            </w:rPr>
                            <w:t>Alban Wood Primary School and Nursery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1993070" cy="715938"/>
              <wp:effectExtent b="0" l="0" r="0" t="0"/>
              <wp:wrapNone/>
              <wp:docPr id="1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993070" cy="71593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558800</wp:posOffset>
              </wp:positionH>
              <wp:positionV relativeFrom="paragraph">
                <wp:posOffset>0</wp:posOffset>
              </wp:positionV>
              <wp:extent cx="1627309" cy="715645"/>
              <wp:effectExtent l="0" t="0" r="0" b="0"/>
              <wp:wrapNone/>
              <wp:docPr id="18" name="Rectangle 18"/>
              <wp:cNvGraphicFramePr/>
              <a:graphic xmlns:a="http://schemas.openxmlformats.org/drawingml/2006/main">
                <a:graphicData uri="http://schemas.microsoft.com/office/word/2010/wordprocessingShape">
                  <wps:wsp>
                    <wps:cNvSpPr/>
                    <wps:spPr>
                      <a:xfrm>
                        <a:off x="4537108" y="3426940"/>
                        <a:ext cx="1617784" cy="706120"/>
                      </a:xfrm>
                      <a:prstGeom prst="rect">
                        <a:avLst/>
                      </a:prstGeom>
                      <a:solidFill>
                        <a:schemeClr val="lt1"/>
                      </a:solidFill>
                      <a:ln>
                        <a:noFill/>
                      </a:ln>
                    </wps:spPr>
                    <wps:txbx>
                      <w:txbxContent>
                        <w:p w:rsidR="00F439D3" w:rsidRDefault="00D455F6">
                          <w:pPr>
                            <w:textDirection w:val="btLr"/>
                          </w:pPr>
                          <w:r>
                            <w:rPr>
                              <w:rFonts w:ascii="Calibri" w:eastAsia="Calibri" w:hAnsi="Calibri" w:cs="Calibri"/>
                              <w:b/>
                              <w:color w:val="000000"/>
                              <w:sz w:val="32"/>
                            </w:rPr>
                            <w:t>The Orchard</w:t>
                          </w:r>
                        </w:p>
                        <w:p w:rsidR="00F439D3" w:rsidRDefault="00D455F6">
                          <w:pPr>
                            <w:textDirection w:val="btLr"/>
                          </w:pPr>
                          <w:r>
                            <w:rPr>
                              <w:rFonts w:ascii="Calibri" w:eastAsia="Calibri" w:hAnsi="Calibri" w:cs="Calibri"/>
                              <w:b/>
                              <w:color w:val="000000"/>
                              <w:sz w:val="32"/>
                            </w:rPr>
                            <w:t>Primary School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1627309" cy="715645"/>
              <wp:effectExtent b="0" l="0" r="0" t="0"/>
              <wp:wrapNone/>
              <wp:docPr id="18"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1627309" cy="715645"/>
                      </a:xfrm>
                      <a:prstGeom prst="rect"/>
                      <a:ln/>
                    </pic:spPr>
                  </pic:pic>
                </a:graphicData>
              </a:graphic>
            </wp:anchor>
          </w:drawing>
        </mc:Fallback>
      </mc:AlternateContent>
    </w:r>
  </w:p>
  <w:p w:rsidR="00F439D3" w:rsidRDefault="00F439D3">
    <w:pPr>
      <w:rPr>
        <w:rFonts w:ascii="Calibri" w:eastAsia="Calibri" w:hAnsi="Calibri" w:cs="Calibri"/>
        <w:b/>
        <w:sz w:val="28"/>
        <w:szCs w:val="28"/>
      </w:rPr>
    </w:pPr>
  </w:p>
  <w:p w:rsidR="00F439D3" w:rsidRDefault="00D455F6">
    <w:pPr>
      <w:rPr>
        <w:b/>
        <w:sz w:val="28"/>
        <w:szCs w:val="2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-241299</wp:posOffset>
              </wp:positionH>
              <wp:positionV relativeFrom="paragraph">
                <wp:posOffset>254000</wp:posOffset>
              </wp:positionV>
              <wp:extent cx="1612265" cy="197973"/>
              <wp:effectExtent l="0" t="0" r="0" b="0"/>
              <wp:wrapNone/>
              <wp:docPr id="14" name="Rectangle 14"/>
              <wp:cNvGraphicFramePr/>
              <a:graphic xmlns:a="http://schemas.openxmlformats.org/drawingml/2006/main">
                <a:graphicData uri="http://schemas.microsoft.com/office/word/2010/wordprocessingShape">
                  <wps:wsp>
                    <wps:cNvSpPr/>
                    <wps:spPr>
                      <a:xfrm>
                        <a:off x="4544630" y="3685776"/>
                        <a:ext cx="1602740" cy="188448"/>
                      </a:xfrm>
                      <a:prstGeom prst="rect">
                        <a:avLst/>
                      </a:prstGeom>
                      <a:noFill/>
                      <a:ln>
                        <a:noFill/>
                      </a:ln>
                    </wps:spPr>
                    <wps:txbx>
                      <w:txbxContent>
                        <w:p w:rsidR="00F439D3" w:rsidRDefault="00D455F6">
                          <w:pPr>
                            <w:textDirection w:val="btLr"/>
                          </w:pPr>
                          <w:r>
                            <w:rPr>
                              <w:rFonts w:ascii="Calibri" w:eastAsia="Calibri" w:hAnsi="Calibri" w:cs="Calibri"/>
                              <w:color w:val="000000"/>
                              <w:sz w:val="12"/>
                            </w:rPr>
                            <w:t>Academically Physically Creatively – fit for life!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254000</wp:posOffset>
              </wp:positionV>
              <wp:extent cx="1612265" cy="197973"/>
              <wp:effectExtent b="0" l="0" r="0" t="0"/>
              <wp:wrapNone/>
              <wp:docPr id="1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612265" cy="197973"/>
                      </a:xfrm>
                      <a:prstGeom prst="rect"/>
                      <a:ln/>
                    </pic:spPr>
                  </pic:pic>
                </a:graphicData>
              </a:graphic>
            </wp:anchor>
          </w:drawing>
        </mc:Fallback>
      </mc:AlternateContent>
    </w:r>
  </w:p>
  <w:p w:rsidR="00F439D3" w:rsidRDefault="00D455F6">
    <w:pPr>
      <w:pBdr>
        <w:top w:val="nil"/>
        <w:left w:val="nil"/>
        <w:bottom w:val="nil"/>
        <w:right w:val="nil"/>
        <w:between w:val="nil"/>
      </w:pBdr>
      <w:tabs>
        <w:tab w:val="center" w:pos="4153"/>
        <w:tab w:val="right" w:pos="8306"/>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xml:space="preserve"> </w:t>
    </w:r>
    <w:r>
      <w:rPr>
        <w:noProof/>
      </w:rPr>
      <mc:AlternateContent>
        <mc:Choice Requires="wpg">
          <w:drawing>
            <wp:anchor distT="0" distB="0" distL="114300" distR="114300" simplePos="0" relativeHeight="251664384" behindDoc="0" locked="0" layoutInCell="1" hidden="0" allowOverlap="1">
              <wp:simplePos x="0" y="0"/>
              <wp:positionH relativeFrom="column">
                <wp:posOffset>-114299</wp:posOffset>
              </wp:positionH>
              <wp:positionV relativeFrom="paragraph">
                <wp:posOffset>241300</wp:posOffset>
              </wp:positionV>
              <wp:extent cx="6906944"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92528" y="3780000"/>
                        <a:ext cx="690694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241300</wp:posOffset>
              </wp:positionV>
              <wp:extent cx="6906944" cy="12700"/>
              <wp:effectExtent b="0" l="0" r="0" t="0"/>
              <wp:wrapNone/>
              <wp:docPr id="1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906944"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5257800</wp:posOffset>
              </wp:positionH>
              <wp:positionV relativeFrom="paragraph">
                <wp:posOffset>12700</wp:posOffset>
              </wp:positionV>
              <wp:extent cx="1688465" cy="241935"/>
              <wp:effectExtent l="0" t="0" r="0" b="0"/>
              <wp:wrapNone/>
              <wp:docPr id="12" name="Rectangle 12"/>
              <wp:cNvGraphicFramePr/>
              <a:graphic xmlns:a="http://schemas.openxmlformats.org/drawingml/2006/main">
                <a:graphicData uri="http://schemas.microsoft.com/office/word/2010/wordprocessingShape">
                  <wps:wsp>
                    <wps:cNvSpPr/>
                    <wps:spPr>
                      <a:xfrm>
                        <a:off x="4506530" y="3663795"/>
                        <a:ext cx="1678940" cy="232410"/>
                      </a:xfrm>
                      <a:prstGeom prst="rect">
                        <a:avLst/>
                      </a:prstGeom>
                      <a:noFill/>
                      <a:ln>
                        <a:noFill/>
                      </a:ln>
                    </wps:spPr>
                    <wps:txbx>
                      <w:txbxContent>
                        <w:p w:rsidR="00F439D3" w:rsidRDefault="00D455F6">
                          <w:pPr>
                            <w:textDirection w:val="btLr"/>
                          </w:pPr>
                          <w:r>
                            <w:rPr>
                              <w:rFonts w:ascii="Calibri" w:eastAsia="Calibri" w:hAnsi="Calibri" w:cs="Calibri"/>
                              <w:color w:val="000000"/>
                              <w:sz w:val="12"/>
                            </w:rPr>
                            <w:t>Work together, learn together, succeed together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688465" cy="241935"/>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88465" cy="2419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2362200</wp:posOffset>
              </wp:positionH>
              <wp:positionV relativeFrom="paragraph">
                <wp:posOffset>38100</wp:posOffset>
              </wp:positionV>
              <wp:extent cx="1612265" cy="197973"/>
              <wp:effectExtent l="0" t="0" r="0" b="0"/>
              <wp:wrapNone/>
              <wp:docPr id="15" name="Rectangle 15"/>
              <wp:cNvGraphicFramePr/>
              <a:graphic xmlns:a="http://schemas.openxmlformats.org/drawingml/2006/main">
                <a:graphicData uri="http://schemas.microsoft.com/office/word/2010/wordprocessingShape">
                  <wps:wsp>
                    <wps:cNvSpPr/>
                    <wps:spPr>
                      <a:xfrm>
                        <a:off x="4544630" y="3685776"/>
                        <a:ext cx="1602740" cy="188448"/>
                      </a:xfrm>
                      <a:prstGeom prst="rect">
                        <a:avLst/>
                      </a:prstGeom>
                      <a:noFill/>
                      <a:ln>
                        <a:noFill/>
                      </a:ln>
                    </wps:spPr>
                    <wps:txbx>
                      <w:txbxContent>
                        <w:p w:rsidR="00F439D3" w:rsidRDefault="00D455F6">
                          <w:pPr>
                            <w:textDirection w:val="btLr"/>
                          </w:pPr>
                          <w:r>
                            <w:rPr>
                              <w:rFonts w:ascii="Calibri" w:eastAsia="Calibri" w:hAnsi="Calibri" w:cs="Calibri"/>
                              <w:color w:val="000000"/>
                              <w:sz w:val="12"/>
                            </w:rPr>
                            <w:t>Respect : Kindness : Ambition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38100</wp:posOffset>
              </wp:positionV>
              <wp:extent cx="1612265" cy="197973"/>
              <wp:effectExtent b="0" l="0" r="0" t="0"/>
              <wp:wrapNone/>
              <wp:docPr id="1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612265" cy="19797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59FF"/>
    <w:multiLevelType w:val="multilevel"/>
    <w:tmpl w:val="8D38108A"/>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4E260B"/>
    <w:multiLevelType w:val="multilevel"/>
    <w:tmpl w:val="46660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A252812"/>
    <w:multiLevelType w:val="multilevel"/>
    <w:tmpl w:val="D2EE8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4C113E"/>
    <w:multiLevelType w:val="multilevel"/>
    <w:tmpl w:val="694E76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BC1959"/>
    <w:multiLevelType w:val="multilevel"/>
    <w:tmpl w:val="2012C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9A403CF"/>
    <w:multiLevelType w:val="multilevel"/>
    <w:tmpl w:val="7562D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D3"/>
    <w:rsid w:val="00431F99"/>
    <w:rsid w:val="00D455F6"/>
    <w:rsid w:val="00F4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40287-30DD-450F-BB6A-4745D89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46"/>
  </w:style>
  <w:style w:type="paragraph" w:styleId="Heading1">
    <w:name w:val="heading 1"/>
    <w:basedOn w:val="Normal"/>
    <w:next w:val="Normal"/>
    <w:qFormat/>
    <w:rsid w:val="00840FDC"/>
    <w:pPr>
      <w:keepNext/>
      <w:spacing w:before="240" w:after="60"/>
      <w:outlineLvl w:val="0"/>
    </w:pPr>
    <w:rPr>
      <w:rFonts w:ascii="Arial" w:hAnsi="Arial" w:cs="Arial"/>
      <w:b/>
      <w:bCs/>
      <w:kern w:val="32"/>
      <w:sz w:val="32"/>
      <w:szCs w:val="32"/>
    </w:rPr>
  </w:style>
  <w:style w:type="paragraph" w:styleId="Heading2">
    <w:name w:val="heading 2"/>
    <w:basedOn w:val="Normal"/>
    <w:qFormat/>
    <w:rsid w:val="006F0098"/>
    <w:pPr>
      <w:spacing w:before="100" w:beforeAutospacing="1" w:after="100" w:afterAutospacing="1"/>
      <w:outlineLvl w:val="1"/>
    </w:pPr>
    <w:rPr>
      <w:b/>
      <w:bCs/>
      <w:sz w:val="36"/>
      <w:szCs w:val="36"/>
    </w:rPr>
  </w:style>
  <w:style w:type="paragraph" w:styleId="Heading3">
    <w:name w:val="heading 3"/>
    <w:basedOn w:val="Normal"/>
    <w:next w:val="Normal"/>
    <w:qFormat/>
    <w:rsid w:val="00840FDC"/>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1E26B9"/>
    <w:pPr>
      <w:keepNext/>
      <w:spacing w:before="240" w:after="60"/>
      <w:outlineLvl w:val="3"/>
    </w:pPr>
    <w:rPr>
      <w:b/>
      <w:bCs/>
      <w:sz w:val="28"/>
      <w:szCs w:val="28"/>
    </w:rPr>
  </w:style>
  <w:style w:type="paragraph" w:styleId="Heading5">
    <w:name w:val="heading 5"/>
    <w:basedOn w:val="Normal"/>
    <w:next w:val="Normal"/>
    <w:qFormat/>
    <w:rsid w:val="001E26B9"/>
    <w:pPr>
      <w:keepNext/>
      <w:jc w:val="right"/>
      <w:outlineLvl w:val="4"/>
    </w:pPr>
    <w:rPr>
      <w:rFonts w:ascii="Arial" w:hAnsi="Arial"/>
      <w:b/>
      <w:szCs w:val="20"/>
    </w:rPr>
  </w:style>
  <w:style w:type="paragraph" w:styleId="Heading6">
    <w:name w:val="heading 6"/>
    <w:basedOn w:val="Normal"/>
    <w:next w:val="Normal"/>
    <w:qFormat/>
    <w:rsid w:val="001E26B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6B9"/>
    <w:pPr>
      <w:jc w:val="center"/>
    </w:pPr>
    <w:rPr>
      <w:b/>
      <w:sz w:val="22"/>
      <w:szCs w:val="20"/>
    </w:rPr>
  </w:style>
  <w:style w:type="paragraph" w:styleId="Header">
    <w:name w:val="header"/>
    <w:basedOn w:val="Normal"/>
    <w:link w:val="HeaderChar"/>
    <w:rsid w:val="00C74AAF"/>
    <w:pPr>
      <w:tabs>
        <w:tab w:val="center" w:pos="4153"/>
        <w:tab w:val="right" w:pos="8306"/>
      </w:tabs>
    </w:pPr>
    <w:rPr>
      <w:rFonts w:ascii="Tahoma" w:hAnsi="Tahoma"/>
      <w:szCs w:val="20"/>
    </w:rPr>
  </w:style>
  <w:style w:type="paragraph" w:styleId="Footer">
    <w:name w:val="footer"/>
    <w:basedOn w:val="Normal"/>
    <w:link w:val="FooterChar"/>
    <w:rsid w:val="00C74AAF"/>
    <w:pPr>
      <w:tabs>
        <w:tab w:val="center" w:pos="4153"/>
        <w:tab w:val="right" w:pos="8306"/>
      </w:tabs>
    </w:pPr>
    <w:rPr>
      <w:rFonts w:ascii="Tahoma" w:hAnsi="Tahoma"/>
      <w:szCs w:val="20"/>
    </w:rPr>
  </w:style>
  <w:style w:type="character" w:styleId="Hyperlink">
    <w:name w:val="Hyperlink"/>
    <w:rsid w:val="00C74AAF"/>
    <w:rPr>
      <w:color w:val="0000FF"/>
      <w:u w:val="single"/>
    </w:rPr>
  </w:style>
  <w:style w:type="paragraph" w:styleId="NormalWeb">
    <w:name w:val="Normal (Web)"/>
    <w:basedOn w:val="Normal"/>
    <w:rsid w:val="001E6E4F"/>
    <w:pPr>
      <w:spacing w:after="100" w:afterAutospacing="1"/>
    </w:pPr>
    <w:rPr>
      <w:rFonts w:ascii="Arial" w:hAnsi="Arial" w:cs="Arial"/>
      <w:color w:val="003333"/>
    </w:rPr>
  </w:style>
  <w:style w:type="character" w:styleId="Strong">
    <w:name w:val="Strong"/>
    <w:qFormat/>
    <w:rsid w:val="006F0098"/>
    <w:rPr>
      <w:b/>
      <w:bCs/>
    </w:rPr>
  </w:style>
  <w:style w:type="paragraph" w:customStyle="1" w:styleId="listtop">
    <w:name w:val="listtop"/>
    <w:basedOn w:val="Normal"/>
    <w:rsid w:val="006F0098"/>
    <w:pPr>
      <w:spacing w:after="100" w:afterAutospacing="1"/>
    </w:pPr>
    <w:rPr>
      <w:rFonts w:ascii="Arial" w:hAnsi="Arial" w:cs="Arial"/>
      <w:color w:val="003333"/>
    </w:rPr>
  </w:style>
  <w:style w:type="paragraph" w:styleId="BodyText2">
    <w:name w:val="Body Text 2"/>
    <w:basedOn w:val="Normal"/>
    <w:rsid w:val="00840FDC"/>
    <w:rPr>
      <w:szCs w:val="20"/>
      <w:lang w:eastAsia="en-US"/>
    </w:rPr>
  </w:style>
  <w:style w:type="table" w:styleId="TableGrid">
    <w:name w:val="Table Grid"/>
    <w:basedOn w:val="TableNormal"/>
    <w:rsid w:val="0084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8F7E66"/>
    <w:pPr>
      <w:widowControl w:val="0"/>
      <w:spacing w:line="280" w:lineRule="atLeast"/>
    </w:pPr>
    <w:rPr>
      <w:snapToGrid w:val="0"/>
      <w:szCs w:val="20"/>
      <w:lang w:eastAsia="en-US"/>
    </w:rPr>
  </w:style>
  <w:style w:type="paragraph" w:styleId="BodyText">
    <w:name w:val="Body Text"/>
    <w:basedOn w:val="Normal"/>
    <w:rsid w:val="001E26B9"/>
    <w:pPr>
      <w:spacing w:after="120"/>
    </w:pPr>
    <w:rPr>
      <w:rFonts w:ascii="Tahoma" w:hAnsi="Tahoma"/>
      <w:szCs w:val="20"/>
    </w:rPr>
  </w:style>
  <w:style w:type="paragraph" w:styleId="BodyText3">
    <w:name w:val="Body Text 3"/>
    <w:basedOn w:val="Normal"/>
    <w:rsid w:val="001E26B9"/>
    <w:pPr>
      <w:spacing w:after="120"/>
    </w:pPr>
    <w:rPr>
      <w:rFonts w:ascii="Tahoma" w:hAnsi="Tahoma"/>
      <w:sz w:val="16"/>
      <w:szCs w:val="16"/>
    </w:rPr>
  </w:style>
  <w:style w:type="paragraph" w:styleId="PlainText">
    <w:name w:val="Plain Text"/>
    <w:basedOn w:val="Normal"/>
    <w:rsid w:val="001E26B9"/>
    <w:rPr>
      <w:rFonts w:ascii="Courier New" w:hAnsi="Courier New"/>
      <w:sz w:val="20"/>
      <w:szCs w:val="20"/>
    </w:rPr>
  </w:style>
  <w:style w:type="paragraph" w:customStyle="1" w:styleId="1">
    <w:name w:val="1"/>
    <w:aliases w:val="2,3"/>
    <w:basedOn w:val="Normal"/>
    <w:rsid w:val="001E26B9"/>
    <w:pPr>
      <w:widowControl w:val="0"/>
      <w:numPr>
        <w:numId w:val="1"/>
      </w:numPr>
      <w:ind w:left="720" w:hanging="720"/>
    </w:pPr>
    <w:rPr>
      <w:rFonts w:ascii="Arial" w:hAnsi="Arial"/>
      <w:snapToGrid w:val="0"/>
      <w:szCs w:val="20"/>
      <w:lang w:val="en-US" w:eastAsia="en-US"/>
    </w:rPr>
  </w:style>
  <w:style w:type="paragraph" w:customStyle="1" w:styleId="a">
    <w:name w:val="_"/>
    <w:basedOn w:val="Normal"/>
    <w:rsid w:val="001E26B9"/>
    <w:pPr>
      <w:widowControl w:val="0"/>
      <w:ind w:left="720" w:hanging="720"/>
    </w:pPr>
    <w:rPr>
      <w:rFonts w:ascii="Arial" w:hAnsi="Arial"/>
      <w:snapToGrid w:val="0"/>
      <w:szCs w:val="20"/>
      <w:lang w:val="en-US" w:eastAsia="en-US"/>
    </w:rPr>
  </w:style>
  <w:style w:type="paragraph" w:styleId="BodyTextIndent2">
    <w:name w:val="Body Text Indent 2"/>
    <w:basedOn w:val="Normal"/>
    <w:rsid w:val="001E26B9"/>
    <w:pPr>
      <w:ind w:left="720" w:hanging="720"/>
    </w:pPr>
    <w:rPr>
      <w:b/>
      <w:szCs w:val="20"/>
    </w:rPr>
  </w:style>
  <w:style w:type="character" w:styleId="PageNumber">
    <w:name w:val="page number"/>
    <w:basedOn w:val="DefaultParagraphFont"/>
    <w:rsid w:val="001E26B9"/>
  </w:style>
  <w:style w:type="paragraph" w:styleId="BodyTextIndent">
    <w:name w:val="Body Text Indent"/>
    <w:basedOn w:val="Normal"/>
    <w:rsid w:val="001E26B9"/>
    <w:pPr>
      <w:spacing w:after="120"/>
      <w:ind w:left="283"/>
    </w:pPr>
    <w:rPr>
      <w:szCs w:val="20"/>
    </w:rPr>
  </w:style>
  <w:style w:type="paragraph" w:styleId="BalloonText">
    <w:name w:val="Balloon Text"/>
    <w:basedOn w:val="Normal"/>
    <w:semiHidden/>
    <w:rsid w:val="001E26B9"/>
    <w:rPr>
      <w:rFonts w:ascii="Tahoma" w:hAnsi="Tahoma" w:cs="Tahoma"/>
      <w:sz w:val="16"/>
      <w:szCs w:val="16"/>
    </w:rPr>
  </w:style>
  <w:style w:type="paragraph" w:styleId="FootnoteText">
    <w:name w:val="footnote text"/>
    <w:basedOn w:val="Normal"/>
    <w:semiHidden/>
    <w:rsid w:val="001E26B9"/>
    <w:rPr>
      <w:sz w:val="20"/>
      <w:szCs w:val="20"/>
      <w:lang w:eastAsia="en-US"/>
    </w:rPr>
  </w:style>
  <w:style w:type="paragraph" w:styleId="BodyTextIndent3">
    <w:name w:val="Body Text Indent 3"/>
    <w:basedOn w:val="Normal"/>
    <w:rsid w:val="001E26B9"/>
    <w:pPr>
      <w:spacing w:after="120"/>
      <w:ind w:left="283"/>
    </w:pPr>
    <w:rPr>
      <w:sz w:val="16"/>
      <w:szCs w:val="16"/>
    </w:rPr>
  </w:style>
  <w:style w:type="paragraph" w:styleId="EndnoteText">
    <w:name w:val="endnote text"/>
    <w:basedOn w:val="Normal"/>
    <w:semiHidden/>
    <w:rsid w:val="001E26B9"/>
    <w:pPr>
      <w:widowControl w:val="0"/>
    </w:pPr>
    <w:rPr>
      <w:rFonts w:ascii="Arial" w:hAnsi="Arial"/>
      <w:b/>
      <w:i/>
      <w:szCs w:val="20"/>
      <w:lang w:val="en-US"/>
    </w:rPr>
  </w:style>
  <w:style w:type="character" w:styleId="Emphasis">
    <w:name w:val="Emphasis"/>
    <w:qFormat/>
    <w:rsid w:val="001E26B9"/>
    <w:rPr>
      <w:i/>
      <w:iCs/>
    </w:rPr>
  </w:style>
  <w:style w:type="character" w:customStyle="1" w:styleId="sedh1">
    <w:name w:val="sedh1"/>
    <w:basedOn w:val="DefaultParagraphFont"/>
    <w:rsid w:val="001E26B9"/>
  </w:style>
  <w:style w:type="paragraph" w:customStyle="1" w:styleId="HeaderBase">
    <w:name w:val="Header Base"/>
    <w:basedOn w:val="Normal"/>
    <w:rsid w:val="001E26B9"/>
    <w:pPr>
      <w:keepLines/>
      <w:tabs>
        <w:tab w:val="center" w:pos="4320"/>
        <w:tab w:val="right" w:pos="8640"/>
      </w:tabs>
    </w:pPr>
    <w:rPr>
      <w:rFonts w:ascii="Garamond" w:hAnsi="Garamond"/>
      <w:sz w:val="16"/>
      <w:szCs w:val="20"/>
      <w:lang w:eastAsia="en-US"/>
    </w:rPr>
  </w:style>
  <w:style w:type="character" w:styleId="FollowedHyperlink">
    <w:name w:val="FollowedHyperlink"/>
    <w:rsid w:val="001E26B9"/>
    <w:rPr>
      <w:color w:val="800080"/>
      <w:u w:val="single"/>
    </w:rPr>
  </w:style>
  <w:style w:type="paragraph" w:customStyle="1" w:styleId="ColorfulList-Accent11">
    <w:name w:val="Colorful List - Accent 11"/>
    <w:basedOn w:val="Normal"/>
    <w:uiPriority w:val="34"/>
    <w:qFormat/>
    <w:rsid w:val="00CD7CEA"/>
    <w:pPr>
      <w:ind w:left="720"/>
    </w:pPr>
    <w:rPr>
      <w:rFonts w:ascii="Tahoma" w:hAnsi="Tahoma"/>
      <w:szCs w:val="20"/>
    </w:rPr>
  </w:style>
  <w:style w:type="paragraph" w:styleId="ListParagraph">
    <w:name w:val="List Paragraph"/>
    <w:basedOn w:val="Normal"/>
    <w:link w:val="ListParagraphChar"/>
    <w:uiPriority w:val="34"/>
    <w:qFormat/>
    <w:rsid w:val="00ED3146"/>
    <w:pPr>
      <w:ind w:left="720"/>
      <w:contextualSpacing/>
    </w:pPr>
    <w:rPr>
      <w:rFonts w:ascii="Tahoma" w:hAnsi="Tahoma"/>
      <w:szCs w:val="20"/>
    </w:rPr>
  </w:style>
  <w:style w:type="character" w:customStyle="1" w:styleId="HeaderChar">
    <w:name w:val="Header Char"/>
    <w:basedOn w:val="DefaultParagraphFont"/>
    <w:link w:val="Header"/>
    <w:rsid w:val="007B4300"/>
    <w:rPr>
      <w:rFonts w:ascii="Tahoma" w:hAnsi="Tahoma"/>
      <w:sz w:val="24"/>
    </w:rPr>
  </w:style>
  <w:style w:type="character" w:customStyle="1" w:styleId="UnresolvedMention">
    <w:name w:val="Unresolved Mention"/>
    <w:basedOn w:val="DefaultParagraphFont"/>
    <w:rsid w:val="00691BD6"/>
    <w:rPr>
      <w:color w:val="605E5C"/>
      <w:shd w:val="clear" w:color="auto" w:fill="E1DFDD"/>
    </w:rPr>
  </w:style>
  <w:style w:type="character" w:customStyle="1" w:styleId="FooterChar">
    <w:name w:val="Footer Char"/>
    <w:basedOn w:val="DefaultParagraphFont"/>
    <w:link w:val="Footer"/>
    <w:rsid w:val="000F27A3"/>
    <w:rPr>
      <w:rFonts w:ascii="Tahoma" w:hAnsi="Tahoma"/>
      <w:sz w:val="24"/>
    </w:rPr>
  </w:style>
  <w:style w:type="paragraph" w:styleId="NoSpacing">
    <w:name w:val="No Spacing"/>
    <w:link w:val="NoSpacingChar"/>
    <w:uiPriority w:val="1"/>
    <w:qFormat/>
    <w:rsid w:val="00A3388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3889"/>
    <w:rPr>
      <w:rFonts w:asciiTheme="minorHAnsi" w:eastAsiaTheme="minorEastAsia"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A33889"/>
    <w:rPr>
      <w:rFonts w:ascii="Tahoma" w:hAnsi="Tahoma"/>
      <w:sz w:val="24"/>
    </w:rPr>
  </w:style>
  <w:style w:type="paragraph" w:customStyle="1" w:styleId="Default">
    <w:name w:val="Default"/>
    <w:rsid w:val="00A33889"/>
    <w:pPr>
      <w:autoSpaceDE w:val="0"/>
      <w:autoSpaceDN w:val="0"/>
      <w:adjustRightInd w:val="0"/>
    </w:pPr>
    <w:rPr>
      <w:rFonts w:ascii="Comic Sans MS" w:eastAsiaTheme="minorHAnsi" w:hAnsi="Comic Sans MS" w:cs="Comic Sans MS"/>
      <w:color w:val="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UpJecSCWeS5xvgZ1Mx7RGAnAQ==">CgMxLjA4AHIhMWNFWnlGYTl1Y1cwdUJRbkNKSTBScmRCZGVvQkRDeVpM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Sutton (TOPS)</cp:lastModifiedBy>
  <cp:revision>2</cp:revision>
  <dcterms:created xsi:type="dcterms:W3CDTF">2024-06-26T07:24:00Z</dcterms:created>
  <dcterms:modified xsi:type="dcterms:W3CDTF">2024-06-26T07:24:00Z</dcterms:modified>
</cp:coreProperties>
</file>