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5935" w14:textId="1E3F07F2" w:rsidR="009F6E03" w:rsidRDefault="009F6E03" w:rsidP="001763A2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801D12B" wp14:editId="06CC44C9">
            <wp:simplePos x="0" y="0"/>
            <wp:positionH relativeFrom="margin">
              <wp:posOffset>2286000</wp:posOffset>
            </wp:positionH>
            <wp:positionV relativeFrom="paragraph">
              <wp:posOffset>75565</wp:posOffset>
            </wp:positionV>
            <wp:extent cx="1924050" cy="86582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268" t="25023" r="21223" b="33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6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FB66A" w14:textId="62DB9DBB" w:rsidR="009F6E03" w:rsidRDefault="009F6E03" w:rsidP="001763A2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n-GB"/>
        </w:rPr>
      </w:pPr>
    </w:p>
    <w:p w14:paraId="28D67937" w14:textId="77777777" w:rsidR="009F6E03" w:rsidRDefault="009F6E03" w:rsidP="001763A2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n-GB"/>
        </w:rPr>
      </w:pPr>
    </w:p>
    <w:p w14:paraId="3D33FCED" w14:textId="77777777" w:rsidR="009F6E03" w:rsidRDefault="009F6E03" w:rsidP="001763A2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n-GB"/>
        </w:rPr>
      </w:pPr>
    </w:p>
    <w:p w14:paraId="309E1564" w14:textId="66BD843B" w:rsidR="001763A2" w:rsidRPr="009F6E03" w:rsidRDefault="001763A2" w:rsidP="001763A2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n-GB"/>
        </w:rPr>
      </w:pPr>
      <w:r w:rsidRPr="009F6E03">
        <w:rPr>
          <w:rFonts w:ascii="Arial" w:eastAsia="Calibri" w:hAnsi="Arial" w:cs="Arial"/>
          <w:b/>
          <w:bCs/>
          <w:color w:val="000000" w:themeColor="text1"/>
          <w:u w:val="single"/>
          <w:lang w:val="en-GB"/>
        </w:rPr>
        <w:t>Behaviour and Attendance Support</w:t>
      </w:r>
    </w:p>
    <w:p w14:paraId="3BA767F5" w14:textId="77777777" w:rsidR="001763A2" w:rsidRPr="009F6E03" w:rsidRDefault="001763A2" w:rsidP="001763A2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n-GB"/>
        </w:rPr>
      </w:pPr>
    </w:p>
    <w:p w14:paraId="204BF88C" w14:textId="7C03E294" w:rsidR="001763A2" w:rsidRPr="009F6E03" w:rsidRDefault="001763A2" w:rsidP="001763A2">
      <w:pPr>
        <w:rPr>
          <w:rFonts w:ascii="Arial" w:eastAsia="Calibri" w:hAnsi="Arial" w:cs="Arial"/>
          <w:b/>
          <w:bCs/>
          <w:color w:val="000000" w:themeColor="text1"/>
          <w:lang w:val="en-GB"/>
        </w:rPr>
      </w:pPr>
      <w:r w:rsidRPr="009F6E03">
        <w:rPr>
          <w:rFonts w:ascii="Arial" w:eastAsia="Calibri" w:hAnsi="Arial" w:cs="Arial"/>
          <w:b/>
          <w:bCs/>
          <w:color w:val="000000" w:themeColor="text1"/>
          <w:lang w:val="en-GB"/>
        </w:rPr>
        <w:t>Job Title:</w:t>
      </w:r>
      <w:r w:rsidRPr="009F6E03">
        <w:rPr>
          <w:rFonts w:ascii="Arial" w:hAnsi="Arial" w:cs="Arial"/>
          <w:b/>
          <w:bCs/>
        </w:rPr>
        <w:tab/>
      </w:r>
      <w:r w:rsidRPr="009F6E03">
        <w:rPr>
          <w:rFonts w:ascii="Arial" w:hAnsi="Arial" w:cs="Arial"/>
          <w:b/>
          <w:bCs/>
        </w:rPr>
        <w:tab/>
      </w:r>
      <w:r w:rsidRPr="009F6E03">
        <w:rPr>
          <w:rFonts w:ascii="Arial" w:eastAsia="Calibri" w:hAnsi="Arial" w:cs="Arial"/>
          <w:b/>
          <w:bCs/>
          <w:color w:val="000000" w:themeColor="text1"/>
          <w:lang w:val="en-GB"/>
        </w:rPr>
        <w:t>Behaviour and Attendance support</w:t>
      </w:r>
    </w:p>
    <w:p w14:paraId="1D8AE4D5" w14:textId="090F781F" w:rsidR="001763A2" w:rsidRPr="009F6E03" w:rsidRDefault="001763A2" w:rsidP="001763A2">
      <w:pPr>
        <w:rPr>
          <w:rFonts w:ascii="Arial" w:eastAsia="Calibri" w:hAnsi="Arial" w:cs="Arial"/>
          <w:b/>
          <w:bCs/>
          <w:color w:val="000000" w:themeColor="text1"/>
        </w:rPr>
      </w:pPr>
      <w:r w:rsidRPr="009F6E03">
        <w:rPr>
          <w:rFonts w:ascii="Arial" w:eastAsia="Calibri" w:hAnsi="Arial" w:cs="Arial"/>
          <w:b/>
          <w:bCs/>
          <w:color w:val="000000" w:themeColor="text1"/>
          <w:lang w:val="en-GB"/>
        </w:rPr>
        <w:t>Salary:</w:t>
      </w:r>
      <w:r w:rsidR="009F6E03">
        <w:rPr>
          <w:rFonts w:ascii="Arial" w:eastAsia="Calibri" w:hAnsi="Arial" w:cs="Arial"/>
          <w:b/>
          <w:bCs/>
          <w:color w:val="000000" w:themeColor="text1"/>
          <w:lang w:val="en-GB"/>
        </w:rPr>
        <w:tab/>
      </w:r>
      <w:r w:rsidR="009F6E03">
        <w:rPr>
          <w:rFonts w:ascii="Arial" w:eastAsia="Calibri" w:hAnsi="Arial" w:cs="Arial"/>
          <w:b/>
          <w:bCs/>
          <w:color w:val="000000" w:themeColor="text1"/>
          <w:lang w:val="en-GB"/>
        </w:rPr>
        <w:tab/>
        <w:t xml:space="preserve">Grade 6 </w:t>
      </w:r>
      <w:r w:rsidR="009F6E03" w:rsidRPr="00182DC3">
        <w:rPr>
          <w:rFonts w:ascii="Arial" w:eastAsia="Calibri" w:hAnsi="Arial" w:cs="Arial"/>
          <w:b/>
          <w:bCs/>
          <w:color w:val="000000" w:themeColor="text1"/>
          <w:lang w:val="en-GB"/>
        </w:rPr>
        <w:t>(</w:t>
      </w:r>
      <w:r w:rsidR="009F6E03">
        <w:rPr>
          <w:rFonts w:ascii="Arial" w:eastAsia="Calibri" w:hAnsi="Arial" w:cs="Arial"/>
          <w:b/>
          <w:bCs/>
          <w:color w:val="000000" w:themeColor="text1"/>
          <w:lang w:val="en-GB"/>
        </w:rPr>
        <w:t>3</w:t>
      </w:r>
      <w:r w:rsidR="007C5ADB">
        <w:rPr>
          <w:rFonts w:ascii="Arial" w:eastAsia="Calibri" w:hAnsi="Arial" w:cs="Arial"/>
          <w:b/>
          <w:bCs/>
          <w:color w:val="000000" w:themeColor="text1"/>
          <w:lang w:val="en-GB"/>
        </w:rPr>
        <w:t>8</w:t>
      </w:r>
      <w:r w:rsidR="009F6E03" w:rsidRPr="00182DC3">
        <w:rPr>
          <w:rFonts w:ascii="Arial" w:eastAsia="Calibri" w:hAnsi="Arial" w:cs="Arial"/>
          <w:b/>
          <w:bCs/>
          <w:color w:val="000000" w:themeColor="text1"/>
          <w:lang w:val="en-GB"/>
        </w:rPr>
        <w:t xml:space="preserve"> weeks + 5 days training)</w:t>
      </w:r>
    </w:p>
    <w:p w14:paraId="74798E47" w14:textId="77777777" w:rsidR="001763A2" w:rsidRPr="009F6E03" w:rsidRDefault="001763A2" w:rsidP="001763A2">
      <w:pPr>
        <w:rPr>
          <w:rFonts w:ascii="Arial" w:eastAsia="Calibri" w:hAnsi="Arial" w:cs="Arial"/>
          <w:b/>
          <w:bCs/>
          <w:color w:val="000000" w:themeColor="text1"/>
        </w:rPr>
      </w:pPr>
      <w:r w:rsidRPr="009F6E03">
        <w:rPr>
          <w:rFonts w:ascii="Arial" w:eastAsia="Calibri" w:hAnsi="Arial" w:cs="Arial"/>
          <w:b/>
          <w:bCs/>
          <w:color w:val="000000" w:themeColor="text1"/>
          <w:lang w:val="en-GB"/>
        </w:rPr>
        <w:t>Employer: </w:t>
      </w:r>
      <w:r w:rsidRPr="009F6E03">
        <w:rPr>
          <w:rFonts w:ascii="Arial" w:hAnsi="Arial" w:cs="Arial"/>
          <w:b/>
          <w:bCs/>
        </w:rPr>
        <w:tab/>
      </w:r>
      <w:r w:rsidRPr="009F6E03">
        <w:rPr>
          <w:rFonts w:ascii="Arial" w:hAnsi="Arial" w:cs="Arial"/>
          <w:b/>
          <w:bCs/>
        </w:rPr>
        <w:tab/>
      </w:r>
      <w:r w:rsidRPr="009F6E03">
        <w:rPr>
          <w:rFonts w:ascii="Arial" w:eastAsia="Calibri" w:hAnsi="Arial" w:cs="Arial"/>
          <w:b/>
          <w:bCs/>
          <w:color w:val="000000" w:themeColor="text1"/>
          <w:lang w:val="en-GB"/>
        </w:rPr>
        <w:t>Ormiston Academies Trust - Ormiston Sandwell Community Academy </w:t>
      </w:r>
    </w:p>
    <w:p w14:paraId="76541DE5" w14:textId="77777777" w:rsidR="001763A2" w:rsidRPr="009F6E03" w:rsidRDefault="001763A2" w:rsidP="001763A2">
      <w:pPr>
        <w:rPr>
          <w:rFonts w:ascii="Arial" w:eastAsia="Calibri" w:hAnsi="Arial" w:cs="Arial"/>
          <w:b/>
          <w:bCs/>
          <w:color w:val="000000" w:themeColor="text1"/>
        </w:rPr>
      </w:pPr>
      <w:r w:rsidRPr="009F6E03">
        <w:rPr>
          <w:rFonts w:ascii="Arial" w:eastAsia="Calibri" w:hAnsi="Arial" w:cs="Arial"/>
          <w:b/>
          <w:bCs/>
          <w:color w:val="000000" w:themeColor="text1"/>
          <w:lang w:val="en-GB"/>
        </w:rPr>
        <w:t>Location: </w:t>
      </w:r>
      <w:r w:rsidRPr="009F6E03">
        <w:rPr>
          <w:rFonts w:ascii="Arial" w:hAnsi="Arial" w:cs="Arial"/>
          <w:b/>
          <w:bCs/>
        </w:rPr>
        <w:tab/>
      </w:r>
      <w:r w:rsidRPr="009F6E03">
        <w:rPr>
          <w:rFonts w:ascii="Arial" w:hAnsi="Arial" w:cs="Arial"/>
          <w:b/>
          <w:bCs/>
        </w:rPr>
        <w:tab/>
      </w:r>
      <w:r w:rsidRPr="009F6E03">
        <w:rPr>
          <w:rFonts w:ascii="Arial" w:eastAsia="Calibri" w:hAnsi="Arial" w:cs="Arial"/>
          <w:b/>
          <w:bCs/>
          <w:color w:val="000000" w:themeColor="text1"/>
          <w:lang w:val="en-GB"/>
        </w:rPr>
        <w:t>Sandwell Tividale </w:t>
      </w:r>
    </w:p>
    <w:p w14:paraId="23E33C2B" w14:textId="7FC109C8" w:rsidR="001763A2" w:rsidRPr="009F6E03" w:rsidRDefault="001763A2" w:rsidP="001763A2">
      <w:pPr>
        <w:rPr>
          <w:rFonts w:ascii="Arial" w:eastAsia="Calibri" w:hAnsi="Arial" w:cs="Arial"/>
          <w:color w:val="000000" w:themeColor="text1"/>
          <w:lang w:val="en-GB"/>
        </w:rPr>
      </w:pPr>
      <w:r w:rsidRPr="009F6E03">
        <w:rPr>
          <w:rFonts w:ascii="Arial" w:eastAsia="Calibri" w:hAnsi="Arial" w:cs="Arial"/>
          <w:b/>
          <w:bCs/>
          <w:color w:val="000000" w:themeColor="text1"/>
          <w:lang w:val="en-GB"/>
        </w:rPr>
        <w:t>Responsible to:</w:t>
      </w:r>
      <w:r w:rsidRPr="009F6E03">
        <w:rPr>
          <w:rFonts w:ascii="Arial" w:hAnsi="Arial" w:cs="Arial"/>
          <w:b/>
          <w:bCs/>
        </w:rPr>
        <w:tab/>
      </w:r>
      <w:r w:rsidR="007C5ADB">
        <w:rPr>
          <w:rFonts w:ascii="Arial" w:eastAsia="Calibri" w:hAnsi="Arial" w:cs="Arial"/>
          <w:b/>
          <w:bCs/>
          <w:color w:val="000000" w:themeColor="text1"/>
          <w:lang w:val="en-GB"/>
        </w:rPr>
        <w:t>Senior Behaviour &amp; Attendance Support</w:t>
      </w:r>
    </w:p>
    <w:p w14:paraId="62BC234E" w14:textId="1D63D774" w:rsidR="730C3E99" w:rsidRPr="009F6E03" w:rsidRDefault="730C3E99" w:rsidP="730C3E99">
      <w:pPr>
        <w:rPr>
          <w:rFonts w:ascii="Arial" w:eastAsia="Calibri" w:hAnsi="Arial" w:cs="Arial"/>
          <w:b/>
          <w:bCs/>
          <w:color w:val="000000" w:themeColor="text1"/>
          <w:u w:val="single"/>
          <w:lang w:val="en-GB"/>
        </w:rPr>
      </w:pPr>
    </w:p>
    <w:p w14:paraId="04E8DC13" w14:textId="5B90767F" w:rsidR="001161B2" w:rsidRPr="009F6E03" w:rsidRDefault="001763A2" w:rsidP="00AB1021">
      <w:pPr>
        <w:spacing w:line="240" w:lineRule="auto"/>
        <w:rPr>
          <w:rFonts w:ascii="Arial" w:eastAsia="Calibri" w:hAnsi="Arial" w:cs="Arial"/>
          <w:color w:val="000000" w:themeColor="text1"/>
        </w:rPr>
      </w:pPr>
      <w:r w:rsidRPr="009F6E03">
        <w:rPr>
          <w:rFonts w:ascii="Arial" w:eastAsia="Calibri" w:hAnsi="Arial" w:cs="Arial"/>
          <w:b/>
          <w:bCs/>
          <w:color w:val="000000" w:themeColor="text1"/>
          <w:u w:val="single"/>
          <w:lang w:val="en-GB"/>
        </w:rPr>
        <w:t>Vision and purpose</w:t>
      </w:r>
    </w:p>
    <w:p w14:paraId="02B397E9" w14:textId="7BD6F9F1" w:rsidR="00AB1021" w:rsidRPr="009F6E03" w:rsidRDefault="001763A2" w:rsidP="00AB1021">
      <w:pPr>
        <w:spacing w:line="240" w:lineRule="auto"/>
        <w:rPr>
          <w:rFonts w:ascii="Arial" w:eastAsia="Calibri" w:hAnsi="Arial" w:cs="Arial"/>
          <w:b/>
          <w:bCs/>
          <w:color w:val="000000" w:themeColor="text1"/>
          <w:u w:val="single"/>
          <w:lang w:val="en-GB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To support the relevant </w:t>
      </w:r>
      <w:r w:rsidR="6D14EA1F" w:rsidRPr="009F6E03">
        <w:rPr>
          <w:rFonts w:ascii="Arial" w:eastAsia="Calibri" w:hAnsi="Arial" w:cs="Arial"/>
          <w:color w:val="000000" w:themeColor="text1"/>
          <w:lang w:val="en-GB"/>
        </w:rPr>
        <w:t>H</w:t>
      </w:r>
      <w:r w:rsidRPr="009F6E03">
        <w:rPr>
          <w:rFonts w:ascii="Arial" w:eastAsia="Calibri" w:hAnsi="Arial" w:cs="Arial"/>
          <w:color w:val="000000" w:themeColor="text1"/>
          <w:lang w:val="en-GB"/>
        </w:rPr>
        <w:t>ead</w:t>
      </w:r>
      <w:r w:rsidR="00E271DB">
        <w:rPr>
          <w:rFonts w:ascii="Arial" w:eastAsia="Calibri" w:hAnsi="Arial" w:cs="Arial"/>
          <w:color w:val="000000" w:themeColor="text1"/>
          <w:lang w:val="en-GB"/>
        </w:rPr>
        <w:t>s</w:t>
      </w: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 of </w:t>
      </w:r>
      <w:r w:rsidR="4A43C652" w:rsidRPr="009F6E03">
        <w:rPr>
          <w:rFonts w:ascii="Arial" w:eastAsia="Calibri" w:hAnsi="Arial" w:cs="Arial"/>
          <w:color w:val="000000" w:themeColor="text1"/>
          <w:lang w:val="en-GB"/>
        </w:rPr>
        <w:t>Y</w:t>
      </w:r>
      <w:r w:rsidRPr="009F6E03">
        <w:rPr>
          <w:rFonts w:ascii="Arial" w:eastAsia="Calibri" w:hAnsi="Arial" w:cs="Arial"/>
          <w:color w:val="000000" w:themeColor="text1"/>
          <w:lang w:val="en-GB"/>
        </w:rPr>
        <w:t>ears ensuring students’ attend school, are on time every day and are supported to ensure their behaviour</w:t>
      </w:r>
      <w:r w:rsidR="5165FFE1" w:rsidRPr="009F6E03">
        <w:rPr>
          <w:rFonts w:ascii="Arial" w:eastAsia="Calibri" w:hAnsi="Arial" w:cs="Arial"/>
          <w:color w:val="000000" w:themeColor="text1"/>
          <w:lang w:val="en-GB"/>
        </w:rPr>
        <w:t xml:space="preserve"> is demonstrating they are </w:t>
      </w:r>
      <w:r w:rsidRPr="009F6E03">
        <w:rPr>
          <w:rFonts w:ascii="Arial" w:eastAsia="Calibri" w:hAnsi="Arial" w:cs="Arial"/>
          <w:color w:val="000000" w:themeColor="text1"/>
          <w:lang w:val="en-GB"/>
        </w:rPr>
        <w:t>ready to learn.</w:t>
      </w:r>
      <w:r w:rsidRPr="009F6E03">
        <w:rPr>
          <w:rFonts w:ascii="Arial" w:eastAsia="Calibri" w:hAnsi="Arial" w:cs="Arial"/>
          <w:color w:val="000000" w:themeColor="text1"/>
        </w:rPr>
        <w:t xml:space="preserve">  </w:t>
      </w:r>
      <w:r w:rsidRPr="009F6E03">
        <w:rPr>
          <w:rFonts w:ascii="Arial" w:eastAsia="Calibri" w:hAnsi="Arial" w:cs="Arial"/>
          <w:color w:val="000000" w:themeColor="text1"/>
          <w:lang w:val="en-GB"/>
        </w:rPr>
        <w:t>You will take the lead in contacting parents/carers where children have been or who are absent from school, creating positive relationships and building trust between home and school.</w:t>
      </w:r>
      <w:r w:rsidRPr="009F6E03">
        <w:rPr>
          <w:rFonts w:ascii="Arial" w:eastAsia="Calibri" w:hAnsi="Arial" w:cs="Arial"/>
          <w:color w:val="000000" w:themeColor="text1"/>
        </w:rPr>
        <w:t xml:space="preserve">  </w:t>
      </w:r>
      <w:r w:rsidRPr="009F6E03">
        <w:rPr>
          <w:rFonts w:ascii="Arial" w:eastAsia="Calibri" w:hAnsi="Arial" w:cs="Arial"/>
          <w:color w:val="000000" w:themeColor="text1"/>
          <w:lang w:val="en-GB"/>
        </w:rPr>
        <w:t>As a highly visible member of staff</w:t>
      </w:r>
      <w:r w:rsidR="001029D4">
        <w:rPr>
          <w:rFonts w:ascii="Arial" w:eastAsia="Calibri" w:hAnsi="Arial" w:cs="Arial"/>
          <w:color w:val="000000" w:themeColor="text1"/>
          <w:lang w:val="en-GB"/>
        </w:rPr>
        <w:t>,</w:t>
      </w: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 you will ensure students are ready to learn by creating a culture of high expectation where students know the values and expectations of behaviour.</w:t>
      </w:r>
      <w:r w:rsidR="006C387B">
        <w:rPr>
          <w:rFonts w:ascii="Arial" w:eastAsia="Calibri" w:hAnsi="Arial" w:cs="Arial"/>
          <w:color w:val="000000" w:themeColor="text1"/>
          <w:lang w:val="en-GB"/>
        </w:rPr>
        <w:t xml:space="preserve">  </w:t>
      </w: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You will be the first port of call in dealing with incident of poor behaviour. </w:t>
      </w:r>
    </w:p>
    <w:p w14:paraId="1C9B94EB" w14:textId="4AF81491" w:rsidR="001763A2" w:rsidRPr="009F6E03" w:rsidRDefault="3A3BFDD0" w:rsidP="00AB1021">
      <w:pPr>
        <w:spacing w:line="240" w:lineRule="auto"/>
        <w:rPr>
          <w:rFonts w:ascii="Arial" w:eastAsia="Calibri" w:hAnsi="Arial" w:cs="Arial"/>
          <w:color w:val="000000" w:themeColor="text1"/>
          <w:lang w:val="en-GB"/>
        </w:rPr>
      </w:pPr>
      <w:r w:rsidRPr="009F6E03">
        <w:rPr>
          <w:rFonts w:ascii="Arial" w:eastAsia="Calibri" w:hAnsi="Arial" w:cs="Arial"/>
          <w:b/>
          <w:bCs/>
          <w:color w:val="000000" w:themeColor="text1"/>
          <w:u w:val="single"/>
          <w:lang w:val="en-GB"/>
        </w:rPr>
        <w:t xml:space="preserve">General/Core Duties </w:t>
      </w:r>
    </w:p>
    <w:p w14:paraId="3B239AC3" w14:textId="47C96017" w:rsidR="001763A2" w:rsidRPr="009F6E03" w:rsidRDefault="3A3BFDD0" w:rsidP="730C3E99">
      <w:pPr>
        <w:pStyle w:val="ListParagraph"/>
        <w:numPr>
          <w:ilvl w:val="0"/>
          <w:numId w:val="3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Highly visible, </w:t>
      </w:r>
      <w:proofErr w:type="gramStart"/>
      <w:r w:rsidRPr="009F6E03">
        <w:rPr>
          <w:rFonts w:ascii="Arial" w:eastAsia="Calibri" w:hAnsi="Arial" w:cs="Arial"/>
          <w:color w:val="000000" w:themeColor="text1"/>
          <w:lang w:val="en-GB"/>
        </w:rPr>
        <w:t>supportive</w:t>
      </w:r>
      <w:proofErr w:type="gramEnd"/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 and approachable </w:t>
      </w:r>
    </w:p>
    <w:p w14:paraId="14BED7D7" w14:textId="34DFEA80" w:rsidR="001763A2" w:rsidRPr="009F6E03" w:rsidRDefault="3A3BFDD0" w:rsidP="730C3E99">
      <w:pPr>
        <w:pStyle w:val="ListParagraph"/>
        <w:numPr>
          <w:ilvl w:val="0"/>
          <w:numId w:val="3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Undertake whole Academy duties as outlined in responsibilities agreed each </w:t>
      </w:r>
      <w:proofErr w:type="gramStart"/>
      <w:r w:rsidRPr="009F6E03">
        <w:rPr>
          <w:rFonts w:ascii="Arial" w:eastAsia="Calibri" w:hAnsi="Arial" w:cs="Arial"/>
          <w:color w:val="000000" w:themeColor="text1"/>
          <w:lang w:val="en-GB"/>
        </w:rPr>
        <w:t>year</w:t>
      </w:r>
      <w:proofErr w:type="gramEnd"/>
    </w:p>
    <w:p w14:paraId="607BE452" w14:textId="0D33F2D1" w:rsidR="001763A2" w:rsidRPr="009F6E03" w:rsidRDefault="3A3BFDD0" w:rsidP="730C3E99">
      <w:pPr>
        <w:pStyle w:val="ListParagraph"/>
        <w:numPr>
          <w:ilvl w:val="0"/>
          <w:numId w:val="3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Monitor and support the overall progress and development of </w:t>
      </w:r>
      <w:proofErr w:type="gramStart"/>
      <w:r w:rsidRPr="009F6E03">
        <w:rPr>
          <w:rFonts w:ascii="Arial" w:eastAsia="Calibri" w:hAnsi="Arial" w:cs="Arial"/>
          <w:color w:val="000000" w:themeColor="text1"/>
          <w:lang w:val="en-GB"/>
        </w:rPr>
        <w:t>students</w:t>
      </w:r>
      <w:proofErr w:type="gramEnd"/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 </w:t>
      </w:r>
    </w:p>
    <w:p w14:paraId="3B86126B" w14:textId="1CF6E5E3" w:rsidR="001763A2" w:rsidRPr="009F6E03" w:rsidRDefault="3A3BFDD0" w:rsidP="730C3E99">
      <w:pPr>
        <w:pStyle w:val="ListParagraph"/>
        <w:numPr>
          <w:ilvl w:val="0"/>
          <w:numId w:val="3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To engage actively in the performance review process, addressing appraisal targets set by the line manager each autumn </w:t>
      </w:r>
      <w:proofErr w:type="gramStart"/>
      <w:r w:rsidRPr="009F6E03">
        <w:rPr>
          <w:rFonts w:ascii="Arial" w:eastAsia="Calibri" w:hAnsi="Arial" w:cs="Arial"/>
          <w:color w:val="000000" w:themeColor="text1"/>
          <w:lang w:val="en-GB"/>
        </w:rPr>
        <w:t>term</w:t>
      </w:r>
      <w:proofErr w:type="gramEnd"/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 </w:t>
      </w:r>
    </w:p>
    <w:p w14:paraId="07943594" w14:textId="4E6007A1" w:rsidR="001763A2" w:rsidRPr="009F6E03" w:rsidRDefault="3A3BFDD0" w:rsidP="730C3E99">
      <w:pPr>
        <w:pStyle w:val="ListParagraph"/>
        <w:numPr>
          <w:ilvl w:val="0"/>
          <w:numId w:val="3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To promote equal opportunities and celebrate diversity in all aspects of the </w:t>
      </w:r>
      <w:proofErr w:type="gramStart"/>
      <w:r w:rsidRPr="009F6E03">
        <w:rPr>
          <w:rFonts w:ascii="Arial" w:eastAsia="Calibri" w:hAnsi="Arial" w:cs="Arial"/>
          <w:color w:val="000000" w:themeColor="text1"/>
          <w:lang w:val="en-GB"/>
        </w:rPr>
        <w:t>academy</w:t>
      </w:r>
      <w:proofErr w:type="gramEnd"/>
    </w:p>
    <w:p w14:paraId="56F8F10B" w14:textId="551196DC" w:rsidR="001763A2" w:rsidRPr="009F6E03" w:rsidRDefault="3A3BFDD0" w:rsidP="730C3E99">
      <w:pPr>
        <w:pStyle w:val="ListParagraph"/>
        <w:numPr>
          <w:ilvl w:val="0"/>
          <w:numId w:val="3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To play a full part in the life of the academy community, to support its distinctive aim and ethos and to encourage staff and students to follow this </w:t>
      </w:r>
      <w:proofErr w:type="gramStart"/>
      <w:r w:rsidRPr="009F6E03">
        <w:rPr>
          <w:rFonts w:ascii="Arial" w:eastAsia="Calibri" w:hAnsi="Arial" w:cs="Arial"/>
          <w:color w:val="000000" w:themeColor="text1"/>
          <w:lang w:val="en-GB"/>
        </w:rPr>
        <w:t>example</w:t>
      </w:r>
      <w:proofErr w:type="gramEnd"/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 </w:t>
      </w:r>
    </w:p>
    <w:p w14:paraId="3ADCCEF6" w14:textId="1ED55AED" w:rsidR="001763A2" w:rsidRPr="009F6E03" w:rsidRDefault="3A3BFDD0" w:rsidP="730C3E99">
      <w:pPr>
        <w:pStyle w:val="ListParagraph"/>
        <w:numPr>
          <w:ilvl w:val="0"/>
          <w:numId w:val="3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To promote actively the academy’s policies </w:t>
      </w:r>
    </w:p>
    <w:p w14:paraId="1AF6CFDB" w14:textId="57964961" w:rsidR="001763A2" w:rsidRPr="009F6E03" w:rsidRDefault="3A3BFDD0" w:rsidP="730C3E99">
      <w:pPr>
        <w:pStyle w:val="ListParagraph"/>
        <w:numPr>
          <w:ilvl w:val="0"/>
          <w:numId w:val="3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To comply with the academy’s Health and Safety policy and undertake risk assessments as </w:t>
      </w:r>
      <w:proofErr w:type="gramStart"/>
      <w:r w:rsidRPr="009F6E03">
        <w:rPr>
          <w:rFonts w:ascii="Arial" w:eastAsia="Calibri" w:hAnsi="Arial" w:cs="Arial"/>
          <w:color w:val="000000" w:themeColor="text1"/>
          <w:lang w:val="en-GB"/>
        </w:rPr>
        <w:t>appropriate</w:t>
      </w:r>
      <w:proofErr w:type="gramEnd"/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 </w:t>
      </w:r>
    </w:p>
    <w:p w14:paraId="40F541E9" w14:textId="3BCB3FEC" w:rsidR="001763A2" w:rsidRPr="009F6E03" w:rsidRDefault="3A3BFDD0" w:rsidP="730C3E99">
      <w:pPr>
        <w:pStyle w:val="ListParagraph"/>
        <w:numPr>
          <w:ilvl w:val="0"/>
          <w:numId w:val="3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To adhere to the academy’s Staff Code of Conduct </w:t>
      </w:r>
    </w:p>
    <w:p w14:paraId="1DDEB569" w14:textId="504AC720" w:rsidR="001763A2" w:rsidRPr="009F6E03" w:rsidRDefault="3A3BFDD0" w:rsidP="730C3E99">
      <w:pPr>
        <w:pStyle w:val="ListParagraph"/>
        <w:numPr>
          <w:ilvl w:val="0"/>
          <w:numId w:val="3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>To actively engage in academy’s CPD programme</w:t>
      </w:r>
    </w:p>
    <w:p w14:paraId="1EF75B6E" w14:textId="5CD0539B" w:rsidR="001763A2" w:rsidRPr="009F6E03" w:rsidRDefault="3A3BFDD0" w:rsidP="730C3E99">
      <w:pPr>
        <w:pStyle w:val="ListParagraph"/>
        <w:numPr>
          <w:ilvl w:val="0"/>
          <w:numId w:val="3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To undertake any other duty as requested by the </w:t>
      </w:r>
      <w:proofErr w:type="gramStart"/>
      <w:r w:rsidRPr="009F6E03">
        <w:rPr>
          <w:rFonts w:ascii="Arial" w:eastAsia="Calibri" w:hAnsi="Arial" w:cs="Arial"/>
          <w:color w:val="000000" w:themeColor="text1"/>
          <w:lang w:val="en-GB"/>
        </w:rPr>
        <w:t>Principal</w:t>
      </w:r>
      <w:proofErr w:type="gramEnd"/>
      <w:r w:rsidR="00E271DB">
        <w:rPr>
          <w:rFonts w:ascii="Arial" w:eastAsia="Calibri" w:hAnsi="Arial" w:cs="Arial"/>
          <w:color w:val="000000" w:themeColor="text1"/>
          <w:lang w:val="en-GB"/>
        </w:rPr>
        <w:t>,</w:t>
      </w: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 in line with the level of the role </w:t>
      </w:r>
    </w:p>
    <w:p w14:paraId="21A3E272" w14:textId="7A0E0A3D" w:rsidR="001763A2" w:rsidRPr="009F6E03" w:rsidRDefault="3A3BFDD0" w:rsidP="730C3E99">
      <w:pPr>
        <w:pStyle w:val="ListParagraph"/>
        <w:numPr>
          <w:ilvl w:val="0"/>
          <w:numId w:val="3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Employees will be expected to comply with any reasonable request from a manager to undertake work of a similar level that is not specified in this job </w:t>
      </w:r>
      <w:proofErr w:type="gramStart"/>
      <w:r w:rsidRPr="009F6E03">
        <w:rPr>
          <w:rFonts w:ascii="Arial" w:eastAsia="Calibri" w:hAnsi="Arial" w:cs="Arial"/>
          <w:color w:val="000000" w:themeColor="text1"/>
          <w:lang w:val="en-GB"/>
        </w:rPr>
        <w:t>description</w:t>
      </w:r>
      <w:proofErr w:type="gramEnd"/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 </w:t>
      </w:r>
    </w:p>
    <w:p w14:paraId="1198D441" w14:textId="4195BA09" w:rsidR="001763A2" w:rsidRPr="009F6E03" w:rsidRDefault="3A3BFDD0" w:rsidP="730C3E99">
      <w:pPr>
        <w:pStyle w:val="ListParagraph"/>
        <w:numPr>
          <w:ilvl w:val="0"/>
          <w:numId w:val="3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>To attend meetings as appropriate</w:t>
      </w:r>
    </w:p>
    <w:p w14:paraId="38F020B8" w14:textId="12E7AC79" w:rsidR="001763A2" w:rsidRPr="009F6E03" w:rsidRDefault="3A3BFDD0" w:rsidP="730C3E99">
      <w:pPr>
        <w:pStyle w:val="ListParagraph"/>
        <w:numPr>
          <w:ilvl w:val="0"/>
          <w:numId w:val="3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>To complete first aid training and support students with non-essential first aid issues. (e</w:t>
      </w:r>
      <w:r w:rsidR="00E271DB">
        <w:rPr>
          <w:rFonts w:ascii="Arial" w:eastAsia="Calibri" w:hAnsi="Arial" w:cs="Arial"/>
          <w:color w:val="000000" w:themeColor="text1"/>
          <w:lang w:val="en-GB"/>
        </w:rPr>
        <w:t>.g. i</w:t>
      </w:r>
      <w:r w:rsidRPr="009F6E03">
        <w:rPr>
          <w:rFonts w:ascii="Arial" w:eastAsia="Calibri" w:hAnsi="Arial" w:cs="Arial"/>
          <w:color w:val="000000" w:themeColor="text1"/>
          <w:lang w:val="en-GB"/>
        </w:rPr>
        <w:t>ce pack, plasters)</w:t>
      </w:r>
    </w:p>
    <w:p w14:paraId="726131BF" w14:textId="07ABC5B1" w:rsidR="001763A2" w:rsidRPr="009F6E03" w:rsidRDefault="3A3BFDD0" w:rsidP="730C3E99">
      <w:pPr>
        <w:pStyle w:val="ListParagraph"/>
        <w:numPr>
          <w:ilvl w:val="0"/>
          <w:numId w:val="3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This job description may be changed to reflect or anticipate changes in the job which are commensurate with the salary and job </w:t>
      </w:r>
      <w:proofErr w:type="gramStart"/>
      <w:r w:rsidRPr="009F6E03">
        <w:rPr>
          <w:rFonts w:ascii="Arial" w:eastAsia="Calibri" w:hAnsi="Arial" w:cs="Arial"/>
          <w:color w:val="000000" w:themeColor="text1"/>
          <w:lang w:val="en-GB"/>
        </w:rPr>
        <w:t>title</w:t>
      </w:r>
      <w:proofErr w:type="gramEnd"/>
    </w:p>
    <w:p w14:paraId="6F0C25C6" w14:textId="048FD94A" w:rsidR="001763A2" w:rsidRPr="009F6E03" w:rsidRDefault="001763A2" w:rsidP="730C3E99">
      <w:pPr>
        <w:spacing w:line="257" w:lineRule="auto"/>
        <w:rPr>
          <w:rFonts w:ascii="Arial" w:eastAsia="Calibri" w:hAnsi="Arial" w:cs="Arial"/>
          <w:b/>
          <w:bCs/>
          <w:color w:val="000000" w:themeColor="text1"/>
          <w:u w:val="single"/>
          <w:lang w:val="en-GB"/>
        </w:rPr>
      </w:pPr>
    </w:p>
    <w:p w14:paraId="665E7482" w14:textId="5FD298C0" w:rsidR="001763A2" w:rsidRPr="009F6E03" w:rsidRDefault="001763A2" w:rsidP="730C3E99">
      <w:pPr>
        <w:spacing w:line="257" w:lineRule="auto"/>
        <w:rPr>
          <w:rFonts w:ascii="Arial" w:eastAsia="Calibri" w:hAnsi="Arial" w:cs="Arial"/>
          <w:b/>
          <w:bCs/>
          <w:color w:val="000000" w:themeColor="text1"/>
          <w:u w:val="single"/>
          <w:lang w:val="en-GB"/>
        </w:rPr>
      </w:pPr>
    </w:p>
    <w:p w14:paraId="495F3500" w14:textId="6C391D84" w:rsidR="001763A2" w:rsidRPr="009F6E03" w:rsidRDefault="001763A2" w:rsidP="730C3E99">
      <w:pPr>
        <w:spacing w:line="257" w:lineRule="auto"/>
        <w:rPr>
          <w:rFonts w:ascii="Arial" w:eastAsia="Calibri" w:hAnsi="Arial" w:cs="Arial"/>
          <w:b/>
          <w:bCs/>
          <w:color w:val="000000" w:themeColor="text1"/>
          <w:u w:val="single"/>
          <w:lang w:val="en-GB"/>
        </w:rPr>
      </w:pPr>
    </w:p>
    <w:p w14:paraId="3232C346" w14:textId="3FB4834E" w:rsidR="001763A2" w:rsidRPr="009F6E03" w:rsidRDefault="001763A2" w:rsidP="730C3E99">
      <w:pPr>
        <w:spacing w:line="257" w:lineRule="auto"/>
        <w:rPr>
          <w:rFonts w:ascii="Arial" w:eastAsia="Calibri" w:hAnsi="Arial" w:cs="Arial"/>
          <w:b/>
          <w:bCs/>
          <w:color w:val="000000" w:themeColor="text1"/>
          <w:u w:val="single"/>
          <w:lang w:val="en-GB"/>
        </w:rPr>
      </w:pPr>
    </w:p>
    <w:p w14:paraId="3292944C" w14:textId="1A42742F" w:rsidR="001763A2" w:rsidRPr="009F6E03" w:rsidRDefault="3A3BFDD0" w:rsidP="730C3E99">
      <w:pPr>
        <w:spacing w:line="257" w:lineRule="auto"/>
        <w:rPr>
          <w:rFonts w:ascii="Arial" w:eastAsia="Calibri" w:hAnsi="Arial" w:cs="Arial"/>
          <w:color w:val="000000" w:themeColor="text1"/>
        </w:rPr>
      </w:pPr>
      <w:r w:rsidRPr="009F6E03">
        <w:rPr>
          <w:rFonts w:ascii="Arial" w:eastAsia="Calibri" w:hAnsi="Arial" w:cs="Arial"/>
          <w:b/>
          <w:bCs/>
          <w:color w:val="000000" w:themeColor="text1"/>
          <w:u w:val="single"/>
          <w:lang w:val="en-GB"/>
        </w:rPr>
        <w:t xml:space="preserve">Specific Responsibilities related to Behaviour and Attendance </w:t>
      </w:r>
      <w:proofErr w:type="gramStart"/>
      <w:r w:rsidRPr="009F6E03">
        <w:rPr>
          <w:rFonts w:ascii="Arial" w:eastAsia="Calibri" w:hAnsi="Arial" w:cs="Arial"/>
          <w:b/>
          <w:bCs/>
          <w:color w:val="000000" w:themeColor="text1"/>
          <w:u w:val="single"/>
          <w:lang w:val="en-GB"/>
        </w:rPr>
        <w:t>support</w:t>
      </w:r>
      <w:proofErr w:type="gramEnd"/>
    </w:p>
    <w:p w14:paraId="7E1B9694" w14:textId="14F89F1D" w:rsidR="001763A2" w:rsidRPr="009F6E03" w:rsidRDefault="3A3BFDD0" w:rsidP="730C3E99">
      <w:pPr>
        <w:pStyle w:val="ListParagraph"/>
        <w:numPr>
          <w:ilvl w:val="0"/>
          <w:numId w:val="2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To be highly visible and respond to incidents of poor </w:t>
      </w:r>
      <w:proofErr w:type="gramStart"/>
      <w:r w:rsidRPr="009F6E03">
        <w:rPr>
          <w:rFonts w:ascii="Arial" w:eastAsia="Calibri" w:hAnsi="Arial" w:cs="Arial"/>
          <w:color w:val="000000" w:themeColor="text1"/>
          <w:lang w:val="en-GB"/>
        </w:rPr>
        <w:t>behaviour</w:t>
      </w:r>
      <w:proofErr w:type="gramEnd"/>
    </w:p>
    <w:p w14:paraId="398F794E" w14:textId="20FCD2FC" w:rsidR="001763A2" w:rsidRPr="00EC7E1D" w:rsidRDefault="3A3BFDD0" w:rsidP="730C3E99">
      <w:pPr>
        <w:pStyle w:val="ListParagraph"/>
        <w:numPr>
          <w:ilvl w:val="0"/>
          <w:numId w:val="2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>To conduct detailed and high-quality investigations following incidents of poor behaviour</w:t>
      </w:r>
    </w:p>
    <w:p w14:paraId="19AE4C0B" w14:textId="4E4AB0E2" w:rsidR="00EC7E1D" w:rsidRPr="00EC7E1D" w:rsidRDefault="00EC7E1D" w:rsidP="730C3E99">
      <w:pPr>
        <w:pStyle w:val="ListParagraph"/>
        <w:numPr>
          <w:ilvl w:val="0"/>
          <w:numId w:val="2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  <w:lang w:val="en-GB"/>
        </w:rPr>
        <w:t>To support with all educational trips for the year group</w:t>
      </w:r>
    </w:p>
    <w:p w14:paraId="559D0918" w14:textId="3810BC76" w:rsidR="00EC7E1D" w:rsidRPr="009F6E03" w:rsidRDefault="00EC7E1D" w:rsidP="730C3E99">
      <w:pPr>
        <w:pStyle w:val="ListParagraph"/>
        <w:numPr>
          <w:ilvl w:val="0"/>
          <w:numId w:val="2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  <w:lang w:val="en-GB"/>
        </w:rPr>
        <w:t>To liaise with the Head of Year providing detailed feedback and information regarding incidents of poor behaviour and supporting with the sanction process</w:t>
      </w:r>
    </w:p>
    <w:p w14:paraId="429E0731" w14:textId="6BC914D3" w:rsidR="001763A2" w:rsidRPr="009F6E03" w:rsidRDefault="00620B7E" w:rsidP="730C3E99">
      <w:pPr>
        <w:pStyle w:val="ListParagraph"/>
        <w:numPr>
          <w:ilvl w:val="0"/>
          <w:numId w:val="2"/>
        </w:numPr>
        <w:spacing w:line="257" w:lineRule="auto"/>
        <w:rPr>
          <w:rFonts w:ascii="Arial" w:eastAsiaTheme="minorEastAsia" w:hAnsi="Arial" w:cs="Arial"/>
          <w:color w:val="000000" w:themeColor="text1"/>
          <w:lang w:val="en-GB"/>
        </w:rPr>
      </w:pPr>
      <w:r>
        <w:rPr>
          <w:rFonts w:ascii="Arial" w:eastAsia="Calibri" w:hAnsi="Arial" w:cs="Arial"/>
          <w:color w:val="000000" w:themeColor="text1"/>
          <w:lang w:val="en-GB"/>
        </w:rPr>
        <w:t>When appropriate t</w:t>
      </w:r>
      <w:r w:rsidR="3A3BFDD0" w:rsidRPr="009F6E03">
        <w:rPr>
          <w:rFonts w:ascii="Arial" w:eastAsia="Calibri" w:hAnsi="Arial" w:cs="Arial"/>
          <w:color w:val="000000" w:themeColor="text1"/>
          <w:lang w:val="en-GB"/>
        </w:rPr>
        <w:t>o support the Head of Year with the organisation of work experience</w:t>
      </w:r>
    </w:p>
    <w:p w14:paraId="41D142B6" w14:textId="4E77B604" w:rsidR="001763A2" w:rsidRPr="009F6E03" w:rsidRDefault="00620B7E" w:rsidP="730C3E99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  <w:lang w:val="en-GB"/>
        </w:rPr>
      </w:pPr>
      <w:r>
        <w:rPr>
          <w:rFonts w:ascii="Arial" w:eastAsia="Calibri" w:hAnsi="Arial" w:cs="Arial"/>
          <w:color w:val="000000" w:themeColor="text1"/>
          <w:lang w:val="en-GB"/>
        </w:rPr>
        <w:t>When appropriate t</w:t>
      </w:r>
      <w:r w:rsidR="3A3BFDD0" w:rsidRPr="009F6E03">
        <w:rPr>
          <w:rFonts w:ascii="Arial" w:eastAsia="Calibri" w:hAnsi="Arial" w:cs="Arial"/>
          <w:color w:val="000000" w:themeColor="text1"/>
          <w:lang w:val="en-GB"/>
        </w:rPr>
        <w:t xml:space="preserve">o support the </w:t>
      </w:r>
      <w:r w:rsidR="002F03A3">
        <w:rPr>
          <w:rFonts w:ascii="Arial" w:eastAsia="Calibri" w:hAnsi="Arial" w:cs="Arial"/>
          <w:color w:val="000000" w:themeColor="text1"/>
          <w:lang w:val="en-GB"/>
        </w:rPr>
        <w:t>H</w:t>
      </w:r>
      <w:r w:rsidR="3A3BFDD0" w:rsidRPr="009F6E03">
        <w:rPr>
          <w:rFonts w:ascii="Arial" w:eastAsia="Calibri" w:hAnsi="Arial" w:cs="Arial"/>
          <w:color w:val="000000" w:themeColor="text1"/>
          <w:lang w:val="en-GB"/>
        </w:rPr>
        <w:t>ead</w:t>
      </w:r>
      <w:r w:rsidR="002F03A3">
        <w:rPr>
          <w:rFonts w:ascii="Arial" w:eastAsia="Calibri" w:hAnsi="Arial" w:cs="Arial"/>
          <w:color w:val="000000" w:themeColor="text1"/>
          <w:lang w:val="en-GB"/>
        </w:rPr>
        <w:t>s</w:t>
      </w:r>
      <w:r w:rsidR="3A3BFDD0" w:rsidRPr="009F6E03">
        <w:rPr>
          <w:rFonts w:ascii="Arial" w:eastAsia="Calibri" w:hAnsi="Arial" w:cs="Arial"/>
          <w:color w:val="000000" w:themeColor="text1"/>
          <w:lang w:val="en-GB"/>
        </w:rPr>
        <w:t xml:space="preserve"> of </w:t>
      </w:r>
      <w:r w:rsidR="002F03A3">
        <w:rPr>
          <w:rFonts w:ascii="Arial" w:eastAsia="Calibri" w:hAnsi="Arial" w:cs="Arial"/>
          <w:color w:val="000000" w:themeColor="text1"/>
          <w:lang w:val="en-GB"/>
        </w:rPr>
        <w:t>Y</w:t>
      </w:r>
      <w:r w:rsidR="3A3BFDD0" w:rsidRPr="009F6E03">
        <w:rPr>
          <w:rFonts w:ascii="Arial" w:eastAsia="Calibri" w:hAnsi="Arial" w:cs="Arial"/>
          <w:color w:val="000000" w:themeColor="text1"/>
          <w:lang w:val="en-GB"/>
        </w:rPr>
        <w:t>ear</w:t>
      </w:r>
      <w:r w:rsidR="002F03A3">
        <w:rPr>
          <w:rFonts w:ascii="Arial" w:eastAsia="Calibri" w:hAnsi="Arial" w:cs="Arial"/>
          <w:color w:val="000000" w:themeColor="text1"/>
          <w:lang w:val="en-GB"/>
        </w:rPr>
        <w:t>s</w:t>
      </w:r>
      <w:r w:rsidR="3A3BFDD0" w:rsidRPr="009F6E03">
        <w:rPr>
          <w:rFonts w:ascii="Arial" w:eastAsia="Calibri" w:hAnsi="Arial" w:cs="Arial"/>
          <w:color w:val="000000" w:themeColor="text1"/>
          <w:lang w:val="en-GB"/>
        </w:rPr>
        <w:t xml:space="preserve"> with the organisation of mock and external exams</w:t>
      </w:r>
    </w:p>
    <w:p w14:paraId="29B1D884" w14:textId="58F53589" w:rsidR="001763A2" w:rsidRPr="009F6E03" w:rsidRDefault="00620B7E" w:rsidP="730C3E99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  <w:lang w:val="en-GB"/>
        </w:rPr>
      </w:pPr>
      <w:r>
        <w:rPr>
          <w:rFonts w:ascii="Arial" w:eastAsia="Calibri" w:hAnsi="Arial" w:cs="Arial"/>
          <w:color w:val="000000" w:themeColor="text1"/>
          <w:lang w:val="en-GB"/>
        </w:rPr>
        <w:t>When appropriate t</w:t>
      </w:r>
      <w:r w:rsidR="3A3BFDD0" w:rsidRPr="009F6E03">
        <w:rPr>
          <w:rFonts w:ascii="Arial" w:eastAsia="Calibri" w:hAnsi="Arial" w:cs="Arial"/>
          <w:color w:val="000000" w:themeColor="text1"/>
          <w:lang w:val="en-GB"/>
        </w:rPr>
        <w:t xml:space="preserve">o support the Head of </w:t>
      </w:r>
      <w:r w:rsidR="002F03A3">
        <w:rPr>
          <w:rFonts w:ascii="Arial" w:eastAsia="Calibri" w:hAnsi="Arial" w:cs="Arial"/>
          <w:color w:val="000000" w:themeColor="text1"/>
          <w:lang w:val="en-GB"/>
        </w:rPr>
        <w:t>Y</w:t>
      </w:r>
      <w:r w:rsidR="3A3BFDD0" w:rsidRPr="009F6E03">
        <w:rPr>
          <w:rFonts w:ascii="Arial" w:eastAsia="Calibri" w:hAnsi="Arial" w:cs="Arial"/>
          <w:color w:val="000000" w:themeColor="text1"/>
          <w:lang w:val="en-GB"/>
        </w:rPr>
        <w:t>ear 11 with the organisation of the Prom and Graduation</w:t>
      </w:r>
    </w:p>
    <w:p w14:paraId="3C67F473" w14:textId="1E36D0E9" w:rsidR="001763A2" w:rsidRPr="009F6E03" w:rsidRDefault="3A3BFDD0" w:rsidP="730C3E99">
      <w:pPr>
        <w:pStyle w:val="ListParagraph"/>
        <w:numPr>
          <w:ilvl w:val="0"/>
          <w:numId w:val="2"/>
        </w:numPr>
        <w:spacing w:line="257" w:lineRule="auto"/>
        <w:rPr>
          <w:rFonts w:ascii="Arial" w:eastAsiaTheme="minorEastAsia" w:hAnsi="Arial" w:cs="Arial"/>
          <w:color w:val="000000" w:themeColor="text1"/>
          <w:lang w:val="en-GB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To support with all educational trips </w:t>
      </w:r>
      <w:r w:rsidR="43CEC2D9" w:rsidRPr="009F6E03">
        <w:rPr>
          <w:rFonts w:ascii="Arial" w:eastAsia="Calibri" w:hAnsi="Arial" w:cs="Arial"/>
          <w:color w:val="000000" w:themeColor="text1"/>
          <w:lang w:val="en-GB"/>
        </w:rPr>
        <w:t>in KS4</w:t>
      </w:r>
    </w:p>
    <w:p w14:paraId="613D7D87" w14:textId="276D8595" w:rsidR="001763A2" w:rsidRPr="009F6E03" w:rsidRDefault="3A3BFDD0" w:rsidP="730C3E99">
      <w:pPr>
        <w:pStyle w:val="ListParagraph"/>
        <w:numPr>
          <w:ilvl w:val="0"/>
          <w:numId w:val="2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>To liaise with the</w:t>
      </w:r>
      <w:r w:rsidR="6C38706D" w:rsidRPr="009F6E03">
        <w:rPr>
          <w:rFonts w:ascii="Arial" w:eastAsia="Calibri" w:hAnsi="Arial" w:cs="Arial"/>
          <w:color w:val="000000" w:themeColor="text1"/>
          <w:lang w:val="en-GB"/>
        </w:rPr>
        <w:t xml:space="preserve"> KS</w:t>
      </w:r>
      <w:r w:rsidR="477F23A0" w:rsidRPr="009F6E03">
        <w:rPr>
          <w:rFonts w:ascii="Arial" w:eastAsia="Calibri" w:hAnsi="Arial" w:cs="Arial"/>
          <w:color w:val="000000" w:themeColor="text1"/>
          <w:lang w:val="en-GB"/>
        </w:rPr>
        <w:t>4 Heads</w:t>
      </w: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 of Year providing detailed feedback and information regarding incidents of poor behaviour and supporting with the sanction process</w:t>
      </w:r>
    </w:p>
    <w:p w14:paraId="3F0945FF" w14:textId="30D0A10B" w:rsidR="001763A2" w:rsidRPr="009F6E03" w:rsidRDefault="3A3BFDD0" w:rsidP="730C3E99">
      <w:pPr>
        <w:pStyle w:val="ListParagraph"/>
        <w:numPr>
          <w:ilvl w:val="0"/>
          <w:numId w:val="2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Ensure that the </w:t>
      </w:r>
      <w:r w:rsidR="0041016A">
        <w:rPr>
          <w:rFonts w:ascii="Arial" w:eastAsia="Calibri" w:hAnsi="Arial" w:cs="Arial"/>
          <w:color w:val="000000" w:themeColor="text1"/>
          <w:lang w:val="en-GB"/>
        </w:rPr>
        <w:t>R</w:t>
      </w: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eflection </w:t>
      </w:r>
      <w:r w:rsidR="0041016A">
        <w:rPr>
          <w:rFonts w:ascii="Arial" w:eastAsia="Calibri" w:hAnsi="Arial" w:cs="Arial"/>
          <w:color w:val="000000" w:themeColor="text1"/>
          <w:lang w:val="en-GB"/>
        </w:rPr>
        <w:t>R</w:t>
      </w: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oom including displays resources and students work is appropriately prepared for all students and provides full access to the </w:t>
      </w:r>
      <w:proofErr w:type="gramStart"/>
      <w:r w:rsidRPr="009F6E03">
        <w:rPr>
          <w:rFonts w:ascii="Arial" w:eastAsia="Calibri" w:hAnsi="Arial" w:cs="Arial"/>
          <w:color w:val="000000" w:themeColor="text1"/>
          <w:lang w:val="en-GB"/>
        </w:rPr>
        <w:t>curriculum</w:t>
      </w:r>
      <w:proofErr w:type="gramEnd"/>
    </w:p>
    <w:p w14:paraId="53CBC327" w14:textId="54706983" w:rsidR="001763A2" w:rsidRPr="009F6E03" w:rsidRDefault="3A3BFDD0" w:rsidP="730C3E99">
      <w:pPr>
        <w:pStyle w:val="ListParagraph"/>
        <w:numPr>
          <w:ilvl w:val="0"/>
          <w:numId w:val="2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Ensure students who are attending the </w:t>
      </w:r>
      <w:r w:rsidR="0041016A">
        <w:rPr>
          <w:rFonts w:ascii="Arial" w:eastAsia="Calibri" w:hAnsi="Arial" w:cs="Arial"/>
          <w:color w:val="000000" w:themeColor="text1"/>
          <w:lang w:val="en-GB"/>
        </w:rPr>
        <w:t>R</w:t>
      </w: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eflection </w:t>
      </w:r>
      <w:r w:rsidR="0041016A">
        <w:rPr>
          <w:rFonts w:ascii="Arial" w:eastAsia="Calibri" w:hAnsi="Arial" w:cs="Arial"/>
          <w:color w:val="000000" w:themeColor="text1"/>
          <w:lang w:val="en-GB"/>
        </w:rPr>
        <w:t>R</w:t>
      </w: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oom are settled and engaged throughout the </w:t>
      </w:r>
      <w:proofErr w:type="gramStart"/>
      <w:r w:rsidRPr="009F6E03">
        <w:rPr>
          <w:rFonts w:ascii="Arial" w:eastAsia="Calibri" w:hAnsi="Arial" w:cs="Arial"/>
          <w:color w:val="000000" w:themeColor="text1"/>
          <w:lang w:val="en-GB"/>
        </w:rPr>
        <w:t>day</w:t>
      </w:r>
      <w:proofErr w:type="gramEnd"/>
    </w:p>
    <w:p w14:paraId="16226385" w14:textId="77257643" w:rsidR="001763A2" w:rsidRPr="009F6E03" w:rsidRDefault="3A3BFDD0" w:rsidP="730C3E99">
      <w:pPr>
        <w:pStyle w:val="ListParagraph"/>
        <w:numPr>
          <w:ilvl w:val="0"/>
          <w:numId w:val="2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>Meet the</w:t>
      </w:r>
      <w:r w:rsidR="1DC120BD" w:rsidRPr="009F6E03">
        <w:rPr>
          <w:rFonts w:ascii="Arial" w:eastAsia="Calibri" w:hAnsi="Arial" w:cs="Arial"/>
          <w:color w:val="000000" w:themeColor="text1"/>
          <w:lang w:val="en-GB"/>
        </w:rPr>
        <w:t xml:space="preserve"> KS</w:t>
      </w:r>
      <w:r w:rsidR="213FD148" w:rsidRPr="009F6E03">
        <w:rPr>
          <w:rFonts w:ascii="Arial" w:eastAsia="Calibri" w:hAnsi="Arial" w:cs="Arial"/>
          <w:color w:val="000000" w:themeColor="text1"/>
          <w:lang w:val="en-GB"/>
        </w:rPr>
        <w:t>4 Heads</w:t>
      </w: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 of Year</w:t>
      </w:r>
      <w:r w:rsidR="37F490DD" w:rsidRPr="009F6E03">
        <w:rPr>
          <w:rFonts w:ascii="Arial" w:eastAsia="Calibri" w:hAnsi="Arial" w:cs="Arial"/>
          <w:color w:val="000000" w:themeColor="text1"/>
          <w:lang w:val="en-GB"/>
        </w:rPr>
        <w:t xml:space="preserve"> </w:t>
      </w: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to provide weekly updates on progress of attendance, punctuality, parental contact, behaviour of students and </w:t>
      </w:r>
      <w:proofErr w:type="gramStart"/>
      <w:r w:rsidRPr="009F6E03">
        <w:rPr>
          <w:rFonts w:ascii="Arial" w:eastAsia="Calibri" w:hAnsi="Arial" w:cs="Arial"/>
          <w:color w:val="000000" w:themeColor="text1"/>
          <w:lang w:val="en-GB"/>
        </w:rPr>
        <w:t>rewards</w:t>
      </w:r>
      <w:proofErr w:type="gramEnd"/>
    </w:p>
    <w:p w14:paraId="7A011EE7" w14:textId="7336EB03" w:rsidR="001763A2" w:rsidRPr="009F6E03" w:rsidRDefault="3A3BFDD0" w:rsidP="730C3E99">
      <w:pPr>
        <w:pStyle w:val="ListParagraph"/>
        <w:numPr>
          <w:ilvl w:val="0"/>
          <w:numId w:val="2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Administer the detention system ensuring registers are taken and disseminated to the relevant </w:t>
      </w:r>
      <w:proofErr w:type="gramStart"/>
      <w:r w:rsidRPr="009F6E03">
        <w:rPr>
          <w:rFonts w:ascii="Arial" w:eastAsia="Calibri" w:hAnsi="Arial" w:cs="Arial"/>
          <w:color w:val="000000" w:themeColor="text1"/>
          <w:lang w:val="en-GB"/>
        </w:rPr>
        <w:t>people</w:t>
      </w:r>
      <w:proofErr w:type="gramEnd"/>
    </w:p>
    <w:p w14:paraId="63C941D1" w14:textId="0861742F" w:rsidR="001763A2" w:rsidRPr="009F6E03" w:rsidRDefault="3A3BFDD0" w:rsidP="730C3E99">
      <w:pPr>
        <w:pStyle w:val="ListParagraph"/>
        <w:numPr>
          <w:ilvl w:val="0"/>
          <w:numId w:val="2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>To make attendance calls each day liaising with the attendance officer on outcomes.</w:t>
      </w:r>
    </w:p>
    <w:p w14:paraId="1E3C3EB2" w14:textId="1CE2C9E7" w:rsidR="001763A2" w:rsidRPr="009F6E03" w:rsidRDefault="3A3BFDD0" w:rsidP="730C3E99">
      <w:pPr>
        <w:pStyle w:val="ListParagraph"/>
        <w:numPr>
          <w:ilvl w:val="0"/>
          <w:numId w:val="2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To be the first ‘port of call’ to support the on-call process when </w:t>
      </w:r>
      <w:proofErr w:type="gramStart"/>
      <w:r w:rsidRPr="009F6E03">
        <w:rPr>
          <w:rFonts w:ascii="Arial" w:eastAsia="Calibri" w:hAnsi="Arial" w:cs="Arial"/>
          <w:color w:val="000000" w:themeColor="text1"/>
          <w:lang w:val="en-GB"/>
        </w:rPr>
        <w:t>needed</w:t>
      </w:r>
      <w:proofErr w:type="gramEnd"/>
    </w:p>
    <w:p w14:paraId="1B1D923A" w14:textId="012C7D79" w:rsidR="001763A2" w:rsidRPr="009F6E03" w:rsidRDefault="3A3BFDD0" w:rsidP="730C3E99">
      <w:pPr>
        <w:pStyle w:val="ListParagraph"/>
        <w:numPr>
          <w:ilvl w:val="0"/>
          <w:numId w:val="2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>To use data including but not limited to behaviour, attendance, punctuality, FTE, reflection room, achievement points to help to inform intervention where necessary for year</w:t>
      </w:r>
      <w:r w:rsidR="003E76BA">
        <w:rPr>
          <w:rFonts w:ascii="Arial" w:eastAsia="Calibri" w:hAnsi="Arial" w:cs="Arial"/>
          <w:color w:val="000000" w:themeColor="text1"/>
          <w:lang w:val="en-GB"/>
        </w:rPr>
        <w:t>s</w:t>
      </w: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 </w:t>
      </w:r>
      <w:r w:rsidR="00626349">
        <w:rPr>
          <w:rFonts w:ascii="Arial" w:eastAsia="Calibri" w:hAnsi="Arial" w:cs="Arial"/>
          <w:color w:val="000000" w:themeColor="text1"/>
          <w:lang w:val="en-GB"/>
        </w:rPr>
        <w:t>10</w:t>
      </w: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 and </w:t>
      </w:r>
      <w:r w:rsidR="00626349">
        <w:rPr>
          <w:rFonts w:ascii="Arial" w:eastAsia="Calibri" w:hAnsi="Arial" w:cs="Arial"/>
          <w:color w:val="000000" w:themeColor="text1"/>
          <w:lang w:val="en-GB"/>
        </w:rPr>
        <w:t>11</w:t>
      </w: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 </w:t>
      </w:r>
      <w:proofErr w:type="gramStart"/>
      <w:r w:rsidRPr="009F6E03">
        <w:rPr>
          <w:rFonts w:ascii="Arial" w:eastAsia="Calibri" w:hAnsi="Arial" w:cs="Arial"/>
          <w:color w:val="000000" w:themeColor="text1"/>
          <w:lang w:val="en-GB"/>
        </w:rPr>
        <w:t>students</w:t>
      </w:r>
      <w:proofErr w:type="gramEnd"/>
    </w:p>
    <w:p w14:paraId="7A6E3105" w14:textId="11C51066" w:rsidR="001763A2" w:rsidRPr="009F6E03" w:rsidRDefault="3A3BFDD0" w:rsidP="730C3E99">
      <w:pPr>
        <w:pStyle w:val="ListParagraph"/>
        <w:numPr>
          <w:ilvl w:val="0"/>
          <w:numId w:val="2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To support with monitoring </w:t>
      </w:r>
      <w:r w:rsidR="003E76BA">
        <w:rPr>
          <w:rFonts w:ascii="Arial" w:eastAsia="Calibri" w:hAnsi="Arial" w:cs="Arial"/>
          <w:color w:val="000000" w:themeColor="text1"/>
          <w:lang w:val="en-GB"/>
        </w:rPr>
        <w:t>a</w:t>
      </w:r>
      <w:r w:rsidRPr="009F6E03">
        <w:rPr>
          <w:rFonts w:ascii="Arial" w:eastAsia="Calibri" w:hAnsi="Arial" w:cs="Arial"/>
          <w:color w:val="000000" w:themeColor="text1"/>
          <w:lang w:val="en-GB"/>
        </w:rPr>
        <w:t>ttendance/</w:t>
      </w:r>
      <w:r w:rsidR="003E76BA">
        <w:rPr>
          <w:rFonts w:ascii="Arial" w:eastAsia="Calibri" w:hAnsi="Arial" w:cs="Arial"/>
          <w:color w:val="000000" w:themeColor="text1"/>
          <w:lang w:val="en-GB"/>
        </w:rPr>
        <w:t>p</w:t>
      </w: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unctuality data within </w:t>
      </w:r>
      <w:r w:rsidR="632DC02C" w:rsidRPr="009F6E03">
        <w:rPr>
          <w:rFonts w:ascii="Arial" w:eastAsia="Calibri" w:hAnsi="Arial" w:cs="Arial"/>
          <w:color w:val="000000" w:themeColor="text1"/>
          <w:lang w:val="en-GB"/>
        </w:rPr>
        <w:t xml:space="preserve">KS4 </w:t>
      </w: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and implement appropriate action where </w:t>
      </w:r>
      <w:proofErr w:type="gramStart"/>
      <w:r w:rsidRPr="009F6E03">
        <w:rPr>
          <w:rFonts w:ascii="Arial" w:eastAsia="Calibri" w:hAnsi="Arial" w:cs="Arial"/>
          <w:color w:val="000000" w:themeColor="text1"/>
          <w:lang w:val="en-GB"/>
        </w:rPr>
        <w:t>necessary</w:t>
      </w:r>
      <w:proofErr w:type="gramEnd"/>
    </w:p>
    <w:p w14:paraId="0DE4E499" w14:textId="6F9A423E" w:rsidR="001763A2" w:rsidRPr="009F6E03" w:rsidRDefault="3A3BFDD0" w:rsidP="730C3E99">
      <w:pPr>
        <w:pStyle w:val="ListParagraph"/>
        <w:numPr>
          <w:ilvl w:val="0"/>
          <w:numId w:val="2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To identify and respond to students’ underachievement providing necessary support both academically and socially through the referral </w:t>
      </w:r>
      <w:proofErr w:type="gramStart"/>
      <w:r w:rsidRPr="009F6E03">
        <w:rPr>
          <w:rFonts w:ascii="Arial" w:eastAsia="Calibri" w:hAnsi="Arial" w:cs="Arial"/>
          <w:color w:val="000000" w:themeColor="text1"/>
          <w:lang w:val="en-GB"/>
        </w:rPr>
        <w:t>system</w:t>
      </w:r>
      <w:proofErr w:type="gramEnd"/>
    </w:p>
    <w:p w14:paraId="7625FA84" w14:textId="0BEC41CF" w:rsidR="001763A2" w:rsidRPr="009F6E03" w:rsidRDefault="3A3BFDD0" w:rsidP="730C3E99">
      <w:pPr>
        <w:pStyle w:val="ListParagraph"/>
        <w:numPr>
          <w:ilvl w:val="0"/>
          <w:numId w:val="2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To support the </w:t>
      </w:r>
      <w:r w:rsidR="09D984F3" w:rsidRPr="009F6E03">
        <w:rPr>
          <w:rFonts w:ascii="Arial" w:eastAsia="Calibri" w:hAnsi="Arial" w:cs="Arial"/>
          <w:color w:val="000000" w:themeColor="text1"/>
          <w:lang w:val="en-GB"/>
        </w:rPr>
        <w:t xml:space="preserve">KS4 </w:t>
      </w:r>
      <w:r w:rsidRPr="009F6E03">
        <w:rPr>
          <w:rFonts w:ascii="Arial" w:eastAsia="Calibri" w:hAnsi="Arial" w:cs="Arial"/>
          <w:color w:val="000000" w:themeColor="text1"/>
          <w:lang w:val="en-GB"/>
        </w:rPr>
        <w:t>Head</w:t>
      </w:r>
      <w:r w:rsidR="26B9EC38" w:rsidRPr="009F6E03">
        <w:rPr>
          <w:rFonts w:ascii="Arial" w:eastAsia="Calibri" w:hAnsi="Arial" w:cs="Arial"/>
          <w:color w:val="000000" w:themeColor="text1"/>
          <w:lang w:val="en-GB"/>
        </w:rPr>
        <w:t>s</w:t>
      </w: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 of Year with detentions ensuring there is a consistent </w:t>
      </w:r>
      <w:proofErr w:type="gramStart"/>
      <w:r w:rsidRPr="009F6E03">
        <w:rPr>
          <w:rFonts w:ascii="Arial" w:eastAsia="Calibri" w:hAnsi="Arial" w:cs="Arial"/>
          <w:color w:val="000000" w:themeColor="text1"/>
          <w:lang w:val="en-GB"/>
        </w:rPr>
        <w:t>approach</w:t>
      </w:r>
      <w:proofErr w:type="gramEnd"/>
    </w:p>
    <w:p w14:paraId="76B5393B" w14:textId="01A54A4A" w:rsidR="001763A2" w:rsidRPr="009F6E03" w:rsidRDefault="3A3BFDD0" w:rsidP="730C3E99">
      <w:pPr>
        <w:pStyle w:val="ListParagraph"/>
        <w:numPr>
          <w:ilvl w:val="0"/>
          <w:numId w:val="2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To support the </w:t>
      </w:r>
      <w:r w:rsidR="40945B1A" w:rsidRPr="009F6E03">
        <w:rPr>
          <w:rFonts w:ascii="Arial" w:eastAsia="Calibri" w:hAnsi="Arial" w:cs="Arial"/>
          <w:color w:val="000000" w:themeColor="text1"/>
          <w:lang w:val="en-GB"/>
        </w:rPr>
        <w:t xml:space="preserve">KS4 </w:t>
      </w:r>
      <w:r w:rsidRPr="009F6E03">
        <w:rPr>
          <w:rFonts w:ascii="Arial" w:eastAsia="Calibri" w:hAnsi="Arial" w:cs="Arial"/>
          <w:color w:val="000000" w:themeColor="text1"/>
          <w:lang w:val="en-GB"/>
        </w:rPr>
        <w:t>Head</w:t>
      </w:r>
      <w:r w:rsidR="75E1D209" w:rsidRPr="009F6E03">
        <w:rPr>
          <w:rFonts w:ascii="Arial" w:eastAsia="Calibri" w:hAnsi="Arial" w:cs="Arial"/>
          <w:color w:val="000000" w:themeColor="text1"/>
          <w:lang w:val="en-GB"/>
        </w:rPr>
        <w:t>s</w:t>
      </w: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 of Year with the rewards ensuring students are engaged and a culture of celebrating success as a team is </w:t>
      </w:r>
      <w:proofErr w:type="gramStart"/>
      <w:r w:rsidRPr="009F6E03">
        <w:rPr>
          <w:rFonts w:ascii="Arial" w:eastAsia="Calibri" w:hAnsi="Arial" w:cs="Arial"/>
          <w:color w:val="000000" w:themeColor="text1"/>
          <w:lang w:val="en-GB"/>
        </w:rPr>
        <w:t>evident</w:t>
      </w:r>
      <w:proofErr w:type="gramEnd"/>
    </w:p>
    <w:p w14:paraId="6D6491E9" w14:textId="5012D7BB" w:rsidR="001763A2" w:rsidRPr="009F6E03" w:rsidRDefault="3A3BFDD0" w:rsidP="730C3E99">
      <w:pPr>
        <w:pStyle w:val="ListParagraph"/>
        <w:numPr>
          <w:ilvl w:val="0"/>
          <w:numId w:val="2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>To build relationships with parents/carers and their families within the year group</w:t>
      </w:r>
      <w:r w:rsidR="003E76BA">
        <w:rPr>
          <w:rFonts w:ascii="Arial" w:eastAsia="Calibri" w:hAnsi="Arial" w:cs="Arial"/>
          <w:color w:val="000000" w:themeColor="text1"/>
          <w:lang w:val="en-GB"/>
        </w:rPr>
        <w:t>s</w:t>
      </w:r>
    </w:p>
    <w:p w14:paraId="55D163A6" w14:textId="0429AB55" w:rsidR="001763A2" w:rsidRPr="009F6E03" w:rsidRDefault="3A3BFDD0" w:rsidP="730C3E99">
      <w:pPr>
        <w:pStyle w:val="ListParagraph"/>
        <w:numPr>
          <w:ilvl w:val="0"/>
          <w:numId w:val="2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To support and build a culture where students feel safe and secure by ensuring all staff are equipped to support students who need additional </w:t>
      </w:r>
      <w:proofErr w:type="gramStart"/>
      <w:r w:rsidRPr="009F6E03">
        <w:rPr>
          <w:rFonts w:ascii="Arial" w:eastAsia="Calibri" w:hAnsi="Arial" w:cs="Arial"/>
          <w:color w:val="000000" w:themeColor="text1"/>
          <w:lang w:val="en-GB"/>
        </w:rPr>
        <w:t>help</w:t>
      </w:r>
      <w:proofErr w:type="gramEnd"/>
    </w:p>
    <w:p w14:paraId="7AF72C98" w14:textId="20F4C890" w:rsidR="001763A2" w:rsidRPr="009F6E03" w:rsidRDefault="3A3BFDD0" w:rsidP="730C3E99">
      <w:pPr>
        <w:pStyle w:val="ListParagraph"/>
        <w:numPr>
          <w:ilvl w:val="0"/>
          <w:numId w:val="2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To support student leadership within </w:t>
      </w:r>
      <w:r w:rsidR="0E9140AB" w:rsidRPr="009F6E03">
        <w:rPr>
          <w:rFonts w:ascii="Arial" w:eastAsia="Calibri" w:hAnsi="Arial" w:cs="Arial"/>
          <w:color w:val="000000" w:themeColor="text1"/>
          <w:lang w:val="en-GB"/>
        </w:rPr>
        <w:t xml:space="preserve">KS4 </w:t>
      </w:r>
      <w:r w:rsidRPr="009F6E03">
        <w:rPr>
          <w:rFonts w:ascii="Arial" w:eastAsia="Calibri" w:hAnsi="Arial" w:cs="Arial"/>
          <w:color w:val="000000" w:themeColor="text1"/>
          <w:lang w:val="en-GB"/>
        </w:rPr>
        <w:t>exposing them to real life leadership opportunities.</w:t>
      </w:r>
    </w:p>
    <w:p w14:paraId="2A7E8809" w14:textId="533462C7" w:rsidR="001763A2" w:rsidRPr="009F6E03" w:rsidRDefault="3A3BFDD0" w:rsidP="730C3E99">
      <w:pPr>
        <w:pStyle w:val="ListParagraph"/>
        <w:numPr>
          <w:ilvl w:val="0"/>
          <w:numId w:val="2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To support with </w:t>
      </w:r>
      <w:r w:rsidR="007C4CC7">
        <w:rPr>
          <w:rFonts w:ascii="Arial" w:eastAsia="Calibri" w:hAnsi="Arial" w:cs="Arial"/>
          <w:color w:val="000000" w:themeColor="text1"/>
          <w:lang w:val="en-GB"/>
        </w:rPr>
        <w:t>P</w:t>
      </w:r>
      <w:r w:rsidRPr="009F6E03">
        <w:rPr>
          <w:rFonts w:ascii="Arial" w:eastAsia="Calibri" w:hAnsi="Arial" w:cs="Arial"/>
          <w:color w:val="000000" w:themeColor="text1"/>
          <w:lang w:val="en-GB"/>
        </w:rPr>
        <w:t>arents</w:t>
      </w:r>
      <w:r w:rsidR="007C4CC7">
        <w:rPr>
          <w:rFonts w:ascii="Arial" w:eastAsia="Calibri" w:hAnsi="Arial" w:cs="Arial"/>
          <w:color w:val="000000" w:themeColor="text1"/>
          <w:lang w:val="en-GB"/>
        </w:rPr>
        <w:t>’</w:t>
      </w: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 </w:t>
      </w:r>
      <w:r w:rsidR="007C4CC7">
        <w:rPr>
          <w:rFonts w:ascii="Arial" w:eastAsia="Calibri" w:hAnsi="Arial" w:cs="Arial"/>
          <w:color w:val="000000" w:themeColor="text1"/>
          <w:lang w:val="en-GB"/>
        </w:rPr>
        <w:t>E</w:t>
      </w:r>
      <w:r w:rsidRPr="009F6E03">
        <w:rPr>
          <w:rFonts w:ascii="Arial" w:eastAsia="Calibri" w:hAnsi="Arial" w:cs="Arial"/>
          <w:color w:val="000000" w:themeColor="text1"/>
          <w:lang w:val="en-GB"/>
        </w:rPr>
        <w:t>vening</w:t>
      </w:r>
      <w:r w:rsidR="007C4CC7">
        <w:rPr>
          <w:rFonts w:ascii="Arial" w:eastAsia="Calibri" w:hAnsi="Arial" w:cs="Arial"/>
          <w:color w:val="000000" w:themeColor="text1"/>
          <w:lang w:val="en-GB"/>
        </w:rPr>
        <w:t>s</w:t>
      </w: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 and other similar </w:t>
      </w:r>
      <w:r w:rsidR="25F12874" w:rsidRPr="009F6E03">
        <w:rPr>
          <w:rFonts w:ascii="Arial" w:eastAsia="Calibri" w:hAnsi="Arial" w:cs="Arial"/>
          <w:color w:val="000000" w:themeColor="text1"/>
          <w:lang w:val="en-GB"/>
        </w:rPr>
        <w:t xml:space="preserve">KS4 </w:t>
      </w:r>
      <w:r w:rsidRPr="009F6E03">
        <w:rPr>
          <w:rFonts w:ascii="Arial" w:eastAsia="Calibri" w:hAnsi="Arial" w:cs="Arial"/>
          <w:color w:val="000000" w:themeColor="text1"/>
          <w:lang w:val="en-GB"/>
        </w:rPr>
        <w:t>events</w:t>
      </w:r>
    </w:p>
    <w:p w14:paraId="25758D23" w14:textId="541FC810" w:rsidR="001763A2" w:rsidRPr="009F6E03" w:rsidRDefault="3A3BFDD0" w:rsidP="730C3E99">
      <w:pPr>
        <w:pStyle w:val="ListParagraph"/>
        <w:numPr>
          <w:ilvl w:val="0"/>
          <w:numId w:val="2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To undertake any other duty as requested by the </w:t>
      </w:r>
      <w:r w:rsidR="5343EC24" w:rsidRPr="009F6E03">
        <w:rPr>
          <w:rFonts w:ascii="Arial" w:eastAsia="Calibri" w:hAnsi="Arial" w:cs="Arial"/>
          <w:color w:val="000000" w:themeColor="text1"/>
          <w:lang w:val="en-GB"/>
        </w:rPr>
        <w:t xml:space="preserve">KS4 </w:t>
      </w:r>
      <w:r w:rsidRPr="009F6E03">
        <w:rPr>
          <w:rFonts w:ascii="Arial" w:eastAsia="Calibri" w:hAnsi="Arial" w:cs="Arial"/>
          <w:color w:val="000000" w:themeColor="text1"/>
          <w:lang w:val="en-GB"/>
        </w:rPr>
        <w:t>Head</w:t>
      </w:r>
      <w:r w:rsidR="767346BC" w:rsidRPr="009F6E03">
        <w:rPr>
          <w:rFonts w:ascii="Arial" w:eastAsia="Calibri" w:hAnsi="Arial" w:cs="Arial"/>
          <w:color w:val="000000" w:themeColor="text1"/>
          <w:lang w:val="en-GB"/>
        </w:rPr>
        <w:t>s</w:t>
      </w: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 of Year in line with the level of the </w:t>
      </w:r>
      <w:proofErr w:type="gramStart"/>
      <w:r w:rsidRPr="009F6E03">
        <w:rPr>
          <w:rFonts w:ascii="Arial" w:eastAsia="Calibri" w:hAnsi="Arial" w:cs="Arial"/>
          <w:color w:val="000000" w:themeColor="text1"/>
          <w:lang w:val="en-GB"/>
        </w:rPr>
        <w:t>role</w:t>
      </w:r>
      <w:proofErr w:type="gramEnd"/>
    </w:p>
    <w:p w14:paraId="54004989" w14:textId="629097F5" w:rsidR="001763A2" w:rsidRPr="009F6E03" w:rsidRDefault="3A3BFDD0" w:rsidP="730C3E99">
      <w:pPr>
        <w:spacing w:line="257" w:lineRule="auto"/>
        <w:rPr>
          <w:rFonts w:ascii="Arial" w:eastAsia="Calibri" w:hAnsi="Arial" w:cs="Arial"/>
          <w:color w:val="000000" w:themeColor="text1"/>
        </w:rPr>
      </w:pPr>
      <w:r w:rsidRPr="009F6E03">
        <w:rPr>
          <w:rFonts w:ascii="Arial" w:eastAsia="Calibri" w:hAnsi="Arial" w:cs="Arial"/>
          <w:b/>
          <w:bCs/>
          <w:color w:val="000000" w:themeColor="text1"/>
          <w:lang w:val="en-GB"/>
        </w:rPr>
        <w:t xml:space="preserve"> </w:t>
      </w:r>
    </w:p>
    <w:p w14:paraId="2A49C500" w14:textId="3336C84F" w:rsidR="001763A2" w:rsidRPr="009F6E03" w:rsidRDefault="3A3BFDD0" w:rsidP="730C3E99">
      <w:pPr>
        <w:spacing w:line="257" w:lineRule="auto"/>
        <w:rPr>
          <w:rFonts w:ascii="Arial" w:eastAsia="Calibri" w:hAnsi="Arial" w:cs="Arial"/>
          <w:color w:val="000000" w:themeColor="text1"/>
        </w:rPr>
      </w:pPr>
      <w:r w:rsidRPr="009F6E03">
        <w:rPr>
          <w:rFonts w:ascii="Arial" w:eastAsia="Calibri" w:hAnsi="Arial" w:cs="Arial"/>
          <w:b/>
          <w:bCs/>
          <w:color w:val="000000" w:themeColor="text1"/>
          <w:lang w:val="en-GB"/>
        </w:rPr>
        <w:t xml:space="preserve"> </w:t>
      </w:r>
    </w:p>
    <w:p w14:paraId="0AED5523" w14:textId="487B6BC4" w:rsidR="001763A2" w:rsidRPr="009F6E03" w:rsidRDefault="3A3BFDD0" w:rsidP="730C3E99">
      <w:pPr>
        <w:spacing w:line="257" w:lineRule="auto"/>
        <w:rPr>
          <w:rFonts w:ascii="Arial" w:eastAsia="Calibri" w:hAnsi="Arial" w:cs="Arial"/>
          <w:color w:val="000000" w:themeColor="text1"/>
        </w:rPr>
      </w:pPr>
      <w:r w:rsidRPr="009F6E03">
        <w:rPr>
          <w:rFonts w:ascii="Arial" w:eastAsia="Calibri" w:hAnsi="Arial" w:cs="Arial"/>
          <w:b/>
          <w:bCs/>
          <w:color w:val="000000" w:themeColor="text1"/>
          <w:lang w:val="en-GB"/>
        </w:rPr>
        <w:t xml:space="preserve"> </w:t>
      </w:r>
    </w:p>
    <w:p w14:paraId="543F4E5B" w14:textId="0967EBF3" w:rsidR="001763A2" w:rsidRPr="009F6E03" w:rsidRDefault="3A3BFDD0" w:rsidP="730C3E99">
      <w:pPr>
        <w:spacing w:line="257" w:lineRule="auto"/>
        <w:rPr>
          <w:rFonts w:ascii="Arial" w:eastAsia="Calibri" w:hAnsi="Arial" w:cs="Arial"/>
          <w:color w:val="000000" w:themeColor="text1"/>
        </w:rPr>
      </w:pPr>
      <w:r w:rsidRPr="009F6E03">
        <w:rPr>
          <w:rFonts w:ascii="Arial" w:eastAsia="Calibri" w:hAnsi="Arial" w:cs="Arial"/>
          <w:b/>
          <w:bCs/>
          <w:color w:val="000000" w:themeColor="text1"/>
          <w:lang w:val="en-GB"/>
        </w:rPr>
        <w:t xml:space="preserve"> </w:t>
      </w:r>
    </w:p>
    <w:p w14:paraId="5A0E1CCE" w14:textId="39B46530" w:rsidR="001763A2" w:rsidRPr="009F6E03" w:rsidRDefault="3A3BFDD0" w:rsidP="730C3E99">
      <w:pPr>
        <w:spacing w:line="257" w:lineRule="auto"/>
        <w:rPr>
          <w:rFonts w:ascii="Arial" w:eastAsia="Calibri" w:hAnsi="Arial" w:cs="Arial"/>
          <w:color w:val="000000" w:themeColor="text1"/>
        </w:rPr>
      </w:pPr>
      <w:r w:rsidRPr="009F6E03">
        <w:rPr>
          <w:rFonts w:ascii="Arial" w:eastAsia="Calibri" w:hAnsi="Arial" w:cs="Arial"/>
          <w:b/>
          <w:bCs/>
          <w:color w:val="000000" w:themeColor="text1"/>
          <w:lang w:val="en-GB"/>
        </w:rPr>
        <w:t xml:space="preserve"> </w:t>
      </w:r>
    </w:p>
    <w:p w14:paraId="0C424EFE" w14:textId="538D4060" w:rsidR="001763A2" w:rsidRPr="009F6E03" w:rsidRDefault="3A3BFDD0" w:rsidP="730C3E99">
      <w:pPr>
        <w:spacing w:line="257" w:lineRule="auto"/>
        <w:rPr>
          <w:rFonts w:ascii="Arial" w:eastAsia="Calibri" w:hAnsi="Arial" w:cs="Arial"/>
          <w:color w:val="000000" w:themeColor="text1"/>
        </w:rPr>
      </w:pPr>
      <w:r w:rsidRPr="009F6E03">
        <w:rPr>
          <w:rFonts w:ascii="Arial" w:eastAsia="Calibri" w:hAnsi="Arial" w:cs="Arial"/>
          <w:b/>
          <w:bCs/>
          <w:color w:val="000000" w:themeColor="text1"/>
          <w:lang w:val="en-GB"/>
        </w:rPr>
        <w:t xml:space="preserve"> </w:t>
      </w:r>
    </w:p>
    <w:p w14:paraId="07F8ECCA" w14:textId="1BBE41CA" w:rsidR="001763A2" w:rsidRDefault="3A3BFDD0" w:rsidP="730C3E99">
      <w:pPr>
        <w:spacing w:line="257" w:lineRule="auto"/>
        <w:rPr>
          <w:rFonts w:ascii="Arial" w:eastAsia="Calibri" w:hAnsi="Arial" w:cs="Arial"/>
          <w:b/>
          <w:bCs/>
          <w:color w:val="000000" w:themeColor="text1"/>
          <w:lang w:val="en-GB"/>
        </w:rPr>
      </w:pPr>
      <w:r w:rsidRPr="009F6E03">
        <w:rPr>
          <w:rFonts w:ascii="Arial" w:eastAsia="Calibri" w:hAnsi="Arial" w:cs="Arial"/>
          <w:b/>
          <w:bCs/>
          <w:color w:val="000000" w:themeColor="text1"/>
          <w:lang w:val="en-GB"/>
        </w:rPr>
        <w:t xml:space="preserve"> </w:t>
      </w:r>
    </w:p>
    <w:p w14:paraId="6CEE9F86" w14:textId="196AB9EA" w:rsidR="007C4CC7" w:rsidRDefault="007C4CC7" w:rsidP="730C3E99">
      <w:pPr>
        <w:spacing w:line="257" w:lineRule="auto"/>
        <w:rPr>
          <w:rFonts w:ascii="Arial" w:eastAsia="Calibri" w:hAnsi="Arial" w:cs="Arial"/>
          <w:b/>
          <w:bCs/>
          <w:color w:val="000000" w:themeColor="text1"/>
          <w:lang w:val="en-GB"/>
        </w:rPr>
      </w:pPr>
    </w:p>
    <w:p w14:paraId="2E6AFE94" w14:textId="59B552EC" w:rsidR="007C4CC7" w:rsidRDefault="007C4CC7" w:rsidP="730C3E99">
      <w:pPr>
        <w:spacing w:line="257" w:lineRule="auto"/>
        <w:rPr>
          <w:rFonts w:ascii="Arial" w:eastAsia="Calibri" w:hAnsi="Arial" w:cs="Arial"/>
          <w:b/>
          <w:bCs/>
          <w:color w:val="000000" w:themeColor="text1"/>
          <w:lang w:val="en-GB"/>
        </w:rPr>
      </w:pPr>
    </w:p>
    <w:p w14:paraId="1C3B1BCD" w14:textId="22A648D0" w:rsidR="007C4CC7" w:rsidRDefault="007C4CC7" w:rsidP="730C3E99">
      <w:pPr>
        <w:spacing w:line="257" w:lineRule="auto"/>
        <w:rPr>
          <w:rFonts w:ascii="Arial" w:eastAsia="Calibri" w:hAnsi="Arial" w:cs="Arial"/>
          <w:b/>
          <w:bCs/>
          <w:color w:val="000000" w:themeColor="text1"/>
          <w:lang w:val="en-GB"/>
        </w:rPr>
      </w:pPr>
    </w:p>
    <w:p w14:paraId="60441606" w14:textId="77777777" w:rsidR="007C4CC7" w:rsidRPr="009F6E03" w:rsidRDefault="007C4CC7" w:rsidP="730C3E99">
      <w:pPr>
        <w:spacing w:line="257" w:lineRule="auto"/>
        <w:rPr>
          <w:rFonts w:ascii="Arial" w:eastAsia="Calibri" w:hAnsi="Arial" w:cs="Arial"/>
          <w:color w:val="000000" w:themeColor="text1"/>
        </w:rPr>
      </w:pPr>
    </w:p>
    <w:p w14:paraId="3DB86278" w14:textId="1E484F18" w:rsidR="001763A2" w:rsidRPr="009F6E03" w:rsidRDefault="3A3BFDD0" w:rsidP="730C3E99">
      <w:pPr>
        <w:spacing w:line="257" w:lineRule="auto"/>
        <w:rPr>
          <w:rFonts w:ascii="Arial" w:eastAsia="Calibri" w:hAnsi="Arial" w:cs="Arial"/>
          <w:color w:val="000000" w:themeColor="text1"/>
        </w:rPr>
      </w:pPr>
      <w:r w:rsidRPr="009F6E03">
        <w:rPr>
          <w:rFonts w:ascii="Arial" w:eastAsia="Calibri" w:hAnsi="Arial" w:cs="Arial"/>
          <w:b/>
          <w:bCs/>
          <w:color w:val="000000" w:themeColor="text1"/>
          <w:lang w:val="en-GB"/>
        </w:rPr>
        <w:t xml:space="preserve"> </w:t>
      </w:r>
    </w:p>
    <w:p w14:paraId="12781D69" w14:textId="586AED21" w:rsidR="001763A2" w:rsidRPr="009F6E03" w:rsidRDefault="001763A2" w:rsidP="730C3E99">
      <w:pPr>
        <w:spacing w:line="257" w:lineRule="auto"/>
        <w:rPr>
          <w:rFonts w:ascii="Arial" w:eastAsia="Calibri" w:hAnsi="Arial" w:cs="Arial"/>
          <w:b/>
          <w:bCs/>
          <w:color w:val="000000" w:themeColor="text1"/>
          <w:u w:val="single"/>
          <w:lang w:val="en-GB"/>
        </w:rPr>
      </w:pPr>
    </w:p>
    <w:p w14:paraId="1016F1E8" w14:textId="6F93B4EA" w:rsidR="001763A2" w:rsidRPr="009F6E03" w:rsidRDefault="3A3BFDD0" w:rsidP="730C3E99">
      <w:pPr>
        <w:spacing w:line="257" w:lineRule="auto"/>
        <w:rPr>
          <w:rFonts w:ascii="Arial" w:eastAsia="Calibri" w:hAnsi="Arial" w:cs="Arial"/>
          <w:color w:val="000000" w:themeColor="text1"/>
        </w:rPr>
      </w:pPr>
      <w:r w:rsidRPr="009F6E03">
        <w:rPr>
          <w:rFonts w:ascii="Arial" w:eastAsia="Calibri" w:hAnsi="Arial" w:cs="Arial"/>
          <w:b/>
          <w:bCs/>
          <w:color w:val="000000" w:themeColor="text1"/>
          <w:u w:val="single"/>
          <w:lang w:val="en-GB"/>
        </w:rPr>
        <w:t>Safeguarding</w:t>
      </w:r>
    </w:p>
    <w:p w14:paraId="23CF977F" w14:textId="213AFCEF" w:rsidR="001763A2" w:rsidRPr="009F6E03" w:rsidRDefault="3A3BFDD0" w:rsidP="730C3E99">
      <w:pPr>
        <w:pStyle w:val="ListParagraph"/>
        <w:numPr>
          <w:ilvl w:val="0"/>
          <w:numId w:val="1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To ensure that all students have a safe environment in which they can learn, reporting any concern about the environment to a member of the site team or if appropriate to one of the Designated Safeguarding Leaders </w:t>
      </w:r>
    </w:p>
    <w:p w14:paraId="4468FBB9" w14:textId="5975767E" w:rsidR="001763A2" w:rsidRPr="009F6E03" w:rsidRDefault="3A3BFDD0" w:rsidP="730C3E99">
      <w:pPr>
        <w:pStyle w:val="ListParagraph"/>
        <w:numPr>
          <w:ilvl w:val="0"/>
          <w:numId w:val="1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To be aware of systems which support safeguarding and following the procedures as highlighted in the Safeguarding Policy                                                                                       </w:t>
      </w:r>
    </w:p>
    <w:p w14:paraId="7AD5C766" w14:textId="775927B3" w:rsidR="001763A2" w:rsidRPr="009F6E03" w:rsidRDefault="3A3BFDD0" w:rsidP="730C3E99">
      <w:pPr>
        <w:pStyle w:val="ListParagraph"/>
        <w:numPr>
          <w:ilvl w:val="0"/>
          <w:numId w:val="1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To identify students who may benefit from Early Help as soon as possible and discuss this with one of the Designated Safeguarding Leaders </w:t>
      </w:r>
    </w:p>
    <w:p w14:paraId="19F8A6F2" w14:textId="33275A49" w:rsidR="001763A2" w:rsidRPr="009F6E03" w:rsidRDefault="3A3BFDD0" w:rsidP="730C3E99">
      <w:pPr>
        <w:pStyle w:val="ListParagraph"/>
        <w:numPr>
          <w:ilvl w:val="0"/>
          <w:numId w:val="1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To always consider what is in the best interests of the </w:t>
      </w:r>
      <w:proofErr w:type="gramStart"/>
      <w:r w:rsidRPr="009F6E03">
        <w:rPr>
          <w:rFonts w:ascii="Arial" w:eastAsia="Calibri" w:hAnsi="Arial" w:cs="Arial"/>
          <w:color w:val="000000" w:themeColor="text1"/>
          <w:lang w:val="en-GB"/>
        </w:rPr>
        <w:t>child</w:t>
      </w:r>
      <w:proofErr w:type="gramEnd"/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 </w:t>
      </w:r>
    </w:p>
    <w:p w14:paraId="4A038992" w14:textId="5F4640AB" w:rsidR="001763A2" w:rsidRPr="009F6E03" w:rsidRDefault="3A3BFDD0" w:rsidP="730C3E99">
      <w:pPr>
        <w:pStyle w:val="ListParagraph"/>
        <w:numPr>
          <w:ilvl w:val="0"/>
          <w:numId w:val="1"/>
        </w:numPr>
        <w:spacing w:line="257" w:lineRule="auto"/>
        <w:rPr>
          <w:rFonts w:ascii="Arial" w:eastAsiaTheme="minorEastAsia" w:hAnsi="Arial" w:cs="Arial"/>
          <w:color w:val="000000" w:themeColor="text1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>To protect students from maltreatment; preventing impairment of student</w:t>
      </w:r>
      <w:r w:rsidR="00DD1A9B">
        <w:rPr>
          <w:rFonts w:ascii="Arial" w:eastAsia="Calibri" w:hAnsi="Arial" w:cs="Arial"/>
          <w:color w:val="000000" w:themeColor="text1"/>
          <w:lang w:val="en-GB"/>
        </w:rPr>
        <w:t>s’</w:t>
      </w: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 health or development; ensuring that students grow up in circumstances consistent with the provision of safe and effective </w:t>
      </w:r>
      <w:proofErr w:type="gramStart"/>
      <w:r w:rsidRPr="009F6E03">
        <w:rPr>
          <w:rFonts w:ascii="Arial" w:eastAsia="Calibri" w:hAnsi="Arial" w:cs="Arial"/>
          <w:color w:val="000000" w:themeColor="text1"/>
          <w:lang w:val="en-GB"/>
        </w:rPr>
        <w:t>care</w:t>
      </w:r>
      <w:proofErr w:type="gramEnd"/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 </w:t>
      </w:r>
    </w:p>
    <w:p w14:paraId="737548AD" w14:textId="60C60E4C" w:rsidR="001763A2" w:rsidRPr="009F6E03" w:rsidRDefault="3A3BFDD0" w:rsidP="730C3E99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lang w:val="en-GB"/>
        </w:rPr>
      </w:pPr>
      <w:r w:rsidRPr="009F6E03">
        <w:rPr>
          <w:rFonts w:ascii="Arial" w:eastAsia="Calibri" w:hAnsi="Arial" w:cs="Arial"/>
          <w:color w:val="000000" w:themeColor="text1"/>
          <w:lang w:val="en-GB"/>
        </w:rPr>
        <w:t xml:space="preserve">To take action to enable all students to have the best outcomes </w:t>
      </w:r>
      <w:r w:rsidR="001763A2" w:rsidRPr="009F6E03">
        <w:rPr>
          <w:rFonts w:ascii="Arial" w:hAnsi="Arial" w:cs="Arial"/>
        </w:rPr>
        <w:br/>
      </w:r>
      <w:r w:rsidR="001763A2" w:rsidRPr="009F6E03">
        <w:rPr>
          <w:rFonts w:ascii="Arial" w:hAnsi="Arial" w:cs="Arial"/>
        </w:rPr>
        <w:br/>
      </w:r>
    </w:p>
    <w:p w14:paraId="63BF385D" w14:textId="183B5316" w:rsidR="001763A2" w:rsidRPr="009F6E03" w:rsidRDefault="001763A2" w:rsidP="730C3E99">
      <w:pPr>
        <w:rPr>
          <w:rFonts w:ascii="Arial" w:eastAsia="Calibri" w:hAnsi="Arial" w:cs="Arial"/>
          <w:b/>
          <w:bCs/>
          <w:color w:val="000000" w:themeColor="text1"/>
          <w:u w:val="single"/>
          <w:lang w:val="en-GB"/>
        </w:rPr>
      </w:pPr>
    </w:p>
    <w:sectPr w:rsidR="001763A2" w:rsidRPr="009F6E03" w:rsidSect="009F6E03">
      <w:pgSz w:w="11906" w:h="16838"/>
      <w:pgMar w:top="720" w:right="720" w:bottom="720" w:left="720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89E"/>
    <w:multiLevelType w:val="hybridMultilevel"/>
    <w:tmpl w:val="79FE9556"/>
    <w:lvl w:ilvl="0" w:tplc="95427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0B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CA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A2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88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6A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CD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E3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83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5259B"/>
    <w:multiLevelType w:val="hybridMultilevel"/>
    <w:tmpl w:val="CB5069A4"/>
    <w:lvl w:ilvl="0" w:tplc="4EA0A7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66B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E9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88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65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6B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4F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40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01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11FF3"/>
    <w:multiLevelType w:val="hybridMultilevel"/>
    <w:tmpl w:val="E19CB094"/>
    <w:lvl w:ilvl="0" w:tplc="97E24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40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F66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4D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08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A5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62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E2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AF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95D6F"/>
    <w:multiLevelType w:val="hybridMultilevel"/>
    <w:tmpl w:val="C4048794"/>
    <w:lvl w:ilvl="0" w:tplc="82928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AA9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0A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40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E5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588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EA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2A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81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977C8"/>
    <w:multiLevelType w:val="hybridMultilevel"/>
    <w:tmpl w:val="0F163656"/>
    <w:lvl w:ilvl="0" w:tplc="109C92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98A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6F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BA3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88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2D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C9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63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26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47C36"/>
    <w:multiLevelType w:val="hybridMultilevel"/>
    <w:tmpl w:val="EC202B84"/>
    <w:lvl w:ilvl="0" w:tplc="DAB613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2EB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8E7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6E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67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2A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23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2B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22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765612">
    <w:abstractNumId w:val="4"/>
  </w:num>
  <w:num w:numId="2" w16cid:durableId="209148988">
    <w:abstractNumId w:val="5"/>
  </w:num>
  <w:num w:numId="3" w16cid:durableId="364522003">
    <w:abstractNumId w:val="1"/>
  </w:num>
  <w:num w:numId="4" w16cid:durableId="807673621">
    <w:abstractNumId w:val="3"/>
  </w:num>
  <w:num w:numId="5" w16cid:durableId="1963729227">
    <w:abstractNumId w:val="0"/>
  </w:num>
  <w:num w:numId="6" w16cid:durableId="736781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A2"/>
    <w:rsid w:val="001029D4"/>
    <w:rsid w:val="00106FFA"/>
    <w:rsid w:val="00110B02"/>
    <w:rsid w:val="001161B2"/>
    <w:rsid w:val="001763A2"/>
    <w:rsid w:val="002F03A3"/>
    <w:rsid w:val="003E76BA"/>
    <w:rsid w:val="0041016A"/>
    <w:rsid w:val="00451A4D"/>
    <w:rsid w:val="004A6DFD"/>
    <w:rsid w:val="00566502"/>
    <w:rsid w:val="00594F6E"/>
    <w:rsid w:val="005E1D06"/>
    <w:rsid w:val="00603424"/>
    <w:rsid w:val="00620B7E"/>
    <w:rsid w:val="00626349"/>
    <w:rsid w:val="006C387B"/>
    <w:rsid w:val="007A3ED4"/>
    <w:rsid w:val="007C4CC7"/>
    <w:rsid w:val="007C5ADB"/>
    <w:rsid w:val="00980A3D"/>
    <w:rsid w:val="009F6E03"/>
    <w:rsid w:val="00AA7EBC"/>
    <w:rsid w:val="00AB1021"/>
    <w:rsid w:val="00DD1A9B"/>
    <w:rsid w:val="00E271DB"/>
    <w:rsid w:val="00E81235"/>
    <w:rsid w:val="00EC7E1D"/>
    <w:rsid w:val="00FF44C2"/>
    <w:rsid w:val="08F18400"/>
    <w:rsid w:val="09D984F3"/>
    <w:rsid w:val="0E9140AB"/>
    <w:rsid w:val="10FC95E5"/>
    <w:rsid w:val="14CB093E"/>
    <w:rsid w:val="18EE7F6D"/>
    <w:rsid w:val="1DC120BD"/>
    <w:rsid w:val="213FD148"/>
    <w:rsid w:val="25F12874"/>
    <w:rsid w:val="26B9EC38"/>
    <w:rsid w:val="304E7F51"/>
    <w:rsid w:val="362EDBC4"/>
    <w:rsid w:val="37F490DD"/>
    <w:rsid w:val="3A3BFDD0"/>
    <w:rsid w:val="3F6BA1F2"/>
    <w:rsid w:val="40945B1A"/>
    <w:rsid w:val="43CEC2D9"/>
    <w:rsid w:val="4521FDB5"/>
    <w:rsid w:val="45D347C3"/>
    <w:rsid w:val="477F23A0"/>
    <w:rsid w:val="4A43C652"/>
    <w:rsid w:val="4D4B13A9"/>
    <w:rsid w:val="5165FFE1"/>
    <w:rsid w:val="5343EC24"/>
    <w:rsid w:val="548D8360"/>
    <w:rsid w:val="5630C024"/>
    <w:rsid w:val="62F61ACF"/>
    <w:rsid w:val="632DC02C"/>
    <w:rsid w:val="67C98BF2"/>
    <w:rsid w:val="6C38706D"/>
    <w:rsid w:val="6D14EA1F"/>
    <w:rsid w:val="730C3E99"/>
    <w:rsid w:val="75E1D209"/>
    <w:rsid w:val="767346BC"/>
    <w:rsid w:val="79836DA3"/>
    <w:rsid w:val="7A3035AC"/>
    <w:rsid w:val="7AFFDEA9"/>
    <w:rsid w:val="7DA6E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9408"/>
  <w15:chartTrackingRefBased/>
  <w15:docId w15:val="{57A4DB98-38FA-49EA-9720-5F45E045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3A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RogersK</dc:creator>
  <cp:keywords/>
  <dc:description/>
  <cp:lastModifiedBy>OrmeJ</cp:lastModifiedBy>
  <cp:revision>2</cp:revision>
  <dcterms:created xsi:type="dcterms:W3CDTF">2024-12-12T13:44:00Z</dcterms:created>
  <dcterms:modified xsi:type="dcterms:W3CDTF">2024-12-12T13:44:00Z</dcterms:modified>
</cp:coreProperties>
</file>