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FD488" w14:textId="77777777" w:rsidR="007036AC" w:rsidRDefault="007036AC" w:rsidP="00BC7161">
      <w:pPr>
        <w:jc w:val="both"/>
        <w:rPr>
          <w:rFonts w:ascii="Gill Sans MT" w:hAnsi="Gill Sans MT"/>
          <w:b/>
        </w:rPr>
      </w:pPr>
    </w:p>
    <w:p w14:paraId="4C295234" w14:textId="77777777" w:rsidR="004021F1" w:rsidRDefault="004021F1" w:rsidP="00BC7161">
      <w:pPr>
        <w:jc w:val="both"/>
        <w:rPr>
          <w:rFonts w:ascii="Gill Sans MT" w:hAnsi="Gill Sans MT"/>
          <w:b/>
        </w:rPr>
      </w:pPr>
    </w:p>
    <w:p w14:paraId="684364D6" w14:textId="77777777" w:rsidR="004021F1" w:rsidRDefault="004021F1" w:rsidP="00BC7161">
      <w:pPr>
        <w:jc w:val="both"/>
        <w:rPr>
          <w:rFonts w:ascii="Gill Sans MT" w:hAnsi="Gill Sans MT"/>
          <w:b/>
        </w:rPr>
      </w:pPr>
    </w:p>
    <w:p w14:paraId="7C805EAC" w14:textId="77777777" w:rsidR="004021F1" w:rsidRDefault="004021F1" w:rsidP="00BC7161">
      <w:pPr>
        <w:jc w:val="both"/>
        <w:rPr>
          <w:rFonts w:ascii="Gill Sans MT" w:hAnsi="Gill Sans MT"/>
          <w:b/>
        </w:rPr>
      </w:pPr>
    </w:p>
    <w:tbl>
      <w:tblPr>
        <w:tblStyle w:val="TableGrid"/>
        <w:tblW w:w="0" w:type="auto"/>
        <w:tblLook w:val="04A0" w:firstRow="1" w:lastRow="0" w:firstColumn="1" w:lastColumn="0" w:noHBand="0" w:noVBand="1"/>
      </w:tblPr>
      <w:tblGrid>
        <w:gridCol w:w="3650"/>
        <w:gridCol w:w="3916"/>
      </w:tblGrid>
      <w:tr w:rsidR="005A7B15" w14:paraId="32E2C588" w14:textId="77777777" w:rsidTr="005A7B15">
        <w:trPr>
          <w:trHeight w:val="681"/>
        </w:trPr>
        <w:tc>
          <w:tcPr>
            <w:tcW w:w="3650" w:type="dxa"/>
            <w:shd w:val="clear" w:color="auto" w:fill="B8CCE4" w:themeFill="accent1" w:themeFillTint="66"/>
          </w:tcPr>
          <w:p w14:paraId="63BCF321" w14:textId="77777777" w:rsidR="00F0097C" w:rsidRDefault="00F0097C" w:rsidP="0014516E">
            <w:pPr>
              <w:rPr>
                <w:rFonts w:ascii="Gill Sans MT" w:hAnsi="Gill Sans MT"/>
                <w:b/>
                <w:lang w:val="en-GB"/>
              </w:rPr>
            </w:pPr>
            <w:r>
              <w:rPr>
                <w:rFonts w:ascii="Gill Sans MT" w:hAnsi="Gill Sans MT"/>
                <w:b/>
                <w:lang w:val="en-GB"/>
              </w:rPr>
              <w:t>Job Title:</w:t>
            </w:r>
          </w:p>
        </w:tc>
        <w:tc>
          <w:tcPr>
            <w:tcW w:w="3916" w:type="dxa"/>
          </w:tcPr>
          <w:p w14:paraId="62C8228F" w14:textId="77777777" w:rsidR="00F0097C" w:rsidRPr="00F0097C" w:rsidRDefault="003B602C" w:rsidP="0014516E">
            <w:pPr>
              <w:rPr>
                <w:rFonts w:ascii="Gill Sans MT" w:hAnsi="Gill Sans MT" w:cs="Arial"/>
                <w:bCs/>
              </w:rPr>
            </w:pPr>
            <w:r>
              <w:rPr>
                <w:rFonts w:ascii="Gill Sans MT" w:hAnsi="Gill Sans MT" w:cs="Arial"/>
                <w:bCs/>
              </w:rPr>
              <w:t>Cleaner</w:t>
            </w:r>
          </w:p>
        </w:tc>
      </w:tr>
      <w:tr w:rsidR="005A7B15" w14:paraId="59AFA544" w14:textId="77777777" w:rsidTr="005A7B15">
        <w:trPr>
          <w:trHeight w:val="227"/>
        </w:trPr>
        <w:tc>
          <w:tcPr>
            <w:tcW w:w="3650" w:type="dxa"/>
            <w:shd w:val="clear" w:color="auto" w:fill="B8CCE4" w:themeFill="accent1" w:themeFillTint="66"/>
          </w:tcPr>
          <w:p w14:paraId="40C0B65E" w14:textId="77777777" w:rsidR="00F0097C" w:rsidRDefault="00F0097C" w:rsidP="0014516E">
            <w:pPr>
              <w:rPr>
                <w:rFonts w:ascii="Gill Sans MT" w:hAnsi="Gill Sans MT"/>
                <w:b/>
                <w:lang w:val="en-GB"/>
              </w:rPr>
            </w:pPr>
            <w:r>
              <w:rPr>
                <w:rFonts w:ascii="Gill Sans MT" w:hAnsi="Gill Sans MT"/>
                <w:b/>
                <w:lang w:val="en-GB"/>
              </w:rPr>
              <w:t>Location:</w:t>
            </w:r>
          </w:p>
        </w:tc>
        <w:tc>
          <w:tcPr>
            <w:tcW w:w="3916" w:type="dxa"/>
          </w:tcPr>
          <w:p w14:paraId="3C210453" w14:textId="77777777" w:rsidR="00F0097C" w:rsidRPr="00F0097C" w:rsidRDefault="001006A7" w:rsidP="0014516E">
            <w:pPr>
              <w:rPr>
                <w:rFonts w:ascii="Gill Sans MT" w:hAnsi="Gill Sans MT" w:cs="Arial"/>
                <w:bCs/>
              </w:rPr>
            </w:pPr>
            <w:r>
              <w:rPr>
                <w:rFonts w:ascii="Gill Sans MT" w:hAnsi="Gill Sans MT" w:cs="Arial"/>
                <w:bCs/>
              </w:rPr>
              <w:t>Bedford Academy</w:t>
            </w:r>
            <w:r w:rsidR="00DE0AA9">
              <w:rPr>
                <w:rFonts w:ascii="Gill Sans MT" w:hAnsi="Gill Sans MT" w:cs="Arial"/>
                <w:bCs/>
              </w:rPr>
              <w:t xml:space="preserve"> </w:t>
            </w:r>
            <w:r w:rsidR="006876F0">
              <w:rPr>
                <w:rFonts w:ascii="Gill Sans MT" w:hAnsi="Gill Sans MT" w:cs="Arial"/>
                <w:bCs/>
              </w:rPr>
              <w:t>- Cleaners</w:t>
            </w:r>
            <w:r w:rsidR="009D6AB6">
              <w:rPr>
                <w:rFonts w:ascii="Gill Sans MT" w:hAnsi="Gill Sans MT" w:cs="Arial"/>
                <w:bCs/>
              </w:rPr>
              <w:t xml:space="preserve"> may be asked to work at other Trust locations on a temporary basis.</w:t>
            </w:r>
          </w:p>
        </w:tc>
      </w:tr>
      <w:tr w:rsidR="005A7B15" w14:paraId="2304FEA6" w14:textId="77777777" w:rsidTr="005A7B15">
        <w:trPr>
          <w:trHeight w:val="227"/>
        </w:trPr>
        <w:tc>
          <w:tcPr>
            <w:tcW w:w="3650" w:type="dxa"/>
            <w:shd w:val="clear" w:color="auto" w:fill="B8CCE4" w:themeFill="accent1" w:themeFillTint="66"/>
          </w:tcPr>
          <w:p w14:paraId="4263F59F" w14:textId="77777777" w:rsidR="00F0097C" w:rsidRDefault="00F0097C" w:rsidP="0014516E">
            <w:pPr>
              <w:rPr>
                <w:rFonts w:ascii="Gill Sans MT" w:hAnsi="Gill Sans MT"/>
                <w:b/>
                <w:lang w:val="en-GB"/>
              </w:rPr>
            </w:pPr>
            <w:r>
              <w:rPr>
                <w:rFonts w:ascii="Gill Sans MT" w:hAnsi="Gill Sans MT"/>
                <w:b/>
                <w:lang w:val="en-GB"/>
              </w:rPr>
              <w:t>Reports to:</w:t>
            </w:r>
          </w:p>
        </w:tc>
        <w:tc>
          <w:tcPr>
            <w:tcW w:w="3916" w:type="dxa"/>
          </w:tcPr>
          <w:p w14:paraId="0FD2BF63" w14:textId="77777777" w:rsidR="00F0097C" w:rsidRPr="00F0097C" w:rsidRDefault="00847D76" w:rsidP="00F0097C">
            <w:pPr>
              <w:rPr>
                <w:rFonts w:ascii="Gill Sans MT" w:hAnsi="Gill Sans MT" w:cs="Arial"/>
                <w:bCs/>
              </w:rPr>
            </w:pPr>
            <w:r>
              <w:rPr>
                <w:rFonts w:ascii="Gill Sans MT" w:hAnsi="Gill Sans MT" w:cs="Arial"/>
                <w:bCs/>
              </w:rPr>
              <w:t>Cleaning Team Lead</w:t>
            </w:r>
          </w:p>
        </w:tc>
      </w:tr>
      <w:tr w:rsidR="005A7B15" w14:paraId="2C914315" w14:textId="77777777" w:rsidTr="005A7B15">
        <w:trPr>
          <w:trHeight w:val="227"/>
        </w:trPr>
        <w:tc>
          <w:tcPr>
            <w:tcW w:w="3650" w:type="dxa"/>
            <w:shd w:val="clear" w:color="auto" w:fill="B8CCE4" w:themeFill="accent1" w:themeFillTint="66"/>
          </w:tcPr>
          <w:p w14:paraId="11A9FD4D" w14:textId="77777777" w:rsidR="00F0097C" w:rsidRDefault="00F0097C" w:rsidP="0014516E">
            <w:pPr>
              <w:rPr>
                <w:rFonts w:ascii="Gill Sans MT" w:hAnsi="Gill Sans MT"/>
                <w:b/>
                <w:lang w:val="en-GB"/>
              </w:rPr>
            </w:pPr>
            <w:r>
              <w:rPr>
                <w:rFonts w:ascii="Gill Sans MT" w:hAnsi="Gill Sans MT"/>
                <w:b/>
                <w:lang w:val="en-GB"/>
              </w:rPr>
              <w:t>Direct reports:</w:t>
            </w:r>
          </w:p>
        </w:tc>
        <w:tc>
          <w:tcPr>
            <w:tcW w:w="3916" w:type="dxa"/>
          </w:tcPr>
          <w:p w14:paraId="41672207" w14:textId="77777777" w:rsidR="00F0097C" w:rsidRPr="00F0097C" w:rsidRDefault="00F0097C" w:rsidP="0014516E">
            <w:pPr>
              <w:rPr>
                <w:rFonts w:ascii="Gill Sans MT" w:hAnsi="Gill Sans MT" w:cs="Arial"/>
                <w:bCs/>
              </w:rPr>
            </w:pPr>
            <w:r w:rsidRPr="00F0097C">
              <w:rPr>
                <w:rFonts w:ascii="Gill Sans MT" w:hAnsi="Gill Sans MT" w:cs="Arial"/>
                <w:bCs/>
              </w:rPr>
              <w:t>None</w:t>
            </w:r>
          </w:p>
        </w:tc>
      </w:tr>
      <w:tr w:rsidR="005A7B15" w14:paraId="4ED154D0" w14:textId="77777777" w:rsidTr="005A7B15">
        <w:trPr>
          <w:trHeight w:val="237"/>
        </w:trPr>
        <w:tc>
          <w:tcPr>
            <w:tcW w:w="3650" w:type="dxa"/>
            <w:shd w:val="clear" w:color="auto" w:fill="B8CCE4" w:themeFill="accent1" w:themeFillTint="66"/>
          </w:tcPr>
          <w:p w14:paraId="5BC73C9E" w14:textId="77777777" w:rsidR="00F0097C" w:rsidRDefault="00F0097C" w:rsidP="0014516E">
            <w:pPr>
              <w:rPr>
                <w:rFonts w:ascii="Gill Sans MT" w:hAnsi="Gill Sans MT"/>
                <w:b/>
                <w:lang w:val="en-GB"/>
              </w:rPr>
            </w:pPr>
            <w:r>
              <w:rPr>
                <w:rFonts w:ascii="Gill Sans MT" w:hAnsi="Gill Sans MT"/>
                <w:b/>
                <w:lang w:val="en-GB"/>
              </w:rPr>
              <w:t>Full/part time:</w:t>
            </w:r>
          </w:p>
        </w:tc>
        <w:tc>
          <w:tcPr>
            <w:tcW w:w="3916" w:type="dxa"/>
          </w:tcPr>
          <w:p w14:paraId="056D57E3" w14:textId="77777777" w:rsidR="00F0097C" w:rsidRPr="00F0097C" w:rsidRDefault="003B602C" w:rsidP="00DE0AA9">
            <w:pPr>
              <w:rPr>
                <w:rFonts w:ascii="Gill Sans MT" w:hAnsi="Gill Sans MT" w:cs="Arial"/>
                <w:bCs/>
              </w:rPr>
            </w:pPr>
            <w:r w:rsidRPr="009D6AB6">
              <w:rPr>
                <w:rFonts w:ascii="Gill Sans MT" w:hAnsi="Gill Sans MT" w:cs="Arial"/>
                <w:bCs/>
              </w:rPr>
              <w:t>Par</w:t>
            </w:r>
            <w:r w:rsidR="0019039F" w:rsidRPr="009D6AB6">
              <w:rPr>
                <w:rFonts w:ascii="Gill Sans MT" w:hAnsi="Gill Sans MT" w:cs="Arial"/>
                <w:bCs/>
              </w:rPr>
              <w:t>t-</w:t>
            </w:r>
            <w:r w:rsidRPr="009D6AB6">
              <w:rPr>
                <w:rFonts w:ascii="Gill Sans MT" w:hAnsi="Gill Sans MT" w:cs="Arial"/>
                <w:bCs/>
              </w:rPr>
              <w:t>time</w:t>
            </w:r>
            <w:r w:rsidR="001006A7">
              <w:rPr>
                <w:rFonts w:ascii="Gill Sans MT" w:hAnsi="Gill Sans MT" w:cs="Arial"/>
                <w:bCs/>
              </w:rPr>
              <w:t>, 52</w:t>
            </w:r>
            <w:r w:rsidR="00DE0AA9">
              <w:rPr>
                <w:rFonts w:ascii="Gill Sans MT" w:hAnsi="Gill Sans MT" w:cs="Arial"/>
                <w:bCs/>
              </w:rPr>
              <w:t xml:space="preserve"> weeks, 12.5</w:t>
            </w:r>
            <w:r w:rsidR="009D6AB6" w:rsidRPr="009D6AB6">
              <w:rPr>
                <w:rFonts w:ascii="Gill Sans MT" w:hAnsi="Gill Sans MT" w:cs="Arial"/>
                <w:bCs/>
              </w:rPr>
              <w:t xml:space="preserve"> </w:t>
            </w:r>
            <w:proofErr w:type="spellStart"/>
            <w:r w:rsidR="0019039F" w:rsidRPr="009D6AB6">
              <w:rPr>
                <w:rFonts w:ascii="Gill Sans MT" w:hAnsi="Gill Sans MT" w:cs="Arial"/>
                <w:bCs/>
              </w:rPr>
              <w:t>hrs</w:t>
            </w:r>
            <w:proofErr w:type="spellEnd"/>
            <w:r w:rsidR="00DE0AA9">
              <w:rPr>
                <w:rFonts w:ascii="Gill Sans MT" w:hAnsi="Gill Sans MT" w:cs="Arial"/>
                <w:bCs/>
              </w:rPr>
              <w:t>/</w:t>
            </w:r>
            <w:proofErr w:type="spellStart"/>
            <w:r w:rsidR="00DE0AA9">
              <w:rPr>
                <w:rFonts w:ascii="Gill Sans MT" w:hAnsi="Gill Sans MT" w:cs="Arial"/>
                <w:bCs/>
              </w:rPr>
              <w:t>wk</w:t>
            </w:r>
            <w:proofErr w:type="spellEnd"/>
          </w:p>
        </w:tc>
      </w:tr>
    </w:tbl>
    <w:p w14:paraId="4FAF95FD" w14:textId="77777777" w:rsidR="009D6AB6" w:rsidRDefault="009D6AB6" w:rsidP="0032226D">
      <w:pPr>
        <w:spacing w:after="100" w:line="300" w:lineRule="exact"/>
        <w:jc w:val="both"/>
        <w:rPr>
          <w:rFonts w:ascii="Gill Sans MT" w:hAnsi="Gill Sans MT" w:cs="Arial"/>
          <w:bCs/>
        </w:rPr>
      </w:pPr>
    </w:p>
    <w:p w14:paraId="1E19F05E" w14:textId="77777777" w:rsidR="000D4C9F" w:rsidRDefault="00931CD6" w:rsidP="0032226D">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14:paraId="6426F760" w14:textId="77777777" w:rsidR="0032226D" w:rsidRPr="00BB0290" w:rsidRDefault="0032226D" w:rsidP="0032226D">
      <w:pPr>
        <w:rPr>
          <w:rFonts w:ascii="Gill Sans MT" w:hAnsi="Gill Sans MT" w:cs="Arial"/>
          <w:b/>
          <w:u w:val="single"/>
        </w:rPr>
      </w:pPr>
    </w:p>
    <w:p w14:paraId="45ED04AD" w14:textId="77777777" w:rsidR="009D1258" w:rsidRDefault="001006A7" w:rsidP="009C675C">
      <w:pPr>
        <w:jc w:val="both"/>
        <w:rPr>
          <w:rFonts w:ascii="Gill Sans MT" w:hAnsi="Gill Sans MT" w:cs="Arial"/>
          <w:bCs/>
        </w:rPr>
      </w:pPr>
      <w:r>
        <w:rPr>
          <w:rFonts w:ascii="Gill Sans MT" w:hAnsi="Gill Sans MT" w:cs="Arial"/>
          <w:bCs/>
        </w:rPr>
        <w:t>Bedford Academy</w:t>
      </w:r>
      <w:r w:rsidR="000C5FFD" w:rsidRPr="009D6AB6">
        <w:rPr>
          <w:rFonts w:ascii="Gill Sans MT" w:hAnsi="Gill Sans MT" w:cs="Arial"/>
          <w:bCs/>
        </w:rPr>
        <w:t xml:space="preserve"> is</w:t>
      </w:r>
      <w:r w:rsidR="009C675C">
        <w:rPr>
          <w:rFonts w:ascii="Gill Sans MT" w:hAnsi="Gill Sans MT" w:cs="Arial"/>
          <w:bCs/>
        </w:rPr>
        <w:t xml:space="preserve"> part of HEART Academies Trust and t</w:t>
      </w:r>
      <w:r w:rsidR="005F7A4A">
        <w:rPr>
          <w:rFonts w:ascii="Gill Sans MT" w:hAnsi="Gill Sans MT" w:cs="Arial"/>
          <w:bCs/>
        </w:rPr>
        <w:t>he</w:t>
      </w:r>
      <w:r w:rsidR="000C5FFD" w:rsidRPr="0032226D">
        <w:rPr>
          <w:rFonts w:ascii="Gill Sans MT" w:hAnsi="Gill Sans MT" w:cs="Arial"/>
          <w:bCs/>
        </w:rPr>
        <w:t xml:space="preserve"> role</w:t>
      </w:r>
      <w:r w:rsidR="00887B37">
        <w:rPr>
          <w:rFonts w:ascii="Gill Sans MT" w:hAnsi="Gill Sans MT" w:cs="Arial"/>
          <w:bCs/>
        </w:rPr>
        <w:t xml:space="preserve"> of </w:t>
      </w:r>
      <w:r w:rsidR="003B602C">
        <w:rPr>
          <w:rFonts w:ascii="Gill Sans MT" w:hAnsi="Gill Sans MT" w:cs="Arial"/>
          <w:bCs/>
        </w:rPr>
        <w:t>Cleaner</w:t>
      </w:r>
      <w:r w:rsidR="009D1258">
        <w:rPr>
          <w:rFonts w:ascii="Gill Sans MT" w:hAnsi="Gill Sans MT" w:cs="Arial"/>
          <w:bCs/>
        </w:rPr>
        <w:t xml:space="preserve"> w</w:t>
      </w:r>
      <w:r w:rsidR="00F0097C">
        <w:rPr>
          <w:rFonts w:ascii="Gill Sans MT" w:hAnsi="Gill Sans MT" w:cs="Arial"/>
          <w:bCs/>
        </w:rPr>
        <w:t>ill be</w:t>
      </w:r>
      <w:r w:rsidR="0058595D">
        <w:rPr>
          <w:rFonts w:ascii="Gill Sans MT" w:hAnsi="Gill Sans MT" w:cs="Arial"/>
          <w:bCs/>
        </w:rPr>
        <w:t xml:space="preserve"> b</w:t>
      </w:r>
      <w:r w:rsidR="009C675C">
        <w:rPr>
          <w:rFonts w:ascii="Gill Sans MT" w:hAnsi="Gill Sans MT" w:cs="Arial"/>
          <w:bCs/>
        </w:rPr>
        <w:t xml:space="preserve">ased at </w:t>
      </w:r>
      <w:r>
        <w:rPr>
          <w:rFonts w:ascii="Gill Sans MT" w:hAnsi="Gill Sans MT" w:cs="Arial"/>
          <w:bCs/>
        </w:rPr>
        <w:t>Bedford Academy</w:t>
      </w:r>
      <w:r w:rsidR="009C675C">
        <w:rPr>
          <w:rFonts w:ascii="Gill Sans MT" w:hAnsi="Gill Sans MT" w:cs="Arial"/>
          <w:bCs/>
        </w:rPr>
        <w:t xml:space="preserve">. </w:t>
      </w:r>
      <w:r w:rsidR="009D6AB6">
        <w:rPr>
          <w:rFonts w:ascii="Gill Sans MT" w:hAnsi="Gill Sans MT" w:cs="Arial"/>
          <w:bCs/>
        </w:rPr>
        <w:t>From time to time Cleaners may be requested to work at other Trust sites on a temporary basis, for example during school holiday closure periods when deep cleaners are undertaken.</w:t>
      </w:r>
    </w:p>
    <w:p w14:paraId="30D942C8" w14:textId="77777777" w:rsidR="000C5FFD" w:rsidRDefault="009D1258" w:rsidP="0032226D">
      <w:pPr>
        <w:jc w:val="both"/>
        <w:rPr>
          <w:rFonts w:ascii="Gill Sans MT" w:hAnsi="Gill Sans MT" w:cs="Arial"/>
          <w:bCs/>
        </w:rPr>
      </w:pPr>
      <w:r>
        <w:rPr>
          <w:rFonts w:ascii="Gill Sans MT" w:hAnsi="Gill Sans MT" w:cs="Arial"/>
          <w:bCs/>
        </w:rPr>
        <w:t xml:space="preserve"> </w:t>
      </w:r>
    </w:p>
    <w:p w14:paraId="19E3B5A5" w14:textId="77777777" w:rsidR="0032226D" w:rsidRPr="000C5FFD" w:rsidRDefault="0032226D" w:rsidP="0032226D">
      <w:pPr>
        <w:spacing w:after="100" w:line="300" w:lineRule="exact"/>
        <w:jc w:val="both"/>
        <w:rPr>
          <w:rFonts w:ascii="Gill Sans MT" w:hAnsi="Gill Sans MT" w:cs="Arial"/>
          <w:b/>
          <w:bCs/>
        </w:rPr>
      </w:pPr>
      <w:r w:rsidRPr="000C5FFD">
        <w:rPr>
          <w:rFonts w:ascii="Gill Sans MT" w:hAnsi="Gill Sans MT" w:cs="Arial"/>
          <w:b/>
          <w:bCs/>
        </w:rPr>
        <w:t>Job Purpose</w:t>
      </w:r>
    </w:p>
    <w:p w14:paraId="4FBC3D41" w14:textId="77777777" w:rsidR="009D1258" w:rsidRDefault="0019039F" w:rsidP="00483D49">
      <w:pPr>
        <w:jc w:val="both"/>
        <w:rPr>
          <w:rFonts w:ascii="Gill Sans MT" w:hAnsi="Gill Sans MT" w:cs="Arial"/>
          <w:bCs/>
        </w:rPr>
      </w:pPr>
      <w:r w:rsidRPr="0019039F">
        <w:rPr>
          <w:rFonts w:ascii="Gill Sans MT" w:hAnsi="Gill Sans MT" w:cs="Arial"/>
          <w:bCs/>
        </w:rPr>
        <w:t>As part of a team, ensure that the Academy site meets the required standards for hygiene and cleanliness at all times.</w:t>
      </w:r>
    </w:p>
    <w:p w14:paraId="0386B6F1" w14:textId="77777777" w:rsidR="0019039F" w:rsidRDefault="0019039F" w:rsidP="00483D49">
      <w:pPr>
        <w:jc w:val="both"/>
        <w:rPr>
          <w:rFonts w:ascii="Gill Sans MT" w:hAnsi="Gill Sans MT" w:cs="Arial"/>
          <w:b/>
        </w:rPr>
      </w:pPr>
    </w:p>
    <w:p w14:paraId="6224E43C" w14:textId="77777777" w:rsidR="00483D49" w:rsidRPr="007637B2" w:rsidRDefault="00483D49" w:rsidP="00483D49">
      <w:pPr>
        <w:jc w:val="both"/>
        <w:rPr>
          <w:rFonts w:ascii="Gill Sans MT" w:hAnsi="Gill Sans MT" w:cs="Arial"/>
          <w:b/>
        </w:rPr>
      </w:pPr>
      <w:r w:rsidRPr="007637B2">
        <w:rPr>
          <w:rFonts w:ascii="Gill Sans MT" w:hAnsi="Gill Sans MT" w:cs="Arial"/>
          <w:b/>
        </w:rPr>
        <w:t>Specific Responsibilities</w:t>
      </w:r>
    </w:p>
    <w:p w14:paraId="3C54C3D7" w14:textId="77777777" w:rsidR="00F0097C" w:rsidRDefault="00F0097C" w:rsidP="00F0097C">
      <w:pPr>
        <w:rPr>
          <w:rFonts w:ascii="Gill Sans MT" w:hAnsi="Gill Sans MT" w:cs="Arial"/>
          <w:bCs/>
        </w:rPr>
      </w:pPr>
    </w:p>
    <w:p w14:paraId="1AE9D41E" w14:textId="77777777" w:rsidR="00F0097C" w:rsidRPr="00F0097C" w:rsidRDefault="00F0097C" w:rsidP="00F0097C">
      <w:pPr>
        <w:rPr>
          <w:rFonts w:ascii="Gill Sans MT" w:hAnsi="Gill Sans MT" w:cs="Arial"/>
          <w:bCs/>
        </w:rPr>
      </w:pPr>
      <w:r w:rsidRPr="00F0097C">
        <w:rPr>
          <w:rFonts w:ascii="Gill Sans MT" w:hAnsi="Gill Sans MT" w:cs="Arial"/>
          <w:bCs/>
        </w:rPr>
        <w:t>The following is an indicative list of duties which is not exhaustive and will be subject to review to reflect the changing work composition of the Trust.</w:t>
      </w:r>
    </w:p>
    <w:p w14:paraId="177B418B" w14:textId="77777777" w:rsidR="0019039F" w:rsidRDefault="0019039F" w:rsidP="0019039F">
      <w:pPr>
        <w:jc w:val="both"/>
        <w:rPr>
          <w:rFonts w:ascii="Gill Sans MT" w:eastAsia="Times New Roman" w:hAnsi="Gill Sans MT" w:cs="Arial"/>
          <w:b/>
          <w:bCs/>
          <w:lang w:val="en-GB"/>
        </w:rPr>
      </w:pPr>
    </w:p>
    <w:p w14:paraId="6E8E1F46" w14:textId="77777777" w:rsidR="0019039F" w:rsidRDefault="0019039F" w:rsidP="0019039F">
      <w:pPr>
        <w:jc w:val="both"/>
        <w:rPr>
          <w:rFonts w:ascii="Gill Sans MT" w:eastAsia="Times New Roman" w:hAnsi="Gill Sans MT" w:cs="Arial"/>
          <w:b/>
          <w:bCs/>
          <w:lang w:val="en-GB"/>
        </w:rPr>
      </w:pPr>
      <w:r w:rsidRPr="0019039F">
        <w:rPr>
          <w:rFonts w:ascii="Gill Sans MT" w:eastAsia="Times New Roman" w:hAnsi="Gill Sans MT" w:cs="Arial"/>
          <w:b/>
          <w:bCs/>
          <w:lang w:val="en-GB"/>
        </w:rPr>
        <w:t>Cleaning</w:t>
      </w:r>
    </w:p>
    <w:p w14:paraId="5D52BFF5"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Ensure that the Academy buildings and site are clean and accessible and meet the agreed hygiene and cleaning standards.</w:t>
      </w:r>
    </w:p>
    <w:p w14:paraId="4A9AF9D6"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Carry out allocated tasks in accordance with the cleaning schedules.</w:t>
      </w:r>
    </w:p>
    <w:p w14:paraId="366F6CCC"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Ensure that all cleaning equipment is in a working condition an</w:t>
      </w:r>
      <w:r w:rsidR="009D6AB6">
        <w:rPr>
          <w:rFonts w:ascii="Gill Sans MT" w:eastAsiaTheme="minorHAnsi" w:hAnsi="Gill Sans MT"/>
        </w:rPr>
        <w:t>d report any deficiencies to a</w:t>
      </w:r>
      <w:r w:rsidRPr="0019039F">
        <w:rPr>
          <w:rFonts w:ascii="Gill Sans MT" w:eastAsiaTheme="minorHAnsi" w:hAnsi="Gill Sans MT"/>
        </w:rPr>
        <w:t xml:space="preserve"> </w:t>
      </w:r>
      <w:r w:rsidR="009D6AB6">
        <w:rPr>
          <w:rFonts w:ascii="Gill Sans MT" w:eastAsiaTheme="minorHAnsi" w:hAnsi="Gill Sans MT"/>
        </w:rPr>
        <w:t>Maintenance Assistant</w:t>
      </w:r>
      <w:r w:rsidR="00847D76">
        <w:rPr>
          <w:rFonts w:ascii="Gill Sans MT" w:eastAsiaTheme="minorHAnsi" w:hAnsi="Gill Sans MT"/>
        </w:rPr>
        <w:t xml:space="preserve"> or Cleaning Team Lead</w:t>
      </w:r>
      <w:r w:rsidRPr="0019039F">
        <w:rPr>
          <w:rFonts w:ascii="Gill Sans MT" w:eastAsiaTheme="minorHAnsi" w:hAnsi="Gill Sans MT"/>
        </w:rPr>
        <w:t>.</w:t>
      </w:r>
    </w:p>
    <w:p w14:paraId="6BAD90B8" w14:textId="77777777" w:rsid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 xml:space="preserve">Ensure that cleaning cupboards are maintained in a tidy and </w:t>
      </w:r>
      <w:proofErr w:type="spellStart"/>
      <w:r w:rsidRPr="0019039F">
        <w:rPr>
          <w:rFonts w:ascii="Gill Sans MT" w:eastAsiaTheme="minorHAnsi" w:hAnsi="Gill Sans MT"/>
        </w:rPr>
        <w:t>organised</w:t>
      </w:r>
      <w:proofErr w:type="spellEnd"/>
      <w:r w:rsidRPr="0019039F">
        <w:rPr>
          <w:rFonts w:ascii="Gill Sans MT" w:eastAsiaTheme="minorHAnsi" w:hAnsi="Gill Sans MT"/>
        </w:rPr>
        <w:t xml:space="preserve"> state.</w:t>
      </w:r>
    </w:p>
    <w:p w14:paraId="7C95CF09" w14:textId="77777777" w:rsidR="00DE0AA9" w:rsidRPr="0019039F" w:rsidRDefault="00DE0AA9" w:rsidP="009D6AB6">
      <w:pPr>
        <w:pStyle w:val="ListParagraph"/>
        <w:numPr>
          <w:ilvl w:val="0"/>
          <w:numId w:val="15"/>
        </w:numPr>
        <w:spacing w:after="200" w:line="276" w:lineRule="auto"/>
        <w:ind w:right="-20"/>
        <w:contextualSpacing w:val="0"/>
        <w:rPr>
          <w:rFonts w:ascii="Gill Sans MT" w:eastAsiaTheme="minorHAnsi" w:hAnsi="Gill Sans MT"/>
        </w:rPr>
      </w:pPr>
      <w:r>
        <w:rPr>
          <w:rFonts w:ascii="Gill Sans MT" w:eastAsiaTheme="minorHAnsi" w:hAnsi="Gill Sans MT"/>
        </w:rPr>
        <w:t xml:space="preserve">Ensure that the correct </w:t>
      </w:r>
      <w:proofErr w:type="spellStart"/>
      <w:r>
        <w:rPr>
          <w:rFonts w:ascii="Gill Sans MT" w:eastAsiaTheme="minorHAnsi" w:hAnsi="Gill Sans MT"/>
        </w:rPr>
        <w:t>colour</w:t>
      </w:r>
      <w:proofErr w:type="spellEnd"/>
      <w:r>
        <w:rPr>
          <w:rFonts w:ascii="Gill Sans MT" w:eastAsiaTheme="minorHAnsi" w:hAnsi="Gill Sans MT"/>
        </w:rPr>
        <w:t xml:space="preserve"> coded cleaning equipment </w:t>
      </w:r>
      <w:r w:rsidR="003973A0">
        <w:rPr>
          <w:rFonts w:ascii="Gill Sans MT" w:eastAsiaTheme="minorHAnsi" w:hAnsi="Gill Sans MT"/>
        </w:rPr>
        <w:t xml:space="preserve">is used </w:t>
      </w:r>
      <w:r>
        <w:rPr>
          <w:rFonts w:ascii="Gill Sans MT" w:eastAsiaTheme="minorHAnsi" w:hAnsi="Gill Sans MT"/>
        </w:rPr>
        <w:t>for allocated tasks.</w:t>
      </w:r>
    </w:p>
    <w:p w14:paraId="1A349790"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Report the need for replenishment of cleaning materials as and when required.</w:t>
      </w:r>
    </w:p>
    <w:p w14:paraId="6EA73C90"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Perform  regular  stock  takes  on  all  cleaning  materials  and  cleaning  equipment  as requested.</w:t>
      </w:r>
    </w:p>
    <w:p w14:paraId="20CB4492"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Take responsibility for security of cleaning cupboards in your allocated area.</w:t>
      </w:r>
    </w:p>
    <w:p w14:paraId="31124A04"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lastRenderedPageBreak/>
        <w:t>Dealing with potentially hazardous or infectious materials in accordance with agreed safe working practices. Remove waste to designated areas.</w:t>
      </w:r>
    </w:p>
    <w:p w14:paraId="25AE3F0A"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Clean toilets and washrooms to the required standard</w:t>
      </w:r>
      <w:r w:rsidR="0011396A">
        <w:rPr>
          <w:rFonts w:ascii="Gill Sans MT" w:eastAsiaTheme="minorHAnsi" w:hAnsi="Gill Sans MT"/>
        </w:rPr>
        <w:t>.</w:t>
      </w:r>
    </w:p>
    <w:p w14:paraId="28B53654"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Replenish disposable items as necessary including toilet rolls, hand towels</w:t>
      </w:r>
      <w:r w:rsidR="0011396A">
        <w:rPr>
          <w:rFonts w:ascii="Gill Sans MT" w:eastAsiaTheme="minorHAnsi" w:hAnsi="Gill Sans MT"/>
        </w:rPr>
        <w:t>, soap</w:t>
      </w:r>
      <w:r w:rsidRPr="0019039F">
        <w:rPr>
          <w:rFonts w:ascii="Gill Sans MT" w:eastAsiaTheme="minorHAnsi" w:hAnsi="Gill Sans MT"/>
        </w:rPr>
        <w:t xml:space="preserve"> etc.</w:t>
      </w:r>
    </w:p>
    <w:p w14:paraId="4AF20A3C"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Perf</w:t>
      </w:r>
      <w:r w:rsidR="009D6AB6">
        <w:rPr>
          <w:rFonts w:ascii="Gill Sans MT" w:eastAsiaTheme="minorHAnsi" w:hAnsi="Gill Sans MT"/>
        </w:rPr>
        <w:t>orm deep clean of areas during A</w:t>
      </w:r>
      <w:r w:rsidRPr="0019039F">
        <w:rPr>
          <w:rFonts w:ascii="Gill Sans MT" w:eastAsiaTheme="minorHAnsi" w:hAnsi="Gill Sans MT"/>
        </w:rPr>
        <w:t>cademy closure periods in accordance with the cleaning schedule.</w:t>
      </w:r>
    </w:p>
    <w:p w14:paraId="427F71D8" w14:textId="77777777" w:rsidR="0019039F" w:rsidRPr="0019039F" w:rsidRDefault="00847D76" w:rsidP="009D6AB6">
      <w:pPr>
        <w:pStyle w:val="ListParagraph"/>
        <w:numPr>
          <w:ilvl w:val="0"/>
          <w:numId w:val="15"/>
        </w:numPr>
        <w:spacing w:after="200" w:line="276" w:lineRule="auto"/>
        <w:ind w:right="-20"/>
        <w:contextualSpacing w:val="0"/>
        <w:rPr>
          <w:rFonts w:ascii="Gill Sans MT" w:eastAsiaTheme="minorHAnsi" w:hAnsi="Gill Sans MT"/>
        </w:rPr>
      </w:pPr>
      <w:r>
        <w:rPr>
          <w:rFonts w:ascii="Gill Sans MT" w:eastAsiaTheme="minorHAnsi" w:hAnsi="Gill Sans MT"/>
        </w:rPr>
        <w:t xml:space="preserve">Comply with </w:t>
      </w:r>
      <w:r w:rsidR="009D6AB6">
        <w:rPr>
          <w:rFonts w:ascii="Gill Sans MT" w:eastAsiaTheme="minorHAnsi" w:hAnsi="Gill Sans MT"/>
        </w:rPr>
        <w:t xml:space="preserve">environmentally-friendly </w:t>
      </w:r>
      <w:r w:rsidR="0019039F" w:rsidRPr="0019039F">
        <w:rPr>
          <w:rFonts w:ascii="Gill Sans MT" w:eastAsiaTheme="minorHAnsi" w:hAnsi="Gill Sans MT"/>
        </w:rPr>
        <w:t xml:space="preserve">practices and </w:t>
      </w:r>
      <w:r w:rsidR="009D6AB6">
        <w:rPr>
          <w:rFonts w:ascii="Gill Sans MT" w:eastAsiaTheme="minorHAnsi" w:hAnsi="Gill Sans MT"/>
        </w:rPr>
        <w:t>policies w</w:t>
      </w:r>
      <w:r w:rsidR="0019039F" w:rsidRPr="0019039F">
        <w:rPr>
          <w:rFonts w:ascii="Gill Sans MT" w:eastAsiaTheme="minorHAnsi" w:hAnsi="Gill Sans MT"/>
        </w:rPr>
        <w:t xml:space="preserve">ithin </w:t>
      </w:r>
      <w:r w:rsidR="009D6AB6">
        <w:rPr>
          <w:rFonts w:ascii="Gill Sans MT" w:eastAsiaTheme="minorHAnsi" w:hAnsi="Gill Sans MT"/>
        </w:rPr>
        <w:t xml:space="preserve">the </w:t>
      </w:r>
      <w:r w:rsidR="0019039F" w:rsidRPr="0019039F">
        <w:rPr>
          <w:rFonts w:ascii="Gill Sans MT" w:eastAsiaTheme="minorHAnsi" w:hAnsi="Gill Sans MT"/>
        </w:rPr>
        <w:t>Academy</w:t>
      </w:r>
      <w:r w:rsidR="009D6AB6">
        <w:rPr>
          <w:rFonts w:ascii="Gill Sans MT" w:eastAsiaTheme="minorHAnsi" w:hAnsi="Gill Sans MT"/>
        </w:rPr>
        <w:t>,</w:t>
      </w:r>
      <w:r w:rsidR="0019039F" w:rsidRPr="0019039F">
        <w:rPr>
          <w:rFonts w:ascii="Gill Sans MT" w:eastAsiaTheme="minorHAnsi" w:hAnsi="Gill Sans MT"/>
        </w:rPr>
        <w:t xml:space="preserve"> including energy conservation and recycling.</w:t>
      </w:r>
    </w:p>
    <w:p w14:paraId="2E3F4157" w14:textId="77777777" w:rsidR="0019039F" w:rsidRPr="0019039F" w:rsidRDefault="009D6AB6" w:rsidP="009D6AB6">
      <w:pPr>
        <w:pStyle w:val="ListParagraph"/>
        <w:numPr>
          <w:ilvl w:val="0"/>
          <w:numId w:val="15"/>
        </w:numPr>
        <w:spacing w:after="200" w:line="276" w:lineRule="auto"/>
        <w:ind w:right="-20"/>
        <w:contextualSpacing w:val="0"/>
        <w:rPr>
          <w:rFonts w:ascii="Gill Sans MT" w:eastAsiaTheme="minorHAnsi" w:hAnsi="Gill Sans MT"/>
        </w:rPr>
      </w:pPr>
      <w:r>
        <w:rPr>
          <w:rFonts w:ascii="Gill Sans MT" w:eastAsiaTheme="minorHAnsi" w:hAnsi="Gill Sans MT"/>
        </w:rPr>
        <w:t xml:space="preserve">Notify a Maintenance Assistant </w:t>
      </w:r>
      <w:r w:rsidR="0019039F" w:rsidRPr="0019039F">
        <w:rPr>
          <w:rFonts w:ascii="Gill Sans MT" w:eastAsiaTheme="minorHAnsi" w:hAnsi="Gill Sans MT"/>
        </w:rPr>
        <w:t>of breakages, damage and other safety hazards</w:t>
      </w:r>
    </w:p>
    <w:p w14:paraId="4BBA603A" w14:textId="77777777" w:rsidR="0019039F" w:rsidRPr="0019039F" w:rsidRDefault="0019039F" w:rsidP="009D6AB6">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 xml:space="preserve">Maintain vigilance in respect of the security of the Academy and notify </w:t>
      </w:r>
      <w:r w:rsidR="009D6AB6">
        <w:rPr>
          <w:rFonts w:ascii="Gill Sans MT" w:eastAsiaTheme="minorHAnsi" w:hAnsi="Gill Sans MT"/>
        </w:rPr>
        <w:t>a Maintenance Assistant</w:t>
      </w:r>
      <w:r w:rsidRPr="0019039F">
        <w:rPr>
          <w:rFonts w:ascii="Gill Sans MT" w:eastAsiaTheme="minorHAnsi" w:hAnsi="Gill Sans MT"/>
        </w:rPr>
        <w:t xml:space="preserve"> of any intruders in the Academy, including students on site outside of school opening times. Check to ensure that doors and windows are secured when the Academy is closed.</w:t>
      </w:r>
    </w:p>
    <w:p w14:paraId="480A5EB2" w14:textId="77777777" w:rsidR="0019039F" w:rsidRDefault="0019039F" w:rsidP="0019039F">
      <w:pPr>
        <w:jc w:val="both"/>
        <w:rPr>
          <w:rFonts w:ascii="Gill Sans MT" w:eastAsia="Times New Roman" w:hAnsi="Gill Sans MT" w:cs="Arial"/>
          <w:b/>
          <w:bCs/>
          <w:lang w:val="en-GB"/>
        </w:rPr>
      </w:pPr>
      <w:r w:rsidRPr="0019039F">
        <w:rPr>
          <w:rFonts w:ascii="Gill Sans MT" w:eastAsia="Times New Roman" w:hAnsi="Gill Sans MT" w:cs="Arial"/>
          <w:b/>
          <w:bCs/>
          <w:lang w:val="en-GB"/>
        </w:rPr>
        <w:t>Health and Safety</w:t>
      </w:r>
    </w:p>
    <w:p w14:paraId="50DFB365" w14:textId="77777777" w:rsidR="0019039F" w:rsidRPr="0019039F" w:rsidRDefault="0019039F" w:rsidP="0019039F">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Comply with relevant health and safety regulations and codes of practice, with due regard for the health, safety and welfare of all premises users and visitors, including contractors.</w:t>
      </w:r>
    </w:p>
    <w:p w14:paraId="30F216A3" w14:textId="77777777" w:rsidR="0019039F" w:rsidRPr="0019039F" w:rsidRDefault="0019039F" w:rsidP="0019039F">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Maintain relevant health and safety records for cleaning products (COSHH) in line with legislative and/or Academy requirements</w:t>
      </w:r>
      <w:r w:rsidR="0011396A">
        <w:rPr>
          <w:rFonts w:ascii="Gill Sans MT" w:eastAsiaTheme="minorHAnsi" w:hAnsi="Gill Sans MT"/>
        </w:rPr>
        <w:t>.</w:t>
      </w:r>
    </w:p>
    <w:p w14:paraId="525B4919" w14:textId="77777777" w:rsidR="0019039F" w:rsidRPr="0019039F" w:rsidRDefault="0019039F" w:rsidP="0019039F">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Ensure all aspects of your work are carried out in line with health and safety requirements</w:t>
      </w:r>
      <w:r w:rsidR="0011396A">
        <w:rPr>
          <w:rFonts w:ascii="Gill Sans MT" w:eastAsiaTheme="minorHAnsi" w:hAnsi="Gill Sans MT"/>
        </w:rPr>
        <w:t>. Undertake training courses as required.</w:t>
      </w:r>
    </w:p>
    <w:p w14:paraId="131034C7" w14:textId="77777777" w:rsidR="0019039F" w:rsidRPr="0019039F" w:rsidRDefault="0019039F" w:rsidP="0019039F">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Ensure appropriate health and safety signs are displayed where required, hazards are removed and fire exits are accessible.</w:t>
      </w:r>
    </w:p>
    <w:p w14:paraId="6FC570F6" w14:textId="77777777" w:rsidR="00B05026" w:rsidRPr="0019039F" w:rsidRDefault="0019039F" w:rsidP="0019039F">
      <w:pPr>
        <w:pStyle w:val="ListParagraph"/>
        <w:numPr>
          <w:ilvl w:val="0"/>
          <w:numId w:val="15"/>
        </w:numPr>
        <w:spacing w:after="200" w:line="276" w:lineRule="auto"/>
        <w:ind w:right="-20"/>
        <w:contextualSpacing w:val="0"/>
        <w:rPr>
          <w:rFonts w:ascii="Gill Sans MT" w:eastAsiaTheme="minorHAnsi" w:hAnsi="Gill Sans MT"/>
        </w:rPr>
      </w:pPr>
      <w:r w:rsidRPr="0019039F">
        <w:rPr>
          <w:rFonts w:ascii="Gill Sans MT" w:eastAsiaTheme="minorHAnsi" w:hAnsi="Gill Sans MT"/>
        </w:rPr>
        <w:t>Report any breaches of security to the Facilities Manager and report any resultant damage.</w:t>
      </w:r>
    </w:p>
    <w:p w14:paraId="048B6FD4" w14:textId="77777777" w:rsidR="006A29C5" w:rsidRPr="00FD75B1" w:rsidRDefault="006A29C5" w:rsidP="006A29C5">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sz w:val="22"/>
          <w:szCs w:val="22"/>
        </w:rPr>
      </w:pPr>
      <w:r w:rsidRPr="00FD75B1">
        <w:rPr>
          <w:rFonts w:ascii="Arial" w:hAnsi="Arial" w:cs="Arial"/>
          <w:b/>
          <w:sz w:val="22"/>
          <w:szCs w:val="22"/>
        </w:rPr>
        <w:t>Common Rol</w:t>
      </w:r>
      <w:r>
        <w:rPr>
          <w:rFonts w:ascii="Arial" w:hAnsi="Arial" w:cs="Arial"/>
          <w:b/>
          <w:sz w:val="22"/>
          <w:szCs w:val="22"/>
        </w:rPr>
        <w:t>es of All Trust Members:</w:t>
      </w:r>
    </w:p>
    <w:p w14:paraId="744DBF33" w14:textId="77777777" w:rsidR="006A29C5" w:rsidRDefault="006A29C5" w:rsidP="006A29C5">
      <w:pPr>
        <w:pStyle w:val="BodyText2"/>
        <w:spacing w:after="0" w:line="240" w:lineRule="auto"/>
        <w:ind w:left="700"/>
        <w:rPr>
          <w:rFonts w:ascii="Gill Sans MT" w:hAnsi="Gill Sans MT"/>
          <w:sz w:val="22"/>
          <w:szCs w:val="22"/>
        </w:rPr>
      </w:pPr>
    </w:p>
    <w:p w14:paraId="65AD07A7" w14:textId="77777777" w:rsidR="006A29C5" w:rsidRDefault="006A29C5" w:rsidP="006A29C5">
      <w:pPr>
        <w:pStyle w:val="BodyText2"/>
        <w:spacing w:after="0" w:line="240" w:lineRule="auto"/>
        <w:rPr>
          <w:rFonts w:ascii="Gill Sans MT" w:hAnsi="Gill Sans MT"/>
          <w:b/>
          <w:sz w:val="22"/>
          <w:szCs w:val="22"/>
        </w:rPr>
      </w:pPr>
      <w:r w:rsidRPr="00FD75B1">
        <w:rPr>
          <w:rFonts w:ascii="Gill Sans MT" w:hAnsi="Gill Sans MT"/>
          <w:b/>
          <w:sz w:val="22"/>
          <w:szCs w:val="22"/>
        </w:rPr>
        <w:t>Leadership: Vision and Values</w:t>
      </w:r>
    </w:p>
    <w:p w14:paraId="3A0B82E3" w14:textId="77777777" w:rsidR="006A29C5" w:rsidRPr="00FD75B1" w:rsidRDefault="006A29C5" w:rsidP="006A29C5">
      <w:pPr>
        <w:pStyle w:val="BodyText2"/>
        <w:spacing w:after="0" w:line="240" w:lineRule="auto"/>
        <w:ind w:left="700"/>
        <w:rPr>
          <w:rFonts w:ascii="Gill Sans MT" w:hAnsi="Gill Sans MT"/>
          <w:b/>
          <w:sz w:val="22"/>
          <w:szCs w:val="22"/>
        </w:rPr>
      </w:pPr>
    </w:p>
    <w:p w14:paraId="66A9038C"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Lead by example, providing inspiration and motivation, and embody for the students, staff, governors, parents and wider community the vision, purpose and leadership of the Trust</w:t>
      </w:r>
      <w:r>
        <w:rPr>
          <w:rFonts w:ascii="Gill Sans MT" w:eastAsiaTheme="minorHAnsi" w:hAnsi="Gill Sans MT"/>
        </w:rPr>
        <w:t>.</w:t>
      </w:r>
    </w:p>
    <w:p w14:paraId="7CF9FDD4"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ensure equal opportunities for all.</w:t>
      </w:r>
    </w:p>
    <w:p w14:paraId="1D8BA468"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be committed to safeguarding and to promoting the welfare of all young people.</w:t>
      </w:r>
    </w:p>
    <w:p w14:paraId="112EDCF6"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assist in the development of a culture and environment in which young people thrive and to drive innovation.</w:t>
      </w:r>
    </w:p>
    <w:p w14:paraId="4DDF7F2A"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drive up educational standards, promote life-long learning and continually improve outcomes for all.</w:t>
      </w:r>
    </w:p>
    <w:p w14:paraId="121E5822" w14:textId="77777777" w:rsidR="006A29C5" w:rsidRPr="00FD75B1" w:rsidRDefault="006A29C5" w:rsidP="006A29C5">
      <w:pPr>
        <w:pStyle w:val="ListParagraph"/>
        <w:numPr>
          <w:ilvl w:val="0"/>
          <w:numId w:val="15"/>
        </w:numPr>
        <w:spacing w:after="200" w:line="276" w:lineRule="auto"/>
        <w:ind w:right="-20"/>
        <w:contextualSpacing w:val="0"/>
        <w:rPr>
          <w:rFonts w:ascii="Gill Sans MT" w:hAnsi="Gill Sans MT"/>
        </w:rPr>
      </w:pPr>
      <w:r w:rsidRPr="003F7C92">
        <w:rPr>
          <w:rFonts w:ascii="Gill Sans MT" w:eastAsiaTheme="minorHAnsi" w:hAnsi="Gill Sans MT"/>
        </w:rPr>
        <w:t>Lead and contribute to an ethos in the Trust where well-being and respect are at the heart of the Trust and each student is valued and nurtured to develop personally and educationally</w:t>
      </w:r>
      <w:r w:rsidRPr="00FD75B1">
        <w:rPr>
          <w:rFonts w:ascii="Gill Sans MT" w:hAnsi="Gill Sans MT"/>
        </w:rPr>
        <w:t>.</w:t>
      </w:r>
    </w:p>
    <w:p w14:paraId="3127DD14" w14:textId="77777777" w:rsidR="006A29C5" w:rsidRPr="00FD75B1" w:rsidRDefault="006A29C5" w:rsidP="006A29C5">
      <w:pPr>
        <w:spacing w:after="200" w:line="276" w:lineRule="auto"/>
        <w:rPr>
          <w:rFonts w:ascii="Gill Sans MT" w:hAnsi="Gill Sans MT"/>
          <w:b/>
          <w:sz w:val="22"/>
          <w:szCs w:val="22"/>
        </w:rPr>
      </w:pPr>
      <w:r w:rsidRPr="00FD75B1">
        <w:rPr>
          <w:rFonts w:ascii="Gill Sans MT" w:hAnsi="Gill Sans MT"/>
          <w:b/>
          <w:sz w:val="22"/>
          <w:szCs w:val="22"/>
        </w:rPr>
        <w:lastRenderedPageBreak/>
        <w:t>Leading and Managing Others and Self</w:t>
      </w:r>
    </w:p>
    <w:p w14:paraId="6159221A"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Develop and maintain a culture of high expectations for self and others.</w:t>
      </w:r>
    </w:p>
    <w:p w14:paraId="337E377B"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Regularly review own practice, set personal targets and take responsibility for own development.</w:t>
      </w:r>
    </w:p>
    <w:p w14:paraId="0C234314"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Actively engage in the performance review process.</w:t>
      </w:r>
    </w:p>
    <w:p w14:paraId="3FD0FE21"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Work within the Trust’s health and safety policy to ensure a safe working environment for staff, students and visitors.</w:t>
      </w:r>
    </w:p>
    <w:p w14:paraId="4FB203BD" w14:textId="77777777" w:rsidR="006A29C5" w:rsidRPr="003F7C92" w:rsidRDefault="006A29C5" w:rsidP="006A29C5">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Maintain high professional standards of attendance, punctuality, appearance, conduct and positive, courteous relations with students, parents, colleagues and visitors.</w:t>
      </w:r>
    </w:p>
    <w:p w14:paraId="7B465BFF" w14:textId="77777777" w:rsidR="006A29C5" w:rsidRDefault="006A29C5" w:rsidP="006A29C5">
      <w:pPr>
        <w:pStyle w:val="ListParagraph"/>
        <w:numPr>
          <w:ilvl w:val="0"/>
          <w:numId w:val="15"/>
        </w:numPr>
        <w:spacing w:after="200" w:line="276" w:lineRule="auto"/>
        <w:ind w:right="-20"/>
        <w:contextualSpacing w:val="0"/>
        <w:rPr>
          <w:rFonts w:ascii="Gill Sans MT" w:hAnsi="Gill Sans MT"/>
        </w:rPr>
      </w:pPr>
      <w:r w:rsidRPr="003F7C92">
        <w:rPr>
          <w:rFonts w:ascii="Gill Sans MT" w:eastAsiaTheme="minorHAnsi" w:hAnsi="Gill Sans MT"/>
        </w:rPr>
        <w:t>Adhere</w:t>
      </w:r>
      <w:r>
        <w:rPr>
          <w:rFonts w:ascii="Gill Sans MT" w:hAnsi="Gill Sans MT"/>
        </w:rPr>
        <w:t xml:space="preserve"> to Trust</w:t>
      </w:r>
      <w:r w:rsidRPr="00FD75B1">
        <w:rPr>
          <w:rFonts w:ascii="Gill Sans MT" w:hAnsi="Gill Sans MT"/>
        </w:rPr>
        <w:t xml:space="preserve"> policies and procedures.</w:t>
      </w:r>
    </w:p>
    <w:p w14:paraId="55444CE2" w14:textId="77777777" w:rsidR="006A29C5" w:rsidRDefault="006A29C5">
      <w:pPr>
        <w:rPr>
          <w:rFonts w:ascii="Gill Sans MT" w:hAnsi="Gill Sans MT"/>
        </w:rPr>
      </w:pPr>
    </w:p>
    <w:p w14:paraId="38464EB2" w14:textId="77777777" w:rsidR="00A7607B" w:rsidRDefault="00A7607B">
      <w:pPr>
        <w:rPr>
          <w:rFonts w:ascii="Gill Sans MT" w:hAnsi="Gill Sans MT"/>
        </w:rPr>
      </w:pPr>
    </w:p>
    <w:p w14:paraId="7C45DF46" w14:textId="77777777" w:rsidR="006A29C5" w:rsidRPr="0066494B" w:rsidRDefault="00D829A3" w:rsidP="006A29C5">
      <w:pPr>
        <w:ind w:left="2880" w:firstLine="720"/>
        <w:rPr>
          <w:rFonts w:ascii="HelveticaNeue" w:eastAsia="Times New Roman" w:hAnsi="HelveticaNeue"/>
          <w:color w:val="333333"/>
        </w:rPr>
      </w:pPr>
      <w:r>
        <w:rPr>
          <w:rFonts w:ascii="Gill Sans MT" w:hAnsi="Gill Sans MT" w:cs="Arial"/>
          <w:b/>
        </w:rPr>
        <w:t>P</w:t>
      </w:r>
      <w:r w:rsidR="006A29C5" w:rsidRPr="00BB0290">
        <w:rPr>
          <w:rFonts w:ascii="Gill Sans MT" w:hAnsi="Gill Sans MT" w:cs="Arial"/>
          <w:b/>
        </w:rPr>
        <w:t>ERSON SPECIFICATION</w:t>
      </w:r>
    </w:p>
    <w:p w14:paraId="1F936DC1" w14:textId="77777777" w:rsidR="006A29C5" w:rsidRDefault="006A29C5" w:rsidP="006A29C5">
      <w:pPr>
        <w:rPr>
          <w:rFonts w:ascii="Gill Sans MT" w:hAnsi="Gill Sans MT" w:cs="Arial"/>
          <w:b/>
        </w:rPr>
      </w:pPr>
    </w:p>
    <w:p w14:paraId="75E6392F" w14:textId="77777777" w:rsidR="006A29C5" w:rsidRPr="008151EA" w:rsidRDefault="006A29C5" w:rsidP="006A29C5">
      <w:pPr>
        <w:spacing w:after="200" w:line="276" w:lineRule="auto"/>
        <w:jc w:val="both"/>
        <w:rPr>
          <w:rFonts w:ascii="Gill Sans MT" w:hAnsi="Gill Sans MT" w:cs="Arial"/>
          <w:bCs/>
          <w:i/>
        </w:rPr>
      </w:pPr>
      <w:r w:rsidRPr="00B029D8">
        <w:rPr>
          <w:rFonts w:ascii="Gill Sans MT" w:hAnsi="Gill Sans MT" w:cs="Arial"/>
          <w:bCs/>
        </w:rPr>
        <w:t xml:space="preserve">Our aim is to create an outstanding </w:t>
      </w:r>
      <w:r>
        <w:rPr>
          <w:rFonts w:ascii="Gill Sans MT" w:hAnsi="Gill Sans MT" w:cs="Arial"/>
          <w:bCs/>
        </w:rPr>
        <w:t>Trust</w:t>
      </w:r>
      <w:r w:rsidRPr="00B029D8">
        <w:rPr>
          <w:rFonts w:ascii="Gill Sans MT" w:hAnsi="Gill Sans MT" w:cs="Arial"/>
          <w:bCs/>
        </w:rPr>
        <w:t xml:space="preserve"> and our staff will be expected to exemplify excellen</w:t>
      </w:r>
      <w:r>
        <w:rPr>
          <w:rFonts w:ascii="Gill Sans MT" w:hAnsi="Gill Sans MT" w:cs="Arial"/>
          <w:bCs/>
        </w:rPr>
        <w:t>ce in all that they do. Our Cleaner</w:t>
      </w:r>
      <w:r w:rsidRPr="00B029D8">
        <w:rPr>
          <w:rFonts w:ascii="Gill Sans MT" w:hAnsi="Gill Sans MT" w:cs="Arial"/>
          <w:bCs/>
        </w:rPr>
        <w:t xml:space="preserve"> will be</w:t>
      </w:r>
      <w:r>
        <w:rPr>
          <w:rFonts w:ascii="Gill Sans MT" w:hAnsi="Gill Sans MT" w:cs="Arial"/>
          <w:bCs/>
        </w:rPr>
        <w:t xml:space="preserve"> a person/</w:t>
      </w:r>
      <w:r w:rsidRPr="00B029D8">
        <w:rPr>
          <w:rFonts w:ascii="Gill Sans MT" w:hAnsi="Gill Sans MT" w:cs="Arial"/>
          <w:bCs/>
        </w:rPr>
        <w:t>people with high expectations, enthusiasm and the ability to positively impact on the learning, skills and experiences of our students. We value the ability to demonstrate emotional intelligence, be flexible and to adapt to different situations with a c</w:t>
      </w:r>
      <w:r>
        <w:rPr>
          <w:rFonts w:ascii="Gill Sans MT" w:hAnsi="Gill Sans MT" w:cs="Arial"/>
          <w:bCs/>
        </w:rPr>
        <w:t>alm and positive attitude.</w:t>
      </w:r>
      <w:r w:rsidRPr="00B029D8">
        <w:rPr>
          <w:rFonts w:ascii="Gill Sans MT" w:hAnsi="Gill Sans MT" w:cs="Arial"/>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7"/>
        <w:gridCol w:w="5019"/>
        <w:gridCol w:w="3446"/>
      </w:tblGrid>
      <w:tr w:rsidR="006A29C5" w:rsidRPr="00B029D8" w14:paraId="1A00D1DC" w14:textId="77777777" w:rsidTr="003455A9">
        <w:trPr>
          <w:trHeight w:val="202"/>
        </w:trPr>
        <w:tc>
          <w:tcPr>
            <w:tcW w:w="1727" w:type="dxa"/>
            <w:tcBorders>
              <w:top w:val="single" w:sz="4" w:space="0" w:color="000000"/>
              <w:left w:val="single" w:sz="4" w:space="0" w:color="000000"/>
              <w:bottom w:val="single" w:sz="4" w:space="0" w:color="000000"/>
              <w:right w:val="single" w:sz="4" w:space="0" w:color="000000"/>
            </w:tcBorders>
          </w:tcPr>
          <w:p w14:paraId="1C2CC97F" w14:textId="77777777" w:rsidR="006A29C5" w:rsidRPr="00B029D8" w:rsidRDefault="006A29C5" w:rsidP="003455A9">
            <w:pPr>
              <w:rPr>
                <w:rFonts w:ascii="Gill Sans MT" w:eastAsia="MS Mincho" w:hAnsi="Gill Sans MT" w:cs="Arial"/>
                <w:sz w:val="22"/>
                <w:szCs w:val="22"/>
                <w:lang w:val="en-GB"/>
              </w:rPr>
            </w:pPr>
          </w:p>
        </w:tc>
        <w:tc>
          <w:tcPr>
            <w:tcW w:w="5019" w:type="dxa"/>
            <w:tcBorders>
              <w:top w:val="single" w:sz="4" w:space="0" w:color="000000"/>
              <w:left w:val="single" w:sz="4" w:space="0" w:color="000000"/>
              <w:bottom w:val="single" w:sz="4" w:space="0" w:color="000000"/>
              <w:right w:val="single" w:sz="4" w:space="0" w:color="000000"/>
            </w:tcBorders>
            <w:hideMark/>
          </w:tcPr>
          <w:p w14:paraId="7D3AC5B4" w14:textId="77777777" w:rsidR="006A29C5" w:rsidRPr="00B029D8" w:rsidRDefault="006A29C5" w:rsidP="003455A9">
            <w:pPr>
              <w:jc w:val="cente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Essential</w:t>
            </w:r>
          </w:p>
        </w:tc>
        <w:tc>
          <w:tcPr>
            <w:tcW w:w="3446" w:type="dxa"/>
            <w:tcBorders>
              <w:top w:val="single" w:sz="4" w:space="0" w:color="000000"/>
              <w:left w:val="single" w:sz="4" w:space="0" w:color="000000"/>
              <w:bottom w:val="single" w:sz="4" w:space="0" w:color="000000"/>
              <w:right w:val="single" w:sz="4" w:space="0" w:color="000000"/>
            </w:tcBorders>
            <w:hideMark/>
          </w:tcPr>
          <w:p w14:paraId="52BF8FE9" w14:textId="77777777" w:rsidR="006A29C5" w:rsidRPr="00B029D8" w:rsidRDefault="006A29C5" w:rsidP="003455A9">
            <w:pPr>
              <w:jc w:val="cente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Desirable</w:t>
            </w:r>
          </w:p>
        </w:tc>
      </w:tr>
      <w:tr w:rsidR="006A29C5" w:rsidRPr="00B029D8" w14:paraId="0F6520D2" w14:textId="77777777" w:rsidTr="003455A9">
        <w:trPr>
          <w:trHeight w:val="615"/>
        </w:trPr>
        <w:tc>
          <w:tcPr>
            <w:tcW w:w="1727" w:type="dxa"/>
            <w:tcBorders>
              <w:top w:val="single" w:sz="4" w:space="0" w:color="000000"/>
              <w:left w:val="single" w:sz="4" w:space="0" w:color="000000"/>
              <w:bottom w:val="single" w:sz="4" w:space="0" w:color="000000"/>
              <w:right w:val="single" w:sz="4" w:space="0" w:color="000000"/>
            </w:tcBorders>
            <w:hideMark/>
          </w:tcPr>
          <w:p w14:paraId="2C7FB433" w14:textId="77777777" w:rsidR="006A29C5" w:rsidRPr="00B029D8" w:rsidRDefault="006A29C5" w:rsidP="003455A9">
            <w:pP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Knowledge and Experience</w:t>
            </w:r>
          </w:p>
        </w:tc>
        <w:tc>
          <w:tcPr>
            <w:tcW w:w="5019" w:type="dxa"/>
            <w:tcBorders>
              <w:top w:val="single" w:sz="4" w:space="0" w:color="000000"/>
              <w:left w:val="single" w:sz="4" w:space="0" w:color="000000"/>
              <w:bottom w:val="single" w:sz="4" w:space="0" w:color="000000"/>
              <w:right w:val="single" w:sz="4" w:space="0" w:color="000000"/>
            </w:tcBorders>
          </w:tcPr>
          <w:p w14:paraId="3A30C2BF" w14:textId="77777777" w:rsidR="006A29C5" w:rsidRPr="00F87867" w:rsidRDefault="00A7607B" w:rsidP="003455A9">
            <w:pPr>
              <w:pStyle w:val="ListParagraph"/>
              <w:numPr>
                <w:ilvl w:val="0"/>
                <w:numId w:val="26"/>
              </w:numPr>
              <w:rPr>
                <w:rFonts w:ascii="Gill Sans MT" w:eastAsia="Calibri" w:hAnsi="Gill Sans MT" w:cs="Arial"/>
                <w:sz w:val="22"/>
                <w:szCs w:val="22"/>
                <w:lang w:val="en-GB"/>
              </w:rPr>
            </w:pPr>
            <w:r>
              <w:rPr>
                <w:rFonts w:ascii="Gill Sans MT" w:eastAsia="Calibri" w:hAnsi="Gill Sans MT" w:cs="Arial"/>
                <w:sz w:val="22"/>
                <w:szCs w:val="22"/>
                <w:lang w:val="en-GB"/>
              </w:rPr>
              <w:t>Understanding of the role and its importance in an educational setting.</w:t>
            </w:r>
          </w:p>
        </w:tc>
        <w:tc>
          <w:tcPr>
            <w:tcW w:w="3446" w:type="dxa"/>
            <w:tcBorders>
              <w:top w:val="single" w:sz="4" w:space="0" w:color="000000"/>
              <w:left w:val="single" w:sz="4" w:space="0" w:color="000000"/>
              <w:bottom w:val="single" w:sz="4" w:space="0" w:color="000000"/>
              <w:right w:val="single" w:sz="4" w:space="0" w:color="000000"/>
            </w:tcBorders>
          </w:tcPr>
          <w:p w14:paraId="7BABF864" w14:textId="77777777" w:rsidR="006A29C5" w:rsidRPr="009F2AFF" w:rsidRDefault="00A7607B" w:rsidP="006A29C5">
            <w:pPr>
              <w:pStyle w:val="ListParagraph"/>
              <w:numPr>
                <w:ilvl w:val="0"/>
                <w:numId w:val="25"/>
              </w:numPr>
              <w:rPr>
                <w:rFonts w:ascii="Gill Sans MT" w:eastAsia="Calibri" w:hAnsi="Gill Sans MT" w:cs="Arial"/>
                <w:sz w:val="22"/>
                <w:szCs w:val="22"/>
                <w:lang w:val="en-GB"/>
              </w:rPr>
            </w:pPr>
            <w:r>
              <w:rPr>
                <w:rFonts w:ascii="Gill Sans MT" w:eastAsia="Calibri" w:hAnsi="Gill Sans MT" w:cs="Arial"/>
                <w:sz w:val="22"/>
                <w:szCs w:val="22"/>
                <w:lang w:val="en-GB"/>
              </w:rPr>
              <w:t>Working knowledge of COSHH</w:t>
            </w:r>
          </w:p>
        </w:tc>
      </w:tr>
      <w:tr w:rsidR="006A29C5" w:rsidRPr="00B029D8" w14:paraId="34731273" w14:textId="77777777" w:rsidTr="003455A9">
        <w:trPr>
          <w:trHeight w:val="413"/>
        </w:trPr>
        <w:tc>
          <w:tcPr>
            <w:tcW w:w="1727" w:type="dxa"/>
            <w:tcBorders>
              <w:top w:val="single" w:sz="4" w:space="0" w:color="000000"/>
              <w:left w:val="single" w:sz="4" w:space="0" w:color="000000"/>
              <w:bottom w:val="single" w:sz="4" w:space="0" w:color="000000"/>
              <w:right w:val="single" w:sz="4" w:space="0" w:color="000000"/>
            </w:tcBorders>
            <w:hideMark/>
          </w:tcPr>
          <w:p w14:paraId="35A8E1F2" w14:textId="77777777" w:rsidR="006A29C5" w:rsidRPr="00B029D8" w:rsidRDefault="006A29C5" w:rsidP="003455A9">
            <w:pP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Skills and Attributes</w:t>
            </w:r>
          </w:p>
        </w:tc>
        <w:tc>
          <w:tcPr>
            <w:tcW w:w="5019" w:type="dxa"/>
            <w:tcBorders>
              <w:top w:val="single" w:sz="4" w:space="0" w:color="000000"/>
              <w:left w:val="single" w:sz="4" w:space="0" w:color="000000"/>
              <w:bottom w:val="single" w:sz="4" w:space="0" w:color="000000"/>
              <w:right w:val="single" w:sz="4" w:space="0" w:color="000000"/>
            </w:tcBorders>
            <w:hideMark/>
          </w:tcPr>
          <w:p w14:paraId="2AF0C999" w14:textId="4E2B9AEA" w:rsidR="006A29C5" w:rsidRPr="00B029D8" w:rsidRDefault="006A29C5" w:rsidP="003455A9">
            <w:pPr>
              <w:numPr>
                <w:ilvl w:val="0"/>
                <w:numId w:val="5"/>
              </w:numPr>
              <w:rPr>
                <w:rFonts w:ascii="Gill Sans MT" w:eastAsia="Calibri" w:hAnsi="Gill Sans MT" w:cs="Arial"/>
                <w:sz w:val="22"/>
                <w:szCs w:val="22"/>
                <w:lang w:val="en-GB"/>
              </w:rPr>
            </w:pPr>
            <w:r>
              <w:rPr>
                <w:rFonts w:ascii="Gill Sans MT" w:eastAsia="Calibri" w:hAnsi="Gill Sans MT" w:cs="Arial"/>
                <w:sz w:val="22"/>
                <w:szCs w:val="22"/>
                <w:lang w:val="en-GB"/>
              </w:rPr>
              <w:t xml:space="preserve">Must </w:t>
            </w:r>
            <w:r w:rsidR="004A224C">
              <w:rPr>
                <w:rFonts w:ascii="Gill Sans MT" w:eastAsia="Calibri" w:hAnsi="Gill Sans MT" w:cs="Arial"/>
                <w:sz w:val="22"/>
                <w:szCs w:val="22"/>
                <w:lang w:val="en-GB"/>
              </w:rPr>
              <w:t>be able to</w:t>
            </w:r>
            <w:r w:rsidR="004A224C" w:rsidRPr="004A224C">
              <w:rPr>
                <w:rFonts w:ascii="Gill Sans MT" w:eastAsia="Calibri" w:hAnsi="Gill Sans MT" w:cs="Arial"/>
                <w:sz w:val="22"/>
                <w:szCs w:val="22"/>
                <w:lang w:val="en-GB"/>
              </w:rPr>
              <w:t xml:space="preserve"> provide </w:t>
            </w:r>
            <w:r w:rsidR="004A224C">
              <w:rPr>
                <w:rFonts w:ascii="Gill Sans MT" w:eastAsia="Calibri" w:hAnsi="Gill Sans MT" w:cs="Arial"/>
                <w:sz w:val="22"/>
                <w:szCs w:val="22"/>
                <w:lang w:val="en-GB"/>
              </w:rPr>
              <w:t xml:space="preserve">the </w:t>
            </w:r>
            <w:r w:rsidR="004A224C" w:rsidRPr="004A224C">
              <w:rPr>
                <w:rFonts w:ascii="Gill Sans MT" w:eastAsia="Calibri" w:hAnsi="Gill Sans MT" w:cs="Arial"/>
                <w:sz w:val="22"/>
                <w:szCs w:val="22"/>
                <w:lang w:val="en-GB"/>
              </w:rPr>
              <w:t xml:space="preserve">documents needed for </w:t>
            </w:r>
            <w:r w:rsidR="004A224C">
              <w:rPr>
                <w:rFonts w:ascii="Gill Sans MT" w:eastAsia="Calibri" w:hAnsi="Gill Sans MT" w:cs="Arial"/>
                <w:sz w:val="22"/>
                <w:szCs w:val="22"/>
                <w:lang w:val="en-GB"/>
              </w:rPr>
              <w:t xml:space="preserve">an Enhanced </w:t>
            </w:r>
            <w:r w:rsidR="004A224C" w:rsidRPr="004A224C">
              <w:rPr>
                <w:rFonts w:ascii="Gill Sans MT" w:eastAsia="Calibri" w:hAnsi="Gill Sans MT" w:cs="Arial"/>
                <w:sz w:val="22"/>
                <w:szCs w:val="22"/>
                <w:lang w:val="en-GB"/>
              </w:rPr>
              <w:t>DBS</w:t>
            </w:r>
            <w:r w:rsidR="004A224C">
              <w:rPr>
                <w:rFonts w:ascii="Gill Sans MT" w:eastAsia="Calibri" w:hAnsi="Gill Sans MT" w:cs="Arial"/>
                <w:sz w:val="22"/>
                <w:szCs w:val="22"/>
                <w:lang w:val="en-GB"/>
              </w:rPr>
              <w:t>.</w:t>
            </w:r>
          </w:p>
        </w:tc>
        <w:tc>
          <w:tcPr>
            <w:tcW w:w="3446" w:type="dxa"/>
            <w:tcBorders>
              <w:top w:val="single" w:sz="4" w:space="0" w:color="000000"/>
              <w:left w:val="single" w:sz="4" w:space="0" w:color="000000"/>
              <w:bottom w:val="single" w:sz="4" w:space="0" w:color="000000"/>
              <w:right w:val="single" w:sz="4" w:space="0" w:color="000000"/>
            </w:tcBorders>
          </w:tcPr>
          <w:p w14:paraId="7272AD66" w14:textId="77777777" w:rsidR="006A29C5" w:rsidRPr="009F2AFF" w:rsidRDefault="00A7607B" w:rsidP="003455A9">
            <w:pPr>
              <w:pStyle w:val="ListParagraph"/>
              <w:numPr>
                <w:ilvl w:val="0"/>
                <w:numId w:val="5"/>
              </w:numPr>
              <w:rPr>
                <w:rFonts w:ascii="Gill Sans MT" w:eastAsia="MS Mincho" w:hAnsi="Gill Sans MT" w:cs="Arial"/>
                <w:sz w:val="22"/>
                <w:szCs w:val="22"/>
                <w:lang w:val="en-GB"/>
              </w:rPr>
            </w:pPr>
            <w:r>
              <w:rPr>
                <w:rFonts w:ascii="Gill Sans MT" w:eastAsia="MS Mincho" w:hAnsi="Gill Sans MT" w:cs="Arial"/>
                <w:sz w:val="22"/>
                <w:szCs w:val="22"/>
                <w:lang w:val="en-GB"/>
              </w:rPr>
              <w:t>Team player but can work unsupervised.</w:t>
            </w:r>
          </w:p>
        </w:tc>
      </w:tr>
    </w:tbl>
    <w:p w14:paraId="3D978AF0" w14:textId="77777777" w:rsidR="006A29C5" w:rsidRPr="003764DF" w:rsidRDefault="006A29C5" w:rsidP="006A29C5">
      <w:pPr>
        <w:spacing w:after="160" w:line="259" w:lineRule="auto"/>
        <w:rPr>
          <w:rFonts w:ascii="Gill Sans MT" w:hAnsi="Gill Sans MT"/>
        </w:rPr>
      </w:pPr>
    </w:p>
    <w:p w14:paraId="79B9E5C3" w14:textId="77777777" w:rsidR="00D8107F" w:rsidRPr="006A29C5" w:rsidRDefault="00D8107F" w:rsidP="006A29C5">
      <w:pPr>
        <w:spacing w:after="200" w:line="276" w:lineRule="auto"/>
        <w:ind w:right="-20"/>
        <w:rPr>
          <w:rFonts w:ascii="Gill Sans MT" w:hAnsi="Gill Sans MT"/>
        </w:rPr>
      </w:pPr>
    </w:p>
    <w:sectPr w:rsidR="00D8107F" w:rsidRPr="006A29C5" w:rsidSect="00332681">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D6082" w14:textId="77777777" w:rsidR="00332681" w:rsidRDefault="00332681" w:rsidP="00115B47">
      <w:r>
        <w:separator/>
      </w:r>
    </w:p>
  </w:endnote>
  <w:endnote w:type="continuationSeparator" w:id="0">
    <w:p w14:paraId="3803A837" w14:textId="77777777" w:rsidR="00332681" w:rsidRDefault="0033268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23CB5" w14:textId="77777777" w:rsidR="00332681" w:rsidRDefault="00332681" w:rsidP="00115B47">
      <w:r>
        <w:separator/>
      </w:r>
    </w:p>
  </w:footnote>
  <w:footnote w:type="continuationSeparator" w:id="0">
    <w:p w14:paraId="19FDB9FC" w14:textId="77777777" w:rsidR="00332681" w:rsidRDefault="00332681"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A51CC" w14:textId="77777777"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71F58CFF" wp14:editId="742F0367">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6BA8C029" w14:textId="77777777" w:rsidR="00F0097C" w:rsidRPr="000D4C9F" w:rsidRDefault="003B602C" w:rsidP="00F0097C">
                          <w:pPr>
                            <w:rPr>
                              <w:rFonts w:ascii="Gill Sans MT" w:hAnsi="Gill Sans MT"/>
                              <w:color w:val="FFFFFF" w:themeColor="background1"/>
                              <w:sz w:val="32"/>
                              <w:szCs w:val="32"/>
                            </w:rPr>
                          </w:pPr>
                          <w:r>
                            <w:rPr>
                              <w:rFonts w:ascii="Gill Sans MT" w:hAnsi="Gill Sans MT"/>
                              <w:color w:val="FFFFFF" w:themeColor="background1"/>
                              <w:sz w:val="32"/>
                              <w:szCs w:val="32"/>
                            </w:rPr>
                            <w:t>Cleaner</w:t>
                          </w:r>
                        </w:p>
                        <w:p w14:paraId="43E0D104" w14:textId="77777777"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58CFF"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" fillcolor="#4ac6e9" stroked="f">
              <v:textbox>
                <w:txbxContent>
                  <w:p w14:paraId="6BA8C029" w14:textId="77777777" w:rsidR="00F0097C" w:rsidRPr="000D4C9F" w:rsidRDefault="003B602C" w:rsidP="00F0097C">
                    <w:pPr>
                      <w:rPr>
                        <w:rFonts w:ascii="Gill Sans MT" w:hAnsi="Gill Sans MT"/>
                        <w:color w:val="FFFFFF" w:themeColor="background1"/>
                        <w:sz w:val="32"/>
                        <w:szCs w:val="32"/>
                      </w:rPr>
                    </w:pPr>
                    <w:r>
                      <w:rPr>
                        <w:rFonts w:ascii="Gill Sans MT" w:hAnsi="Gill Sans MT"/>
                        <w:color w:val="FFFFFF" w:themeColor="background1"/>
                        <w:sz w:val="32"/>
                        <w:szCs w:val="32"/>
                      </w:rPr>
                      <w:t>Cleaner</w:t>
                    </w:r>
                  </w:p>
                  <w:p w14:paraId="43E0D104" w14:textId="77777777"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EE7AE" w14:textId="77777777"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4AA26E7E" wp14:editId="5475BD27">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285F3598" w14:textId="77777777" w:rsidR="00FC2D52" w:rsidRPr="000D4C9F" w:rsidRDefault="003B602C" w:rsidP="00402472">
                          <w:pPr>
                            <w:rPr>
                              <w:rFonts w:ascii="Gill Sans MT" w:hAnsi="Gill Sans MT"/>
                              <w:color w:val="FFFFFF" w:themeColor="background1"/>
                              <w:sz w:val="32"/>
                              <w:szCs w:val="32"/>
                            </w:rPr>
                          </w:pPr>
                          <w:r>
                            <w:rPr>
                              <w:rFonts w:ascii="Gill Sans MT" w:hAnsi="Gill Sans MT"/>
                              <w:color w:val="FFFFFF" w:themeColor="background1"/>
                              <w:sz w:val="32"/>
                              <w:szCs w:val="32"/>
                            </w:rPr>
                            <w:t>Cleaner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26E7E"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" fillcolor="#4ac6e9" stroked="f">
              <v:textbox>
                <w:txbxContent>
                  <w:p w14:paraId="285F3598" w14:textId="77777777" w:rsidR="00FC2D52" w:rsidRPr="000D4C9F" w:rsidRDefault="003B602C" w:rsidP="00402472">
                    <w:pPr>
                      <w:rPr>
                        <w:rFonts w:ascii="Gill Sans MT" w:hAnsi="Gill Sans MT"/>
                        <w:color w:val="FFFFFF" w:themeColor="background1"/>
                        <w:sz w:val="32"/>
                        <w:szCs w:val="32"/>
                      </w:rPr>
                    </w:pPr>
                    <w:r>
                      <w:rPr>
                        <w:rFonts w:ascii="Gill Sans MT" w:hAnsi="Gill Sans MT"/>
                        <w:color w:val="FFFFFF" w:themeColor="background1"/>
                        <w:sz w:val="32"/>
                        <w:szCs w:val="32"/>
                      </w:rPr>
                      <w:t>Cleaner</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43E651CA" wp14:editId="75DC9D4D">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E7C2A"/>
    <w:multiLevelType w:val="hybridMultilevel"/>
    <w:tmpl w:val="793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74CAC"/>
    <w:multiLevelType w:val="hybridMultilevel"/>
    <w:tmpl w:val="3A22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15:restartNumberingAfterBreak="0">
    <w:nsid w:val="0BFB4A95"/>
    <w:multiLevelType w:val="hybridMultilevel"/>
    <w:tmpl w:val="D78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B405C"/>
    <w:multiLevelType w:val="hybridMultilevel"/>
    <w:tmpl w:val="994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67B3"/>
    <w:multiLevelType w:val="hybridMultilevel"/>
    <w:tmpl w:val="22DC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2376F"/>
    <w:multiLevelType w:val="hybridMultilevel"/>
    <w:tmpl w:val="AA32E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A08F4"/>
    <w:multiLevelType w:val="hybridMultilevel"/>
    <w:tmpl w:val="530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C04FD"/>
    <w:multiLevelType w:val="hybridMultilevel"/>
    <w:tmpl w:val="2872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91AC4"/>
    <w:multiLevelType w:val="hybridMultilevel"/>
    <w:tmpl w:val="0C2A0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3181E"/>
    <w:multiLevelType w:val="hybridMultilevel"/>
    <w:tmpl w:val="C2FA7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7C4D580D"/>
    <w:multiLevelType w:val="hybridMultilevel"/>
    <w:tmpl w:val="D3B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031877">
    <w:abstractNumId w:val="11"/>
  </w:num>
  <w:num w:numId="2" w16cid:durableId="1407415304">
    <w:abstractNumId w:val="24"/>
  </w:num>
  <w:num w:numId="3" w16cid:durableId="811143054">
    <w:abstractNumId w:val="2"/>
  </w:num>
  <w:num w:numId="4" w16cid:durableId="957875074">
    <w:abstractNumId w:val="4"/>
  </w:num>
  <w:num w:numId="5" w16cid:durableId="776339548">
    <w:abstractNumId w:val="22"/>
  </w:num>
  <w:num w:numId="6" w16cid:durableId="1257666782">
    <w:abstractNumId w:val="25"/>
  </w:num>
  <w:num w:numId="7" w16cid:durableId="1984308041">
    <w:abstractNumId w:val="18"/>
  </w:num>
  <w:num w:numId="8" w16cid:durableId="604577470">
    <w:abstractNumId w:val="21"/>
  </w:num>
  <w:num w:numId="9" w16cid:durableId="1709720247">
    <w:abstractNumId w:val="16"/>
  </w:num>
  <w:num w:numId="10" w16cid:durableId="1231427734">
    <w:abstractNumId w:val="19"/>
  </w:num>
  <w:num w:numId="11" w16cid:durableId="1040935989">
    <w:abstractNumId w:val="13"/>
  </w:num>
  <w:num w:numId="12" w16cid:durableId="1070300655">
    <w:abstractNumId w:val="9"/>
  </w:num>
  <w:num w:numId="13" w16cid:durableId="538668266">
    <w:abstractNumId w:val="8"/>
  </w:num>
  <w:num w:numId="14" w16cid:durableId="1793329310">
    <w:abstractNumId w:val="10"/>
  </w:num>
  <w:num w:numId="15" w16cid:durableId="2009864477">
    <w:abstractNumId w:val="7"/>
  </w:num>
  <w:num w:numId="16" w16cid:durableId="1283342009">
    <w:abstractNumId w:val="17"/>
  </w:num>
  <w:num w:numId="17" w16cid:durableId="1931352846">
    <w:abstractNumId w:val="20"/>
  </w:num>
  <w:num w:numId="18" w16cid:durableId="2141602997">
    <w:abstractNumId w:val="12"/>
  </w:num>
  <w:num w:numId="19" w16cid:durableId="1502163159">
    <w:abstractNumId w:val="1"/>
  </w:num>
  <w:num w:numId="20" w16cid:durableId="1526794953">
    <w:abstractNumId w:val="23"/>
  </w:num>
  <w:num w:numId="21" w16cid:durableId="1826042739">
    <w:abstractNumId w:val="0"/>
  </w:num>
  <w:num w:numId="22" w16cid:durableId="1574579782">
    <w:abstractNumId w:val="5"/>
  </w:num>
  <w:num w:numId="23" w16cid:durableId="1885211351">
    <w:abstractNumId w:val="6"/>
  </w:num>
  <w:num w:numId="24" w16cid:durableId="1450392939">
    <w:abstractNumId w:val="3"/>
  </w:num>
  <w:num w:numId="25" w16cid:durableId="435056116">
    <w:abstractNumId w:val="14"/>
  </w:num>
  <w:num w:numId="26" w16cid:durableId="19720215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2419"/>
    <w:rsid w:val="000F629F"/>
    <w:rsid w:val="000F790B"/>
    <w:rsid w:val="001006A7"/>
    <w:rsid w:val="0010636C"/>
    <w:rsid w:val="0011396A"/>
    <w:rsid w:val="00115002"/>
    <w:rsid w:val="00115B47"/>
    <w:rsid w:val="00116373"/>
    <w:rsid w:val="00122EA5"/>
    <w:rsid w:val="00126198"/>
    <w:rsid w:val="0013089B"/>
    <w:rsid w:val="00140483"/>
    <w:rsid w:val="00152124"/>
    <w:rsid w:val="00152C62"/>
    <w:rsid w:val="00156209"/>
    <w:rsid w:val="00186CEA"/>
    <w:rsid w:val="0019039F"/>
    <w:rsid w:val="00192408"/>
    <w:rsid w:val="00192FAD"/>
    <w:rsid w:val="001A4550"/>
    <w:rsid w:val="001A5BC9"/>
    <w:rsid w:val="001B26F6"/>
    <w:rsid w:val="001D4DDE"/>
    <w:rsid w:val="001D636B"/>
    <w:rsid w:val="001E08FE"/>
    <w:rsid w:val="001E30CF"/>
    <w:rsid w:val="001E329C"/>
    <w:rsid w:val="001E66D5"/>
    <w:rsid w:val="001F1006"/>
    <w:rsid w:val="001F17E4"/>
    <w:rsid w:val="001F2214"/>
    <w:rsid w:val="001F74F5"/>
    <w:rsid w:val="00220A7D"/>
    <w:rsid w:val="00232C2E"/>
    <w:rsid w:val="00253F87"/>
    <w:rsid w:val="00262C70"/>
    <w:rsid w:val="00266188"/>
    <w:rsid w:val="002741A8"/>
    <w:rsid w:val="00274287"/>
    <w:rsid w:val="00281298"/>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32681"/>
    <w:rsid w:val="00342286"/>
    <w:rsid w:val="003500C6"/>
    <w:rsid w:val="00351229"/>
    <w:rsid w:val="00361295"/>
    <w:rsid w:val="00361E8F"/>
    <w:rsid w:val="003622C8"/>
    <w:rsid w:val="00363D5B"/>
    <w:rsid w:val="00377EAB"/>
    <w:rsid w:val="0038487E"/>
    <w:rsid w:val="003973A0"/>
    <w:rsid w:val="003B3659"/>
    <w:rsid w:val="003B602C"/>
    <w:rsid w:val="003B7FC3"/>
    <w:rsid w:val="003C20C1"/>
    <w:rsid w:val="003C2144"/>
    <w:rsid w:val="003C38EC"/>
    <w:rsid w:val="003C5F3C"/>
    <w:rsid w:val="003E3CCA"/>
    <w:rsid w:val="004021F1"/>
    <w:rsid w:val="00402472"/>
    <w:rsid w:val="00405EDB"/>
    <w:rsid w:val="00414F2D"/>
    <w:rsid w:val="00441CE5"/>
    <w:rsid w:val="00460E95"/>
    <w:rsid w:val="00474610"/>
    <w:rsid w:val="00474FF1"/>
    <w:rsid w:val="0047666F"/>
    <w:rsid w:val="00481C02"/>
    <w:rsid w:val="00483D49"/>
    <w:rsid w:val="00486EF4"/>
    <w:rsid w:val="004879E7"/>
    <w:rsid w:val="004A01C9"/>
    <w:rsid w:val="004A224C"/>
    <w:rsid w:val="004A28DF"/>
    <w:rsid w:val="004A6D50"/>
    <w:rsid w:val="004B1F9F"/>
    <w:rsid w:val="004B561D"/>
    <w:rsid w:val="004C4F07"/>
    <w:rsid w:val="004D60B1"/>
    <w:rsid w:val="004D6D1C"/>
    <w:rsid w:val="004E56E3"/>
    <w:rsid w:val="004E6DED"/>
    <w:rsid w:val="004F7FD8"/>
    <w:rsid w:val="00501913"/>
    <w:rsid w:val="00503FA3"/>
    <w:rsid w:val="00516BDE"/>
    <w:rsid w:val="0052012A"/>
    <w:rsid w:val="00520895"/>
    <w:rsid w:val="00521FB4"/>
    <w:rsid w:val="005220FD"/>
    <w:rsid w:val="00527DA3"/>
    <w:rsid w:val="00540D9F"/>
    <w:rsid w:val="00556F00"/>
    <w:rsid w:val="0055718E"/>
    <w:rsid w:val="00557B58"/>
    <w:rsid w:val="0056111D"/>
    <w:rsid w:val="0058595D"/>
    <w:rsid w:val="0058784A"/>
    <w:rsid w:val="005968A9"/>
    <w:rsid w:val="005A1F22"/>
    <w:rsid w:val="005A3884"/>
    <w:rsid w:val="005A56EB"/>
    <w:rsid w:val="005A7227"/>
    <w:rsid w:val="005A7877"/>
    <w:rsid w:val="005A7B15"/>
    <w:rsid w:val="005B383A"/>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3140D"/>
    <w:rsid w:val="00633792"/>
    <w:rsid w:val="00657C5E"/>
    <w:rsid w:val="00664C45"/>
    <w:rsid w:val="0067459C"/>
    <w:rsid w:val="006815C6"/>
    <w:rsid w:val="00682A51"/>
    <w:rsid w:val="006876F0"/>
    <w:rsid w:val="006937B7"/>
    <w:rsid w:val="00696FDF"/>
    <w:rsid w:val="006A026C"/>
    <w:rsid w:val="006A29C5"/>
    <w:rsid w:val="006A3859"/>
    <w:rsid w:val="006B7D02"/>
    <w:rsid w:val="006C0D2B"/>
    <w:rsid w:val="006F2AF4"/>
    <w:rsid w:val="007009ED"/>
    <w:rsid w:val="007036AC"/>
    <w:rsid w:val="007042AA"/>
    <w:rsid w:val="00715306"/>
    <w:rsid w:val="0074319D"/>
    <w:rsid w:val="00745A86"/>
    <w:rsid w:val="007637B2"/>
    <w:rsid w:val="00764FF6"/>
    <w:rsid w:val="0078193D"/>
    <w:rsid w:val="007C6B3C"/>
    <w:rsid w:val="007D5030"/>
    <w:rsid w:val="007D508E"/>
    <w:rsid w:val="007D54B1"/>
    <w:rsid w:val="008467B5"/>
    <w:rsid w:val="00847D76"/>
    <w:rsid w:val="0085077E"/>
    <w:rsid w:val="00851DA0"/>
    <w:rsid w:val="008527F5"/>
    <w:rsid w:val="00856925"/>
    <w:rsid w:val="008747D2"/>
    <w:rsid w:val="0087559D"/>
    <w:rsid w:val="0088073F"/>
    <w:rsid w:val="00887B37"/>
    <w:rsid w:val="00891D3D"/>
    <w:rsid w:val="00892637"/>
    <w:rsid w:val="00895807"/>
    <w:rsid w:val="008A3AB5"/>
    <w:rsid w:val="008B3637"/>
    <w:rsid w:val="008B6607"/>
    <w:rsid w:val="008C052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B3538"/>
    <w:rsid w:val="009C565E"/>
    <w:rsid w:val="009C675C"/>
    <w:rsid w:val="009C687D"/>
    <w:rsid w:val="009C799F"/>
    <w:rsid w:val="009D1258"/>
    <w:rsid w:val="009D2BBF"/>
    <w:rsid w:val="009D6AB6"/>
    <w:rsid w:val="009E3F4B"/>
    <w:rsid w:val="009F7E69"/>
    <w:rsid w:val="00A072AC"/>
    <w:rsid w:val="00A07C35"/>
    <w:rsid w:val="00A14212"/>
    <w:rsid w:val="00A142D4"/>
    <w:rsid w:val="00A377CD"/>
    <w:rsid w:val="00A41D1C"/>
    <w:rsid w:val="00A5015E"/>
    <w:rsid w:val="00A50C86"/>
    <w:rsid w:val="00A51302"/>
    <w:rsid w:val="00A7607B"/>
    <w:rsid w:val="00A77BA2"/>
    <w:rsid w:val="00AB73F3"/>
    <w:rsid w:val="00AC4FB6"/>
    <w:rsid w:val="00AD0DFC"/>
    <w:rsid w:val="00B01563"/>
    <w:rsid w:val="00B029D8"/>
    <w:rsid w:val="00B05026"/>
    <w:rsid w:val="00B05E50"/>
    <w:rsid w:val="00B2457F"/>
    <w:rsid w:val="00B31BE6"/>
    <w:rsid w:val="00B53ED1"/>
    <w:rsid w:val="00B561D9"/>
    <w:rsid w:val="00B61F8B"/>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30EF8"/>
    <w:rsid w:val="00C45233"/>
    <w:rsid w:val="00C52BA1"/>
    <w:rsid w:val="00C674DC"/>
    <w:rsid w:val="00C67571"/>
    <w:rsid w:val="00C80451"/>
    <w:rsid w:val="00CA60CD"/>
    <w:rsid w:val="00CA7C0D"/>
    <w:rsid w:val="00CA7CF2"/>
    <w:rsid w:val="00CB2D63"/>
    <w:rsid w:val="00CC2A7E"/>
    <w:rsid w:val="00CC3729"/>
    <w:rsid w:val="00CE5330"/>
    <w:rsid w:val="00CE5D18"/>
    <w:rsid w:val="00CF04E6"/>
    <w:rsid w:val="00CF6559"/>
    <w:rsid w:val="00D07780"/>
    <w:rsid w:val="00D30E8E"/>
    <w:rsid w:val="00D42EF7"/>
    <w:rsid w:val="00D42F3B"/>
    <w:rsid w:val="00D520AD"/>
    <w:rsid w:val="00D65E55"/>
    <w:rsid w:val="00D75184"/>
    <w:rsid w:val="00D774A4"/>
    <w:rsid w:val="00D8107F"/>
    <w:rsid w:val="00D829A3"/>
    <w:rsid w:val="00D84A79"/>
    <w:rsid w:val="00D94AA6"/>
    <w:rsid w:val="00D97BC2"/>
    <w:rsid w:val="00DB1DB9"/>
    <w:rsid w:val="00DB73B3"/>
    <w:rsid w:val="00DC17B2"/>
    <w:rsid w:val="00DC39FA"/>
    <w:rsid w:val="00DC6C22"/>
    <w:rsid w:val="00DD01A8"/>
    <w:rsid w:val="00DD779A"/>
    <w:rsid w:val="00DE0AA9"/>
    <w:rsid w:val="00E005B6"/>
    <w:rsid w:val="00E00E7A"/>
    <w:rsid w:val="00E02988"/>
    <w:rsid w:val="00E03F57"/>
    <w:rsid w:val="00E05010"/>
    <w:rsid w:val="00E13390"/>
    <w:rsid w:val="00E247A4"/>
    <w:rsid w:val="00E259A8"/>
    <w:rsid w:val="00E25B93"/>
    <w:rsid w:val="00E26024"/>
    <w:rsid w:val="00E57E82"/>
    <w:rsid w:val="00E6619C"/>
    <w:rsid w:val="00E740CC"/>
    <w:rsid w:val="00E742A0"/>
    <w:rsid w:val="00E765B2"/>
    <w:rsid w:val="00E77E54"/>
    <w:rsid w:val="00E80029"/>
    <w:rsid w:val="00E901F8"/>
    <w:rsid w:val="00E93C30"/>
    <w:rsid w:val="00EA10EA"/>
    <w:rsid w:val="00EA1BFE"/>
    <w:rsid w:val="00EA5D26"/>
    <w:rsid w:val="00EC3E68"/>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910D8"/>
    <w:rsid w:val="00F928EA"/>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BC825"/>
  <w14:defaultImageDpi w14:val="300"/>
  <w15:docId w15:val="{213DDAC4-BD42-4B89-84D8-005B4A93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41073-f1ce-47ea-b70c-92ce2121356e">
      <Terms xmlns="http://schemas.microsoft.com/office/infopath/2007/PartnerControls"/>
    </lcf76f155ced4ddcb4097134ff3c332f>
    <TaxCatchAll xmlns="af846f8d-9b07-4204-a745-0da9fb4241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8" ma:contentTypeDescription="Create a new document." ma:contentTypeScope="" ma:versionID="13cef032d63de8c4878d7f887b08e5dd">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9f0969a5be0093bee8ff44da6b4f9cf2"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29a3cf-9528-4c24-ab3a-72d65167a7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ecc919-cf84-4c49-a281-35d9ba555796}" ma:internalName="TaxCatchAll" ma:showField="CatchAllData" ma:web="af846f8d-9b07-4204-a745-0da9fb424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4A6C-96FD-4CE2-B467-F437DEADA99F}">
  <ds:schemaRefs>
    <ds:schemaRef ds:uri="http://schemas.microsoft.com/office/2006/metadata/properties"/>
    <ds:schemaRef ds:uri="http://schemas.microsoft.com/office/infopath/2007/PartnerControls"/>
    <ds:schemaRef ds:uri="91a41073-f1ce-47ea-b70c-92ce2121356e"/>
    <ds:schemaRef ds:uri="af846f8d-9b07-4204-a745-0da9fb424147"/>
  </ds:schemaRefs>
</ds:datastoreItem>
</file>

<file path=customXml/itemProps2.xml><?xml version="1.0" encoding="utf-8"?>
<ds:datastoreItem xmlns:ds="http://schemas.openxmlformats.org/officeDocument/2006/customXml" ds:itemID="{84FE798D-84E4-4118-B4E8-1B5AF00929ED}">
  <ds:schemaRefs>
    <ds:schemaRef ds:uri="http://schemas.microsoft.com/sharepoint/v3/contenttype/forms"/>
  </ds:schemaRefs>
</ds:datastoreItem>
</file>

<file path=customXml/itemProps3.xml><?xml version="1.0" encoding="utf-8"?>
<ds:datastoreItem xmlns:ds="http://schemas.openxmlformats.org/officeDocument/2006/customXml" ds:itemID="{C0D13B88-A8D7-43DB-8077-72B00B65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4A4E0-07AB-4EA7-8E9F-5384C972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Mia Kilcoyne</cp:lastModifiedBy>
  <cp:revision>3</cp:revision>
  <cp:lastPrinted>2017-05-17T13:20:00Z</cp:lastPrinted>
  <dcterms:created xsi:type="dcterms:W3CDTF">2020-09-24T07:38:00Z</dcterms:created>
  <dcterms:modified xsi:type="dcterms:W3CDTF">2024-04-25T07:20:00Z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