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DC92DA" w14:textId="77777777" w:rsidR="00497846" w:rsidRDefault="00497846" w:rsidP="0054551A"/>
    <w:p w14:paraId="43FA9CAC" w14:textId="77777777" w:rsidR="0054551A" w:rsidRDefault="0054551A" w:rsidP="0054551A">
      <w:pPr>
        <w:spacing w:after="0" w:line="240" w:lineRule="auto"/>
        <w:ind w:left="3600" w:firstLine="720"/>
        <w:rPr>
          <w:rFonts w:ascii="Arial Bold" w:eastAsia="Arial Bold" w:hAnsi="Arial Bold" w:cs="Arial Bold"/>
          <w:color w:val="000000"/>
          <w:u w:val="single" w:color="000000"/>
          <w:bdr w:val="none" w:sz="0" w:space="0" w:color="auto" w:frame="1"/>
          <w:lang w:eastAsia="en-GB"/>
        </w:rPr>
      </w:pPr>
      <w:r>
        <w:rPr>
          <w:rFonts w:ascii="Arial Bold" w:eastAsia="Arial Unicode MS" w:hAnsi="Arial Unicode MS" w:cs="Arial Unicode MS"/>
          <w:color w:val="000000"/>
          <w:u w:val="single" w:color="000000"/>
          <w:bdr w:val="none" w:sz="0" w:space="0" w:color="auto" w:frame="1"/>
          <w:lang w:val="en-US" w:eastAsia="en-GB"/>
        </w:rPr>
        <w:t>Job Description</w:t>
      </w:r>
    </w:p>
    <w:p w14:paraId="00594669" w14:textId="77777777" w:rsidR="0054551A" w:rsidRDefault="0054551A" w:rsidP="0054551A">
      <w:pPr>
        <w:spacing w:after="0" w:line="240" w:lineRule="auto"/>
        <w:jc w:val="center"/>
        <w:rPr>
          <w:rFonts w:ascii="Arial Bold" w:eastAsia="Arial Bold" w:hAnsi="Arial Bold" w:cs="Arial Bold"/>
          <w:color w:val="000000"/>
          <w:u w:val="single" w:color="000000"/>
          <w:bdr w:val="none" w:sz="0" w:space="0" w:color="auto" w:frame="1"/>
          <w:lang w:eastAsia="en-GB"/>
        </w:rPr>
      </w:pPr>
    </w:p>
    <w:tbl>
      <w:tblPr>
        <w:tblW w:w="10530"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950"/>
        <w:gridCol w:w="8580"/>
      </w:tblGrid>
      <w:tr w:rsidR="0054551A" w14:paraId="4956747A" w14:textId="77777777" w:rsidTr="00DA4716">
        <w:trPr>
          <w:trHeight w:val="510"/>
          <w:jc w:val="center"/>
        </w:trPr>
        <w:tc>
          <w:tcPr>
            <w:tcW w:w="1951"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hideMark/>
          </w:tcPr>
          <w:p w14:paraId="7BEEC80A" w14:textId="77777777" w:rsidR="0054551A" w:rsidRDefault="0054551A" w:rsidP="00DA4716">
            <w:pPr>
              <w:spacing w:after="0" w:line="240" w:lineRule="auto"/>
              <w:rPr>
                <w:rFonts w:eastAsia="Arial Unicode MS" w:cs="Arial Unicode MS"/>
                <w:color w:val="000000"/>
                <w:bdr w:val="none" w:sz="0" w:space="0" w:color="auto" w:frame="1"/>
                <w:lang w:eastAsia="en-GB"/>
              </w:rPr>
            </w:pPr>
            <w:r>
              <w:rPr>
                <w:rFonts w:cs="Calibri"/>
                <w:b/>
                <w:bCs/>
                <w:color w:val="000000"/>
                <w:bdr w:val="none" w:sz="0" w:space="0" w:color="auto" w:frame="1"/>
                <w:lang w:val="en-US" w:eastAsia="en-GB"/>
              </w:rPr>
              <w:t>Job Title</w:t>
            </w:r>
          </w:p>
        </w:tc>
        <w:tc>
          <w:tcPr>
            <w:tcW w:w="858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hideMark/>
          </w:tcPr>
          <w:p w14:paraId="6368DF96" w14:textId="6816FE29" w:rsidR="0054551A" w:rsidRPr="003312C7" w:rsidRDefault="003312C7" w:rsidP="00DA4716">
            <w:pPr>
              <w:spacing w:after="0" w:line="240" w:lineRule="auto"/>
              <w:rPr>
                <w:rFonts w:eastAsia="Arial Unicode MS" w:cs="Arial Unicode MS"/>
                <w:b/>
                <w:bCs/>
                <w:color w:val="000000"/>
                <w:bdr w:val="none" w:sz="0" w:space="0" w:color="auto" w:frame="1"/>
                <w:lang w:eastAsia="en-GB"/>
              </w:rPr>
            </w:pPr>
            <w:r w:rsidRPr="003312C7">
              <w:rPr>
                <w:rFonts w:cs="Arial"/>
                <w:b/>
                <w:bCs/>
              </w:rPr>
              <w:t>Associate Lead Oakfield</w:t>
            </w:r>
            <w:r w:rsidRPr="003312C7">
              <w:rPr>
                <w:rFonts w:eastAsia="Arial Unicode MS" w:cs="Arial Unicode MS"/>
                <w:b/>
                <w:bCs/>
                <w:color w:val="000000"/>
                <w:bdr w:val="none" w:sz="0" w:space="0" w:color="auto" w:frame="1"/>
                <w:lang w:eastAsia="en-GB"/>
              </w:rPr>
              <w:t xml:space="preserve"> </w:t>
            </w:r>
          </w:p>
        </w:tc>
      </w:tr>
      <w:tr w:rsidR="0054551A" w14:paraId="1DE79BA2" w14:textId="77777777" w:rsidTr="00DA4716">
        <w:trPr>
          <w:trHeight w:val="1710"/>
          <w:jc w:val="center"/>
        </w:trPr>
        <w:tc>
          <w:tcPr>
            <w:tcW w:w="1951"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hideMark/>
          </w:tcPr>
          <w:p w14:paraId="14BF573F" w14:textId="77777777" w:rsidR="0054551A" w:rsidRDefault="0054551A" w:rsidP="00DA4716">
            <w:pPr>
              <w:spacing w:after="0" w:line="240" w:lineRule="auto"/>
              <w:rPr>
                <w:rFonts w:eastAsia="Arial Unicode MS" w:cs="Arial Unicode MS"/>
                <w:color w:val="000000"/>
                <w:bdr w:val="none" w:sz="0" w:space="0" w:color="auto" w:frame="1"/>
                <w:lang w:eastAsia="en-GB"/>
              </w:rPr>
            </w:pPr>
            <w:r>
              <w:rPr>
                <w:rFonts w:cs="Calibri"/>
                <w:b/>
                <w:bCs/>
                <w:color w:val="000000"/>
                <w:bdr w:val="none" w:sz="0" w:space="0" w:color="auto" w:frame="1"/>
                <w:lang w:val="en-US" w:eastAsia="en-GB"/>
              </w:rPr>
              <w:t>Purpose of Role</w:t>
            </w:r>
          </w:p>
        </w:tc>
        <w:tc>
          <w:tcPr>
            <w:tcW w:w="858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hideMark/>
          </w:tcPr>
          <w:p w14:paraId="7B432B52" w14:textId="77777777" w:rsidR="003312C7" w:rsidRPr="003312C7" w:rsidRDefault="003312C7" w:rsidP="003312C7">
            <w:pPr>
              <w:pStyle w:val="ListParagraph"/>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heme="minorHAnsi" w:hAnsiTheme="minorHAnsi"/>
                <w:bdr w:val="none" w:sz="0" w:space="0" w:color="auto" w:frame="1"/>
                <w:lang w:val="en-GB"/>
              </w:rPr>
            </w:pPr>
            <w:r w:rsidRPr="003312C7">
              <w:rPr>
                <w:rFonts w:asciiTheme="minorHAnsi" w:eastAsiaTheme="minorHAnsi" w:hAnsiTheme="minorHAnsi"/>
                <w:bdr w:val="none" w:sz="0" w:space="0" w:color="auto" w:frame="1"/>
                <w:lang w:val="en-GB"/>
              </w:rPr>
              <w:t xml:space="preserve">To provide professional leadership and be responsible for the strategic and operational day to day management of Oakfield ensuring a high Quality of Education for all students. </w:t>
            </w:r>
          </w:p>
          <w:p w14:paraId="5AE1DA9B" w14:textId="77777777" w:rsidR="003312C7" w:rsidRPr="003312C7" w:rsidRDefault="003312C7" w:rsidP="003312C7">
            <w:pPr>
              <w:pStyle w:val="ListParagraph"/>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heme="minorHAnsi" w:hAnsiTheme="minorHAnsi"/>
                <w:bdr w:val="none" w:sz="0" w:space="0" w:color="auto" w:frame="1"/>
                <w:lang w:val="en-GB"/>
              </w:rPr>
            </w:pPr>
            <w:r w:rsidRPr="003312C7">
              <w:rPr>
                <w:rFonts w:asciiTheme="minorHAnsi" w:eastAsiaTheme="minorHAnsi" w:hAnsiTheme="minorHAnsi"/>
                <w:bdr w:val="none" w:sz="0" w:space="0" w:color="auto" w:frame="1"/>
                <w:lang w:val="en-GB"/>
              </w:rPr>
              <w:t>To work with the Head teacher and SLT to shape and deliver continuous improvement, support and articulate the EOTAS vision through the College improvement plan, both internally and external.</w:t>
            </w:r>
          </w:p>
          <w:p w14:paraId="258C42DA" w14:textId="77777777" w:rsidR="003312C7" w:rsidRPr="003312C7" w:rsidRDefault="003312C7" w:rsidP="003312C7">
            <w:pPr>
              <w:pStyle w:val="ListParagraph"/>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heme="minorHAnsi" w:hAnsiTheme="minorHAnsi"/>
                <w:bdr w:val="none" w:sz="0" w:space="0" w:color="auto" w:frame="1"/>
                <w:lang w:val="en-GB"/>
              </w:rPr>
            </w:pPr>
            <w:r w:rsidRPr="003312C7">
              <w:rPr>
                <w:rFonts w:asciiTheme="minorHAnsi" w:eastAsiaTheme="minorHAnsi" w:hAnsiTheme="minorHAnsi"/>
                <w:bdr w:val="none" w:sz="0" w:space="0" w:color="auto" w:frame="1"/>
                <w:lang w:val="en-GB"/>
              </w:rPr>
              <w:t xml:space="preserve">To engage with and promote the collaborative working between colleges, mainstream schools and all external agencies leading to successful reintegration and transition to next phase for all students.  </w:t>
            </w:r>
          </w:p>
          <w:p w14:paraId="10ED772C" w14:textId="77777777" w:rsidR="003312C7" w:rsidRPr="003312C7" w:rsidRDefault="003312C7" w:rsidP="003312C7">
            <w:pPr>
              <w:pStyle w:val="ListParagraph"/>
              <w:numPr>
                <w:ilvl w:val="0"/>
                <w:numId w:val="9"/>
              </w:numPr>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heme="minorHAnsi" w:hAnsiTheme="minorHAnsi"/>
                <w:bdr w:val="none" w:sz="0" w:space="0" w:color="auto" w:frame="1"/>
                <w:lang w:val="en-GB"/>
              </w:rPr>
            </w:pPr>
            <w:r w:rsidRPr="003312C7">
              <w:rPr>
                <w:rFonts w:asciiTheme="minorHAnsi" w:eastAsiaTheme="minorHAnsi" w:hAnsiTheme="minorHAnsi"/>
                <w:bdr w:val="none" w:sz="0" w:space="0" w:color="auto" w:frame="1"/>
                <w:lang w:val="en-GB"/>
              </w:rPr>
              <w:t>Lead on policies and procedures for a designated area across EOTAS.</w:t>
            </w:r>
          </w:p>
          <w:p w14:paraId="1E96E54E" w14:textId="63B6EA30" w:rsidR="0054551A" w:rsidRDefault="0054551A" w:rsidP="003312C7">
            <w:pPr>
              <w:spacing w:after="0" w:line="240" w:lineRule="auto"/>
              <w:ind w:left="360"/>
              <w:rPr>
                <w:rFonts w:cs="Calibri"/>
                <w:color w:val="000000"/>
                <w:bdr w:val="none" w:sz="0" w:space="0" w:color="auto" w:frame="1"/>
                <w:lang w:val="en-US" w:eastAsia="en-GB"/>
              </w:rPr>
            </w:pPr>
          </w:p>
        </w:tc>
      </w:tr>
      <w:tr w:rsidR="0054551A" w14:paraId="6B86261D" w14:textId="77777777" w:rsidTr="00DA4716">
        <w:trPr>
          <w:trHeight w:val="510"/>
          <w:jc w:val="center"/>
        </w:trPr>
        <w:tc>
          <w:tcPr>
            <w:tcW w:w="1951"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hideMark/>
          </w:tcPr>
          <w:p w14:paraId="594A5577" w14:textId="046E883D" w:rsidR="0054551A" w:rsidRDefault="003312C7" w:rsidP="00DA4716">
            <w:pPr>
              <w:spacing w:after="0" w:line="240" w:lineRule="auto"/>
              <w:rPr>
                <w:rFonts w:eastAsia="Arial Unicode MS" w:cs="Arial Unicode MS"/>
                <w:color w:val="000000"/>
                <w:bdr w:val="none" w:sz="0" w:space="0" w:color="auto" w:frame="1"/>
                <w:lang w:eastAsia="en-GB"/>
              </w:rPr>
            </w:pPr>
            <w:r>
              <w:rPr>
                <w:rFonts w:cs="Calibri"/>
                <w:b/>
                <w:bCs/>
                <w:color w:val="000000"/>
                <w:bdr w:val="none" w:sz="0" w:space="0" w:color="auto" w:frame="1"/>
                <w:lang w:val="en-US" w:eastAsia="en-GB"/>
              </w:rPr>
              <w:t>Reporting</w:t>
            </w:r>
            <w:r w:rsidR="0054551A">
              <w:rPr>
                <w:rFonts w:cs="Calibri"/>
                <w:b/>
                <w:bCs/>
                <w:color w:val="000000"/>
                <w:bdr w:val="none" w:sz="0" w:space="0" w:color="auto" w:frame="1"/>
                <w:lang w:val="en-US" w:eastAsia="en-GB"/>
              </w:rPr>
              <w:t xml:space="preserve"> To:</w:t>
            </w:r>
          </w:p>
        </w:tc>
        <w:tc>
          <w:tcPr>
            <w:tcW w:w="858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13BD983D" w14:textId="4741D98E" w:rsidR="0054551A" w:rsidRDefault="003312C7" w:rsidP="00DA4716">
            <w:pPr>
              <w:spacing w:after="0" w:line="240" w:lineRule="auto"/>
              <w:rPr>
                <w:rFonts w:eastAsia="Arial Unicode MS"/>
                <w:bdr w:val="none" w:sz="0" w:space="0" w:color="auto" w:frame="1"/>
                <w:lang w:val="en-US"/>
              </w:rPr>
            </w:pPr>
            <w:r>
              <w:rPr>
                <w:rFonts w:eastAsia="Arial Unicode MS"/>
                <w:bdr w:val="none" w:sz="0" w:space="0" w:color="auto" w:frame="1"/>
                <w:lang w:val="en-US"/>
              </w:rPr>
              <w:t>Headteacher</w:t>
            </w:r>
          </w:p>
        </w:tc>
      </w:tr>
      <w:tr w:rsidR="0054551A" w14:paraId="10CF9E5C" w14:textId="77777777" w:rsidTr="00DA4716">
        <w:trPr>
          <w:trHeight w:val="510"/>
          <w:jc w:val="center"/>
        </w:trPr>
        <w:tc>
          <w:tcPr>
            <w:tcW w:w="1951"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hideMark/>
          </w:tcPr>
          <w:p w14:paraId="14710B18" w14:textId="77777777" w:rsidR="0054551A" w:rsidRDefault="0054551A" w:rsidP="00DA4716">
            <w:pPr>
              <w:spacing w:after="0" w:line="240" w:lineRule="auto"/>
              <w:rPr>
                <w:rFonts w:eastAsia="Arial Unicode MS" w:cs="Arial Unicode MS"/>
                <w:color w:val="000000"/>
                <w:bdr w:val="none" w:sz="0" w:space="0" w:color="auto" w:frame="1"/>
                <w:lang w:eastAsia="en-GB"/>
              </w:rPr>
            </w:pPr>
            <w:r>
              <w:rPr>
                <w:rFonts w:cs="Calibri"/>
                <w:b/>
                <w:bCs/>
                <w:color w:val="000000"/>
                <w:bdr w:val="none" w:sz="0" w:space="0" w:color="auto" w:frame="1"/>
                <w:lang w:val="en-US" w:eastAsia="en-GB"/>
              </w:rPr>
              <w:t>Salary Grade</w:t>
            </w:r>
          </w:p>
        </w:tc>
        <w:tc>
          <w:tcPr>
            <w:tcW w:w="858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hideMark/>
          </w:tcPr>
          <w:p w14:paraId="4FC34234" w14:textId="45D7C0BE" w:rsidR="0054551A" w:rsidRPr="003312C7" w:rsidRDefault="003312C7" w:rsidP="009F2EE2">
            <w:pPr>
              <w:spacing w:after="0" w:line="240" w:lineRule="auto"/>
              <w:rPr>
                <w:rFonts w:eastAsia="Arial Unicode MS" w:cs="Arial Unicode MS"/>
                <w:b/>
                <w:bCs/>
                <w:color w:val="000000"/>
                <w:bdr w:val="none" w:sz="0" w:space="0" w:color="auto" w:frame="1"/>
                <w:lang w:eastAsia="en-GB"/>
              </w:rPr>
            </w:pPr>
            <w:r w:rsidRPr="003312C7">
              <w:rPr>
                <w:rFonts w:cs="Arial"/>
                <w:b/>
                <w:bCs/>
              </w:rPr>
              <w:t>Leadership L3-L7</w:t>
            </w:r>
          </w:p>
        </w:tc>
      </w:tr>
      <w:tr w:rsidR="0054551A" w14:paraId="3E3541E2" w14:textId="77777777" w:rsidTr="00DA4716">
        <w:trPr>
          <w:trHeight w:val="2835"/>
          <w:jc w:val="center"/>
        </w:trPr>
        <w:tc>
          <w:tcPr>
            <w:tcW w:w="1951"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7FADE41" w14:textId="77777777" w:rsidR="0054551A" w:rsidRDefault="0054551A" w:rsidP="00DA4716">
            <w:pPr>
              <w:spacing w:before="120" w:after="0" w:line="240" w:lineRule="auto"/>
              <w:rPr>
                <w:rFonts w:cs="Calibri"/>
                <w:b/>
                <w:bCs/>
                <w:color w:val="000000"/>
                <w:bdr w:val="none" w:sz="0" w:space="0" w:color="auto" w:frame="1"/>
                <w:lang w:val="en-US" w:eastAsia="en-GB"/>
              </w:rPr>
            </w:pPr>
            <w:r>
              <w:rPr>
                <w:rFonts w:cs="Calibri"/>
                <w:b/>
                <w:bCs/>
                <w:color w:val="000000"/>
                <w:bdr w:val="none" w:sz="0" w:space="0" w:color="auto" w:frame="1"/>
                <w:lang w:val="en-US" w:eastAsia="en-GB"/>
              </w:rPr>
              <w:t>Main Duties</w:t>
            </w:r>
          </w:p>
          <w:p w14:paraId="3E2D2B3F" w14:textId="77777777" w:rsidR="0054551A" w:rsidRDefault="0054551A" w:rsidP="00DA4716">
            <w:pPr>
              <w:spacing w:after="0" w:line="240" w:lineRule="auto"/>
              <w:rPr>
                <w:rFonts w:eastAsia="Arial Unicode MS" w:cs="Arial Unicode MS"/>
                <w:color w:val="000000"/>
                <w:bdr w:val="none" w:sz="0" w:space="0" w:color="auto" w:frame="1"/>
                <w:lang w:eastAsia="en-GB"/>
              </w:rPr>
            </w:pPr>
          </w:p>
        </w:tc>
        <w:tc>
          <w:tcPr>
            <w:tcW w:w="858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504DA83D" w14:textId="77777777" w:rsidR="003312C7" w:rsidRPr="003312C7" w:rsidRDefault="003312C7" w:rsidP="003312C7">
            <w:pPr>
              <w:pBdr>
                <w:top w:val="nil"/>
                <w:left w:val="nil"/>
                <w:bottom w:val="nil"/>
                <w:right w:val="nil"/>
                <w:between w:val="nil"/>
                <w:bar w:val="nil"/>
              </w:pBdr>
              <w:spacing w:before="120" w:after="120" w:line="240" w:lineRule="auto"/>
              <w:rPr>
                <w:rFonts w:cs="Calibri"/>
                <w:b/>
                <w:bCs/>
                <w:color w:val="000000"/>
                <w:bdr w:val="none" w:sz="0" w:space="0" w:color="auto" w:frame="1"/>
                <w:lang w:val="en-US" w:eastAsia="en-GB"/>
              </w:rPr>
            </w:pPr>
            <w:r w:rsidRPr="003312C7">
              <w:rPr>
                <w:rFonts w:cs="Calibri"/>
                <w:b/>
                <w:bCs/>
                <w:color w:val="000000"/>
                <w:bdr w:val="none" w:sz="0" w:space="0" w:color="auto" w:frame="1"/>
                <w:lang w:val="en-US" w:eastAsia="en-GB"/>
              </w:rPr>
              <w:t>Leadership and management</w:t>
            </w:r>
          </w:p>
          <w:p w14:paraId="4E3C179B"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Lead and manage Oakfield college.</w:t>
            </w:r>
          </w:p>
          <w:p w14:paraId="72628147"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Coordinate and lead with the Head teacher the SLA and commissioning of alternative provision for Swindon.</w:t>
            </w:r>
          </w:p>
          <w:p w14:paraId="4806772E" w14:textId="749B6E52"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 xml:space="preserve">Provide </w:t>
            </w:r>
            <w:r w:rsidRPr="003312C7">
              <w:rPr>
                <w:rFonts w:cs="Calibri"/>
                <w:color w:val="000000"/>
                <w:bdr w:val="none" w:sz="0" w:space="0" w:color="auto" w:frame="1"/>
                <w:lang w:val="en-US" w:eastAsia="en-GB"/>
              </w:rPr>
              <w:t>detailed</w:t>
            </w:r>
            <w:r w:rsidRPr="003312C7">
              <w:rPr>
                <w:rFonts w:cs="Calibri"/>
                <w:color w:val="000000"/>
                <w:bdr w:val="none" w:sz="0" w:space="0" w:color="auto" w:frame="1"/>
                <w:lang w:val="en-US" w:eastAsia="en-GB"/>
              </w:rPr>
              <w:t xml:space="preserve"> analysis and reports for the Head teacher and </w:t>
            </w:r>
            <w:r w:rsidRPr="003312C7">
              <w:rPr>
                <w:rFonts w:cs="Calibri"/>
                <w:color w:val="000000"/>
                <w:bdr w:val="none" w:sz="0" w:space="0" w:color="auto" w:frame="1"/>
                <w:lang w:val="en-US" w:eastAsia="en-GB"/>
              </w:rPr>
              <w:t>present them</w:t>
            </w:r>
            <w:r w:rsidRPr="003312C7">
              <w:rPr>
                <w:rFonts w:cs="Calibri"/>
                <w:color w:val="000000"/>
                <w:bdr w:val="none" w:sz="0" w:space="0" w:color="auto" w:frame="1"/>
                <w:lang w:val="en-US" w:eastAsia="en-GB"/>
              </w:rPr>
              <w:t xml:space="preserve"> to the management committee as required.</w:t>
            </w:r>
          </w:p>
          <w:p w14:paraId="3B16F940"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Ensure the performance management process is robust, values staff and holds all accountable for the progress of the students.</w:t>
            </w:r>
          </w:p>
          <w:p w14:paraId="7B64E869" w14:textId="73F43558"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 xml:space="preserve">Be responsible for the College SEF/Action plan that demonstrates </w:t>
            </w:r>
            <w:r w:rsidRPr="003312C7">
              <w:rPr>
                <w:rFonts w:cs="Calibri"/>
                <w:color w:val="000000"/>
                <w:bdr w:val="none" w:sz="0" w:space="0" w:color="auto" w:frame="1"/>
                <w:lang w:val="en-US" w:eastAsia="en-GB"/>
              </w:rPr>
              <w:t>evidence-based</w:t>
            </w:r>
            <w:r w:rsidRPr="003312C7">
              <w:rPr>
                <w:rFonts w:cs="Calibri"/>
                <w:color w:val="000000"/>
                <w:bdr w:val="none" w:sz="0" w:space="0" w:color="auto" w:frame="1"/>
                <w:lang w:val="en-US" w:eastAsia="en-GB"/>
              </w:rPr>
              <w:t xml:space="preserve"> improvement. </w:t>
            </w:r>
          </w:p>
          <w:p w14:paraId="6934EE04" w14:textId="6D4595F2"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 xml:space="preserve">To support the Head teacher to initiate and manage </w:t>
            </w:r>
            <w:r w:rsidRPr="003312C7">
              <w:rPr>
                <w:rFonts w:cs="Calibri"/>
                <w:color w:val="000000"/>
                <w:bdr w:val="none" w:sz="0" w:space="0" w:color="auto" w:frame="1"/>
                <w:lang w:val="en-US" w:eastAsia="en-GB"/>
              </w:rPr>
              <w:t>changes</w:t>
            </w:r>
            <w:r w:rsidRPr="003312C7">
              <w:rPr>
                <w:rFonts w:cs="Calibri"/>
                <w:color w:val="000000"/>
                <w:bdr w:val="none" w:sz="0" w:space="0" w:color="auto" w:frame="1"/>
                <w:lang w:val="en-US" w:eastAsia="en-GB"/>
              </w:rPr>
              <w:t xml:space="preserve"> to develop the College and staff.</w:t>
            </w:r>
          </w:p>
          <w:p w14:paraId="2E9C029F" w14:textId="7CE36970"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 xml:space="preserve">Deliver INSET and coordinate other professionals to support </w:t>
            </w:r>
            <w:r w:rsidRPr="003312C7">
              <w:rPr>
                <w:rFonts w:cs="Calibri"/>
                <w:color w:val="000000"/>
                <w:bdr w:val="none" w:sz="0" w:space="0" w:color="auto" w:frame="1"/>
                <w:lang w:val="en-US" w:eastAsia="en-GB"/>
              </w:rPr>
              <w:t>the whole</w:t>
            </w:r>
            <w:r w:rsidRPr="003312C7">
              <w:rPr>
                <w:rFonts w:cs="Calibri"/>
                <w:color w:val="000000"/>
                <w:bdr w:val="none" w:sz="0" w:space="0" w:color="auto" w:frame="1"/>
                <w:lang w:val="en-US" w:eastAsia="en-GB"/>
              </w:rPr>
              <w:t xml:space="preserve"> College CPD.</w:t>
            </w:r>
          </w:p>
          <w:p w14:paraId="321D4835"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Develop and implement effective and efficient systems for the College.</w:t>
            </w:r>
          </w:p>
          <w:p w14:paraId="2867E6CE"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Inspire, motivate, empower and challenge staff to attain challenging outcomes.</w:t>
            </w:r>
          </w:p>
          <w:p w14:paraId="350E469A"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Be a clear and visible presence across the college.</w:t>
            </w:r>
          </w:p>
          <w:p w14:paraId="7FB74CA5"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Work with the EOTAS Business Manager and Head teacher to manage and understand the finances and resources for the College.</w:t>
            </w:r>
          </w:p>
          <w:p w14:paraId="233556BF" w14:textId="78214C40" w:rsidR="003312C7" w:rsidRPr="003312C7" w:rsidRDefault="003312C7" w:rsidP="0031536F">
            <w:pPr>
              <w:numPr>
                <w:ilvl w:val="0"/>
                <w:numId w:val="7"/>
              </w:numPr>
              <w:spacing w:before="120" w:after="120" w:line="240" w:lineRule="auto"/>
              <w:rPr>
                <w:rFonts w:cs="Calibri"/>
                <w:b/>
                <w:bCs/>
                <w:color w:val="000000"/>
                <w:bdr w:val="none" w:sz="0" w:space="0" w:color="auto" w:frame="1"/>
                <w:lang w:val="en-US" w:eastAsia="en-GB"/>
              </w:rPr>
            </w:pPr>
            <w:r w:rsidRPr="003312C7">
              <w:rPr>
                <w:rFonts w:cs="Calibri"/>
                <w:color w:val="000000"/>
                <w:bdr w:val="none" w:sz="0" w:space="0" w:color="auto" w:frame="1"/>
                <w:lang w:val="en-US" w:eastAsia="en-GB"/>
              </w:rPr>
              <w:t>In liaison with the DSL ensure the robust monitoring of safeguarding of all students in the college including through attendance.</w:t>
            </w:r>
          </w:p>
          <w:p w14:paraId="676561D1" w14:textId="77777777" w:rsidR="003312C7" w:rsidRPr="003312C7" w:rsidRDefault="003312C7" w:rsidP="0031536F">
            <w:pPr>
              <w:numPr>
                <w:ilvl w:val="0"/>
                <w:numId w:val="7"/>
              </w:numPr>
              <w:spacing w:before="120" w:after="120" w:line="240" w:lineRule="auto"/>
              <w:rPr>
                <w:rFonts w:cs="Calibri"/>
                <w:b/>
                <w:bCs/>
                <w:color w:val="000000"/>
                <w:bdr w:val="none" w:sz="0" w:space="0" w:color="auto" w:frame="1"/>
                <w:lang w:val="en-US" w:eastAsia="en-GB"/>
              </w:rPr>
            </w:pPr>
          </w:p>
          <w:p w14:paraId="65E0DC3D" w14:textId="42932D15" w:rsidR="0054551A" w:rsidRDefault="0054551A" w:rsidP="00DA4716">
            <w:pPr>
              <w:spacing w:before="120" w:after="120" w:line="240" w:lineRule="auto"/>
              <w:rPr>
                <w:rFonts w:cs="Calibri"/>
                <w:b/>
                <w:bCs/>
                <w:color w:val="000000"/>
                <w:bdr w:val="none" w:sz="0" w:space="0" w:color="auto" w:frame="1"/>
                <w:lang w:val="en-US" w:eastAsia="en-GB"/>
              </w:rPr>
            </w:pPr>
            <w:r>
              <w:rPr>
                <w:rFonts w:cs="Calibri"/>
                <w:b/>
                <w:bCs/>
                <w:color w:val="000000"/>
                <w:bdr w:val="none" w:sz="0" w:space="0" w:color="auto" w:frame="1"/>
                <w:lang w:val="en-US" w:eastAsia="en-GB"/>
              </w:rPr>
              <w:t>Quality of Education</w:t>
            </w:r>
          </w:p>
          <w:p w14:paraId="0413E1B9"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Work with the SLT to support the Quality of Education for the College.</w:t>
            </w:r>
          </w:p>
          <w:p w14:paraId="09C7257E"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Review teaching and learning to improve and sustain the quality of education and ensure high quality curriculum planning and targeted CPD.</w:t>
            </w:r>
          </w:p>
          <w:p w14:paraId="37F5F77D"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 xml:space="preserve">Understand how to demonstrate and monitor students’ progress, using data, </w:t>
            </w:r>
          </w:p>
          <w:p w14:paraId="72245065" w14:textId="6D38E9AA"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Students’</w:t>
            </w:r>
            <w:r w:rsidRPr="003312C7">
              <w:rPr>
                <w:rFonts w:cs="Calibri"/>
                <w:color w:val="000000"/>
                <w:bdr w:val="none" w:sz="0" w:space="0" w:color="auto" w:frame="1"/>
                <w:lang w:val="en-US" w:eastAsia="en-GB"/>
              </w:rPr>
              <w:t xml:space="preserve"> books and talking to students.</w:t>
            </w:r>
          </w:p>
          <w:p w14:paraId="762D38A9" w14:textId="677BFDB3"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lastRenderedPageBreak/>
              <w:t xml:space="preserve">Liaise with the head of Inclusion to support the identification </w:t>
            </w:r>
            <w:r w:rsidRPr="003312C7">
              <w:rPr>
                <w:rFonts w:cs="Calibri"/>
                <w:color w:val="000000"/>
                <w:bdr w:val="none" w:sz="0" w:space="0" w:color="auto" w:frame="1"/>
                <w:lang w:val="en-US" w:eastAsia="en-GB"/>
              </w:rPr>
              <w:t>of and</w:t>
            </w:r>
            <w:r w:rsidRPr="003312C7">
              <w:rPr>
                <w:rFonts w:cs="Calibri"/>
                <w:color w:val="000000"/>
                <w:bdr w:val="none" w:sz="0" w:space="0" w:color="auto" w:frame="1"/>
                <w:lang w:val="en-US" w:eastAsia="en-GB"/>
              </w:rPr>
              <w:t xml:space="preserve"> disseminate the most effective teaching approaches for students with SEN; collect and interpret specialist assessment data to inform practice.</w:t>
            </w:r>
          </w:p>
          <w:p w14:paraId="3FE3A2E8"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 xml:space="preserve">A teaching/tutoring commitment. </w:t>
            </w:r>
          </w:p>
          <w:p w14:paraId="1AED6D55" w14:textId="77777777" w:rsidR="003312C7" w:rsidRDefault="003312C7" w:rsidP="003312C7">
            <w:pPr>
              <w:pStyle w:val="p4"/>
              <w:tabs>
                <w:tab w:val="left" w:pos="681"/>
              </w:tabs>
              <w:spacing w:line="240" w:lineRule="auto"/>
              <w:ind w:left="0" w:firstLine="0"/>
              <w:rPr>
                <w:rFonts w:ascii="Arial" w:eastAsia="Trebuchet MS" w:hAnsi="Arial" w:cs="Arial"/>
                <w:sz w:val="22"/>
                <w:szCs w:val="22"/>
              </w:rPr>
            </w:pPr>
          </w:p>
          <w:p w14:paraId="7B7EF6FF" w14:textId="77777777" w:rsidR="0054551A" w:rsidRDefault="0054551A" w:rsidP="00DA4716">
            <w:pPr>
              <w:spacing w:before="120" w:after="120" w:line="240" w:lineRule="auto"/>
              <w:rPr>
                <w:rFonts w:cs="Calibri"/>
                <w:b/>
                <w:bCs/>
                <w:color w:val="000000"/>
                <w:bdr w:val="none" w:sz="0" w:space="0" w:color="auto" w:frame="1"/>
                <w:lang w:val="en-US" w:eastAsia="en-GB"/>
              </w:rPr>
            </w:pPr>
            <w:r>
              <w:rPr>
                <w:rFonts w:cs="Calibri"/>
                <w:b/>
                <w:bCs/>
                <w:color w:val="000000"/>
                <w:bdr w:val="none" w:sz="0" w:space="0" w:color="auto" w:frame="1"/>
                <w:lang w:val="en-US" w:eastAsia="en-GB"/>
              </w:rPr>
              <w:t>Behaviour and Attendance</w:t>
            </w:r>
          </w:p>
          <w:p w14:paraId="44F1A1DB"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Set high standards for attendance and behaviour, implementing effective systems and routines for staff and students so that they are consistently delivered.</w:t>
            </w:r>
          </w:p>
          <w:p w14:paraId="04DB1B37"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Ensure all information in relation to students is up to date on SIMS.</w:t>
            </w:r>
          </w:p>
          <w:p w14:paraId="64AFB97C"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Track and monitor behaviour and exclusions to review provision and support students to prepare for reintegration.</w:t>
            </w:r>
          </w:p>
          <w:p w14:paraId="446BC634"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Lead case management and follow up on actions to meet deadlines and secure appropriate support for students or families.</w:t>
            </w:r>
          </w:p>
          <w:p w14:paraId="0CFD64A5" w14:textId="77777777" w:rsidR="0054551A" w:rsidRDefault="0054551A" w:rsidP="00DA4716">
            <w:pPr>
              <w:spacing w:after="0" w:line="240" w:lineRule="auto"/>
              <w:rPr>
                <w:rFonts w:cs="Calibri"/>
                <w:b/>
                <w:bCs/>
                <w:color w:val="000000"/>
                <w:bdr w:val="none" w:sz="0" w:space="0" w:color="auto" w:frame="1"/>
                <w:lang w:val="en-US" w:eastAsia="en-GB"/>
              </w:rPr>
            </w:pPr>
          </w:p>
          <w:p w14:paraId="700ACD41" w14:textId="77777777" w:rsidR="0054551A" w:rsidRDefault="0054551A" w:rsidP="00DA4716">
            <w:pPr>
              <w:spacing w:after="120" w:line="240" w:lineRule="auto"/>
              <w:rPr>
                <w:rFonts w:cs="Calibri"/>
                <w:b/>
                <w:bCs/>
                <w:color w:val="000000"/>
                <w:bdr w:val="none" w:sz="0" w:space="0" w:color="auto" w:frame="1"/>
                <w:lang w:val="en-US" w:eastAsia="en-GB"/>
              </w:rPr>
            </w:pPr>
            <w:r>
              <w:rPr>
                <w:rFonts w:cs="Calibri"/>
                <w:b/>
                <w:bCs/>
                <w:color w:val="000000"/>
                <w:bdr w:val="none" w:sz="0" w:space="0" w:color="auto" w:frame="1"/>
                <w:lang w:val="en-US" w:eastAsia="en-GB"/>
              </w:rPr>
              <w:t>Personal Development:</w:t>
            </w:r>
          </w:p>
          <w:p w14:paraId="43A30726"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Develop with SLT, the curriculum for personal development, monitor the effectiveness of the PSHE/SMSC and emotional literacy curriculum through data that informs outcomes.</w:t>
            </w:r>
          </w:p>
          <w:p w14:paraId="60562853"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 xml:space="preserve">Monitor and lead the pastoral support team to liaise with external agencies; CAMHs, YOT and social care </w:t>
            </w:r>
            <w:proofErr w:type="spellStart"/>
            <w:r w:rsidRPr="003312C7">
              <w:rPr>
                <w:rFonts w:cs="Calibri"/>
                <w:color w:val="000000"/>
                <w:bdr w:val="none" w:sz="0" w:space="0" w:color="auto" w:frame="1"/>
                <w:lang w:val="en-US" w:eastAsia="en-GB"/>
              </w:rPr>
              <w:t>etc</w:t>
            </w:r>
            <w:proofErr w:type="spellEnd"/>
            <w:r w:rsidRPr="003312C7">
              <w:rPr>
                <w:rFonts w:cs="Calibri"/>
                <w:color w:val="000000"/>
                <w:bdr w:val="none" w:sz="0" w:space="0" w:color="auto" w:frame="1"/>
                <w:lang w:val="en-US" w:eastAsia="en-GB"/>
              </w:rPr>
              <w:t xml:space="preserve"> and make referrals promptly where appropriate.</w:t>
            </w:r>
          </w:p>
          <w:p w14:paraId="6455EB17"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Track and monitor therapeutic provision to ensure effective and impactful interventions that are relevant to student’s individual needs.</w:t>
            </w:r>
          </w:p>
          <w:p w14:paraId="348984C6" w14:textId="77777777" w:rsidR="0054551A" w:rsidRDefault="0054551A" w:rsidP="00DA4716">
            <w:pPr>
              <w:spacing w:after="0" w:line="240" w:lineRule="auto"/>
              <w:rPr>
                <w:rFonts w:cs="Calibri"/>
                <w:b/>
                <w:bCs/>
                <w:color w:val="000000"/>
                <w:bdr w:val="none" w:sz="0" w:space="0" w:color="auto" w:frame="1"/>
                <w:lang w:eastAsia="en-GB"/>
              </w:rPr>
            </w:pPr>
          </w:p>
          <w:p w14:paraId="1AB7810A" w14:textId="77777777" w:rsidR="0054551A" w:rsidRDefault="0054551A" w:rsidP="00DA4716">
            <w:pPr>
              <w:spacing w:after="120" w:line="240" w:lineRule="auto"/>
              <w:rPr>
                <w:rFonts w:cs="Calibri"/>
                <w:b/>
                <w:bCs/>
                <w:color w:val="000000"/>
                <w:bdr w:val="none" w:sz="0" w:space="0" w:color="auto" w:frame="1"/>
                <w:lang w:val="en-US" w:eastAsia="en-GB"/>
              </w:rPr>
            </w:pPr>
            <w:r>
              <w:rPr>
                <w:rFonts w:cs="Calibri"/>
                <w:b/>
                <w:bCs/>
                <w:color w:val="000000"/>
                <w:bdr w:val="none" w:sz="0" w:space="0" w:color="auto" w:frame="1"/>
                <w:lang w:val="en-US" w:eastAsia="en-GB"/>
              </w:rPr>
              <w:t>PROFESSIONAL STANDARDS:</w:t>
            </w:r>
          </w:p>
          <w:p w14:paraId="582D629D"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Understand fully and be accountable to the professional leadership standards.</w:t>
            </w:r>
          </w:p>
          <w:p w14:paraId="602CFFBE"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Support the aims of EOTAS to promote a positive learning environment.</w:t>
            </w:r>
          </w:p>
          <w:p w14:paraId="395C0CA4"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Treat all students fairly, consistently and without prejudice.</w:t>
            </w:r>
          </w:p>
          <w:p w14:paraId="1B5DC9A5"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Set a good example to students in terms of appropriate dress, standards of punctuality, attendance and conduct.</w:t>
            </w:r>
          </w:p>
          <w:p w14:paraId="780D7F27"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Promote the aims of EOTAS by attending and participating in appropriate events, e.g. Open Evenings, Options Evenings etc.</w:t>
            </w:r>
          </w:p>
          <w:p w14:paraId="38D3EE8F"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Support the ethos of EOTAS by upholding the behaviour code, uniform regulations etc.</w:t>
            </w:r>
          </w:p>
          <w:p w14:paraId="3573B34D"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Take responsibility for own professional development and deliver/participate in staff training when provided.</w:t>
            </w:r>
          </w:p>
          <w:p w14:paraId="32B25229"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Reflect on own practice as well as the practices of EOTAS as part of school self-evaluation.</w:t>
            </w:r>
          </w:p>
          <w:p w14:paraId="7E06C9C7"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Be aware of and follow the various policies of EOTAS</w:t>
            </w:r>
          </w:p>
          <w:p w14:paraId="6577E428"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Participate in the management of school by attending various team and staff meetings.</w:t>
            </w:r>
          </w:p>
          <w:p w14:paraId="4378BEF4" w14:textId="77777777" w:rsidR="003312C7" w:rsidRPr="003312C7" w:rsidRDefault="003312C7" w:rsidP="003312C7">
            <w:pPr>
              <w:numPr>
                <w:ilvl w:val="0"/>
                <w:numId w:val="7"/>
              </w:numPr>
              <w:spacing w:after="0" w:line="240" w:lineRule="auto"/>
              <w:rPr>
                <w:rFonts w:cs="Calibri"/>
                <w:color w:val="000000"/>
                <w:bdr w:val="none" w:sz="0" w:space="0" w:color="auto" w:frame="1"/>
                <w:lang w:val="en-US" w:eastAsia="en-GB"/>
              </w:rPr>
            </w:pPr>
            <w:r w:rsidRPr="003312C7">
              <w:rPr>
                <w:rFonts w:cs="Calibri"/>
                <w:color w:val="000000"/>
                <w:bdr w:val="none" w:sz="0" w:space="0" w:color="auto" w:frame="1"/>
                <w:lang w:val="en-US" w:eastAsia="en-GB"/>
              </w:rPr>
              <w:t>Ensure that all deadlines are met as published in the school calendar.</w:t>
            </w:r>
          </w:p>
          <w:p w14:paraId="022C12D4" w14:textId="77777777" w:rsidR="0054551A" w:rsidRDefault="0054551A" w:rsidP="00DA4716">
            <w:pPr>
              <w:spacing w:after="0" w:line="240" w:lineRule="auto"/>
              <w:rPr>
                <w:rFonts w:cs="Calibri"/>
                <w:color w:val="000000"/>
                <w:bdr w:val="none" w:sz="0" w:space="0" w:color="auto" w:frame="1"/>
                <w:lang w:val="en-US" w:eastAsia="en-GB"/>
              </w:rPr>
            </w:pPr>
          </w:p>
          <w:p w14:paraId="2DD10A11" w14:textId="77777777" w:rsidR="0054551A" w:rsidRDefault="0054551A" w:rsidP="00DA4716">
            <w:pPr>
              <w:spacing w:after="0" w:line="240" w:lineRule="auto"/>
              <w:rPr>
                <w:rFonts w:cs="Calibri"/>
                <w:color w:val="000000"/>
                <w:bdr w:val="none" w:sz="0" w:space="0" w:color="auto" w:frame="1"/>
                <w:lang w:val="en-US" w:eastAsia="en-GB"/>
              </w:rPr>
            </w:pPr>
            <w:r>
              <w:rPr>
                <w:rFonts w:cs="Calibri"/>
                <w:color w:val="000000"/>
                <w:bdr w:val="none" w:sz="0" w:space="0" w:color="auto" w:frame="1"/>
                <w:lang w:val="en-US" w:eastAsia="en-GB"/>
              </w:rPr>
              <w:t xml:space="preserve">All duties in the job description may be varied to meet the changing demands of the </w:t>
            </w:r>
            <w:proofErr w:type="gramStart"/>
            <w:r>
              <w:rPr>
                <w:rFonts w:cs="Calibri"/>
                <w:color w:val="000000"/>
                <w:bdr w:val="none" w:sz="0" w:space="0" w:color="auto" w:frame="1"/>
                <w:lang w:val="en-US" w:eastAsia="en-GB"/>
              </w:rPr>
              <w:t>School</w:t>
            </w:r>
            <w:proofErr w:type="gramEnd"/>
            <w:r>
              <w:rPr>
                <w:rFonts w:cs="Calibri"/>
                <w:color w:val="000000"/>
                <w:bdr w:val="none" w:sz="0" w:space="0" w:color="auto" w:frame="1"/>
                <w:lang w:val="en-US" w:eastAsia="en-GB"/>
              </w:rPr>
              <w:t xml:space="preserve"> at the reasonable direction of line manager and the Headteacher and are reviewed annually. This job description indicates the way the post holder is expected and required to perform and complete the duties as set out.  The postholder will be predominantly based at one College although working across multiple sites may be required.</w:t>
            </w:r>
          </w:p>
          <w:p w14:paraId="7B9CFB03" w14:textId="77777777" w:rsidR="003312C7" w:rsidRDefault="003312C7" w:rsidP="00DA4716">
            <w:pPr>
              <w:spacing w:after="0" w:line="240" w:lineRule="auto"/>
              <w:rPr>
                <w:rFonts w:cs="Calibri"/>
                <w:color w:val="000000"/>
                <w:bdr w:val="none" w:sz="0" w:space="0" w:color="auto" w:frame="1"/>
                <w:lang w:val="en-US" w:eastAsia="en-GB"/>
              </w:rPr>
            </w:pPr>
          </w:p>
          <w:p w14:paraId="40D9DD6D" w14:textId="77777777" w:rsidR="003312C7" w:rsidRDefault="003312C7" w:rsidP="00DA4716">
            <w:pPr>
              <w:spacing w:after="0" w:line="240" w:lineRule="auto"/>
              <w:rPr>
                <w:rFonts w:cs="Calibri"/>
                <w:color w:val="000000"/>
                <w:bdr w:val="none" w:sz="0" w:space="0" w:color="auto" w:frame="1"/>
                <w:lang w:val="en-US" w:eastAsia="en-GB"/>
              </w:rPr>
            </w:pPr>
          </w:p>
          <w:p w14:paraId="3D918CFE" w14:textId="77777777" w:rsidR="003312C7" w:rsidRDefault="003312C7" w:rsidP="00DA4716">
            <w:pPr>
              <w:spacing w:after="0" w:line="240" w:lineRule="auto"/>
              <w:rPr>
                <w:rFonts w:cs="Calibri"/>
                <w:color w:val="000000"/>
                <w:bdr w:val="none" w:sz="0" w:space="0" w:color="auto" w:frame="1"/>
                <w:lang w:val="en-US" w:eastAsia="en-GB"/>
              </w:rPr>
            </w:pPr>
          </w:p>
          <w:p w14:paraId="4B31353B" w14:textId="77777777" w:rsidR="003312C7" w:rsidRDefault="003312C7" w:rsidP="00DA4716">
            <w:pPr>
              <w:spacing w:after="0" w:line="240" w:lineRule="auto"/>
              <w:rPr>
                <w:rFonts w:cs="Calibri"/>
                <w:color w:val="000000"/>
                <w:bdr w:val="none" w:sz="0" w:space="0" w:color="auto" w:frame="1"/>
                <w:lang w:val="en-US" w:eastAsia="en-GB"/>
              </w:rPr>
            </w:pPr>
          </w:p>
          <w:p w14:paraId="6FF0C9F6" w14:textId="77777777" w:rsidR="003312C7" w:rsidRDefault="003312C7" w:rsidP="00DA4716">
            <w:pPr>
              <w:spacing w:after="0" w:line="240" w:lineRule="auto"/>
              <w:rPr>
                <w:rFonts w:cs="Calibri"/>
                <w:color w:val="000000"/>
                <w:bdr w:val="none" w:sz="0" w:space="0" w:color="auto" w:frame="1"/>
                <w:lang w:val="en-US" w:eastAsia="en-GB"/>
              </w:rPr>
            </w:pPr>
          </w:p>
          <w:p w14:paraId="66269DE5" w14:textId="77777777" w:rsidR="003312C7" w:rsidRDefault="003312C7" w:rsidP="00DA4716">
            <w:pPr>
              <w:spacing w:after="0" w:line="240" w:lineRule="auto"/>
              <w:rPr>
                <w:rFonts w:cs="Calibri"/>
                <w:color w:val="000000"/>
                <w:bdr w:val="none" w:sz="0" w:space="0" w:color="auto" w:frame="1"/>
                <w:lang w:val="en-US" w:eastAsia="en-GB"/>
              </w:rPr>
            </w:pPr>
          </w:p>
          <w:p w14:paraId="01106D5A" w14:textId="77777777" w:rsidR="003312C7" w:rsidRPr="003312C7" w:rsidRDefault="003312C7" w:rsidP="003312C7">
            <w:pPr>
              <w:spacing w:after="120" w:line="240" w:lineRule="auto"/>
              <w:rPr>
                <w:rFonts w:cs="Calibri"/>
                <w:b/>
                <w:bCs/>
                <w:color w:val="000000"/>
                <w:bdr w:val="none" w:sz="0" w:space="0" w:color="auto" w:frame="1"/>
                <w:lang w:val="en-US" w:eastAsia="en-GB"/>
              </w:rPr>
            </w:pPr>
            <w:bookmarkStart w:id="0" w:name="OLE_LINK1"/>
            <w:bookmarkStart w:id="1" w:name="OLE_LINK4"/>
            <w:bookmarkStart w:id="2" w:name="OLE_LINK3"/>
            <w:bookmarkStart w:id="3" w:name="OLE_LINK2"/>
            <w:r w:rsidRPr="003312C7">
              <w:rPr>
                <w:rFonts w:cs="Calibri"/>
                <w:b/>
                <w:bCs/>
                <w:color w:val="000000"/>
                <w:bdr w:val="none" w:sz="0" w:space="0" w:color="auto" w:frame="1"/>
                <w:lang w:val="en-US" w:eastAsia="en-GB"/>
              </w:rPr>
              <w:lastRenderedPageBreak/>
              <w:t>Health and Safety:</w:t>
            </w:r>
          </w:p>
          <w:p w14:paraId="6E3FC57F" w14:textId="77777777" w:rsidR="003312C7" w:rsidRPr="003312C7" w:rsidRDefault="003312C7" w:rsidP="003312C7">
            <w:pPr>
              <w:rPr>
                <w:rFonts w:cs="Calibri"/>
                <w:color w:val="000000"/>
                <w:bdr w:val="none" w:sz="0" w:space="0" w:color="auto" w:frame="1"/>
                <w:lang w:val="en-US" w:eastAsia="en-GB"/>
              </w:rPr>
            </w:pPr>
            <w:r w:rsidRPr="003312C7">
              <w:rPr>
                <w:rFonts w:cs="Calibri"/>
                <w:color w:val="000000"/>
                <w:bdr w:val="none" w:sz="0" w:space="0" w:color="auto" w:frame="1"/>
                <w:lang w:val="en-US" w:eastAsia="en-GB"/>
              </w:rPr>
              <w:t>In accordance with the provisions of the Health and Safety at Work etc. Act 1974 and the Management of Health &amp; Safety at Work Regulations 1999 you must take reasonable care so as not to endanger yourself or other persons whilst at work.  You must also co-operate with the Council to enable it to comply with its statutory duties for health and safety.</w:t>
            </w:r>
          </w:p>
          <w:p w14:paraId="55C8C364" w14:textId="77777777" w:rsidR="003312C7" w:rsidRPr="003312C7" w:rsidRDefault="003312C7" w:rsidP="003312C7">
            <w:pPr>
              <w:rPr>
                <w:rFonts w:cs="Calibri"/>
                <w:color w:val="000000"/>
                <w:bdr w:val="none" w:sz="0" w:space="0" w:color="auto" w:frame="1"/>
                <w:lang w:val="en-US" w:eastAsia="en-GB"/>
              </w:rPr>
            </w:pPr>
            <w:r w:rsidRPr="003312C7">
              <w:rPr>
                <w:rFonts w:cs="Calibri"/>
                <w:color w:val="000000"/>
                <w:bdr w:val="none" w:sz="0" w:space="0" w:color="auto" w:frame="1"/>
                <w:lang w:val="en-US" w:eastAsia="en-GB"/>
              </w:rPr>
              <w:t xml:space="preserve">You must work in accordance with </w:t>
            </w:r>
            <w:proofErr w:type="gramStart"/>
            <w:r w:rsidRPr="003312C7">
              <w:rPr>
                <w:rFonts w:cs="Calibri"/>
                <w:color w:val="000000"/>
                <w:bdr w:val="none" w:sz="0" w:space="0" w:color="auto" w:frame="1"/>
                <w:lang w:val="en-US" w:eastAsia="en-GB"/>
              </w:rPr>
              <w:t>training</w:t>
            </w:r>
            <w:proofErr w:type="gramEnd"/>
            <w:r w:rsidRPr="003312C7">
              <w:rPr>
                <w:rFonts w:cs="Calibri"/>
                <w:color w:val="000000"/>
                <w:bdr w:val="none" w:sz="0" w:space="0" w:color="auto" w:frame="1"/>
                <w:lang w:val="en-US" w:eastAsia="en-GB"/>
              </w:rPr>
              <w:t xml:space="preserve"> or instructions given, make proper use of any personal protective equipment provided and inform your manager of any hazardous situations or risks of which you are aware.</w:t>
            </w:r>
          </w:p>
          <w:p w14:paraId="27B12398" w14:textId="77777777" w:rsidR="003312C7" w:rsidRPr="003312C7" w:rsidRDefault="003312C7" w:rsidP="003312C7">
            <w:pPr>
              <w:pStyle w:val="BodyText"/>
              <w:jc w:val="left"/>
              <w:rPr>
                <w:rFonts w:asciiTheme="minorHAnsi" w:eastAsiaTheme="minorHAnsi" w:hAnsiTheme="minorHAnsi" w:cs="Calibri"/>
                <w:color w:val="000000"/>
                <w:sz w:val="22"/>
                <w:szCs w:val="22"/>
                <w:bdr w:val="none" w:sz="0" w:space="0" w:color="auto" w:frame="1"/>
                <w:lang w:val="en-US" w:eastAsia="en-GB"/>
              </w:rPr>
            </w:pPr>
            <w:r w:rsidRPr="003312C7">
              <w:rPr>
                <w:rFonts w:asciiTheme="minorHAnsi" w:eastAsiaTheme="minorHAnsi" w:hAnsiTheme="minorHAnsi" w:cs="Calibri"/>
                <w:color w:val="000000"/>
                <w:sz w:val="22"/>
                <w:szCs w:val="22"/>
                <w:bdr w:val="none" w:sz="0" w:space="0" w:color="auto" w:frame="1"/>
                <w:lang w:val="en-US" w:eastAsia="en-GB"/>
              </w:rPr>
              <w:t xml:space="preserve">You must ensure you undertake responsibilities relating to your position as detailed within your </w:t>
            </w:r>
            <w:proofErr w:type="gramStart"/>
            <w:r w:rsidRPr="003312C7">
              <w:rPr>
                <w:rFonts w:asciiTheme="minorHAnsi" w:eastAsiaTheme="minorHAnsi" w:hAnsiTheme="minorHAnsi" w:cs="Calibri"/>
                <w:color w:val="000000"/>
                <w:sz w:val="22"/>
                <w:szCs w:val="22"/>
                <w:bdr w:val="none" w:sz="0" w:space="0" w:color="auto" w:frame="1"/>
                <w:lang w:val="en-US" w:eastAsia="en-GB"/>
              </w:rPr>
              <w:t>Directorate Health and Safety Policy</w:t>
            </w:r>
            <w:proofErr w:type="gramEnd"/>
            <w:r w:rsidRPr="003312C7">
              <w:rPr>
                <w:rFonts w:asciiTheme="minorHAnsi" w:eastAsiaTheme="minorHAnsi" w:hAnsiTheme="minorHAnsi" w:cs="Calibri"/>
                <w:color w:val="000000"/>
                <w:sz w:val="22"/>
                <w:szCs w:val="22"/>
                <w:bdr w:val="none" w:sz="0" w:space="0" w:color="auto" w:frame="1"/>
                <w:lang w:val="en-US" w:eastAsia="en-GB"/>
              </w:rPr>
              <w:t>.</w:t>
            </w:r>
          </w:p>
          <w:p w14:paraId="51AF43C0" w14:textId="77777777" w:rsidR="003312C7" w:rsidRPr="003312C7" w:rsidRDefault="003312C7" w:rsidP="003312C7">
            <w:pPr>
              <w:rPr>
                <w:rFonts w:cs="Calibri"/>
                <w:color w:val="000000"/>
                <w:bdr w:val="none" w:sz="0" w:space="0" w:color="auto" w:frame="1"/>
                <w:lang w:val="en-US" w:eastAsia="en-GB"/>
              </w:rPr>
            </w:pPr>
          </w:p>
          <w:p w14:paraId="4BC70C2B" w14:textId="77777777" w:rsidR="003312C7" w:rsidRPr="003312C7" w:rsidRDefault="003312C7" w:rsidP="003312C7">
            <w:pPr>
              <w:spacing w:after="120" w:line="240" w:lineRule="auto"/>
              <w:rPr>
                <w:rFonts w:cs="Calibri"/>
                <w:b/>
                <w:bCs/>
                <w:color w:val="000000"/>
                <w:bdr w:val="none" w:sz="0" w:space="0" w:color="auto" w:frame="1"/>
                <w:lang w:val="en-US" w:eastAsia="en-GB"/>
              </w:rPr>
            </w:pPr>
            <w:r w:rsidRPr="003312C7">
              <w:rPr>
                <w:rFonts w:cs="Calibri"/>
                <w:b/>
                <w:bCs/>
                <w:color w:val="000000"/>
                <w:bdr w:val="none" w:sz="0" w:space="0" w:color="auto" w:frame="1"/>
                <w:lang w:val="en-US" w:eastAsia="en-GB"/>
              </w:rPr>
              <w:t>Data Protection:</w:t>
            </w:r>
          </w:p>
          <w:p w14:paraId="2E2AAB48" w14:textId="77777777" w:rsidR="003312C7" w:rsidRPr="003312C7" w:rsidRDefault="003312C7" w:rsidP="003312C7">
            <w:pPr>
              <w:rPr>
                <w:rFonts w:cs="Calibri"/>
                <w:color w:val="000000"/>
                <w:bdr w:val="none" w:sz="0" w:space="0" w:color="auto" w:frame="1"/>
                <w:lang w:val="en-US" w:eastAsia="en-GB"/>
              </w:rPr>
            </w:pPr>
            <w:r w:rsidRPr="003312C7">
              <w:rPr>
                <w:rFonts w:cs="Calibri"/>
                <w:color w:val="000000"/>
                <w:bdr w:val="none" w:sz="0" w:space="0" w:color="auto" w:frame="1"/>
                <w:lang w:val="en-US" w:eastAsia="en-GB"/>
              </w:rPr>
              <w:t>In accordance with the provisions of the GDPR (2018), jobholders should take reasonable care to ensure that personal data is not disclosed outside the Council procedures, or use personal data held on others for their own purposes. In accordance with the provisions of the Freedom of Information Act 2000, ensure requests for non-personal information are dealt with in accordance with the Council’s written procedures.</w:t>
            </w:r>
          </w:p>
          <w:p w14:paraId="35F9C4F2" w14:textId="77777777" w:rsidR="003312C7" w:rsidRDefault="003312C7" w:rsidP="003312C7">
            <w:pPr>
              <w:rPr>
                <w:rFonts w:ascii="Arial" w:hAnsi="Arial" w:cs="Arial"/>
              </w:rPr>
            </w:pPr>
          </w:p>
          <w:p w14:paraId="4A053EF2" w14:textId="77777777" w:rsidR="003312C7" w:rsidRPr="003312C7" w:rsidRDefault="003312C7" w:rsidP="003312C7">
            <w:pPr>
              <w:spacing w:after="120" w:line="240" w:lineRule="auto"/>
              <w:rPr>
                <w:rFonts w:cs="Calibri"/>
                <w:b/>
                <w:bCs/>
                <w:color w:val="000000"/>
                <w:bdr w:val="none" w:sz="0" w:space="0" w:color="auto" w:frame="1"/>
                <w:lang w:val="en-US" w:eastAsia="en-GB"/>
              </w:rPr>
            </w:pPr>
            <w:r w:rsidRPr="003312C7">
              <w:rPr>
                <w:rFonts w:cs="Calibri"/>
                <w:b/>
                <w:bCs/>
                <w:color w:val="000000"/>
                <w:bdr w:val="none" w:sz="0" w:space="0" w:color="auto" w:frame="1"/>
                <w:lang w:val="en-US" w:eastAsia="en-GB"/>
              </w:rPr>
              <w:t>Safeguarding:</w:t>
            </w:r>
          </w:p>
          <w:p w14:paraId="464CAB3F" w14:textId="77777777" w:rsidR="003312C7" w:rsidRPr="003312C7" w:rsidRDefault="003312C7" w:rsidP="003312C7">
            <w:pPr>
              <w:rPr>
                <w:rFonts w:cs="Calibri"/>
                <w:color w:val="000000"/>
                <w:bdr w:val="none" w:sz="0" w:space="0" w:color="auto" w:frame="1"/>
                <w:lang w:val="en-US" w:eastAsia="en-GB"/>
              </w:rPr>
            </w:pPr>
            <w:r w:rsidRPr="003312C7">
              <w:rPr>
                <w:rFonts w:cs="Calibri"/>
                <w:color w:val="000000"/>
                <w:bdr w:val="none" w:sz="0" w:space="0" w:color="auto" w:frame="1"/>
                <w:lang w:val="en-US" w:eastAsia="en-GB"/>
              </w:rPr>
              <w:t>Demonstrate a commitment to safeguarding, and promoting the welfare of children, young people and/or vulnerable adults.  The post is Exempt from the Rehabilitation of Offenders Act 1974 and subject to an enhanced DBS Disclosure.</w:t>
            </w:r>
          </w:p>
          <w:bookmarkEnd w:id="0"/>
          <w:bookmarkEnd w:id="1"/>
          <w:bookmarkEnd w:id="2"/>
          <w:bookmarkEnd w:id="3"/>
          <w:p w14:paraId="065267DB" w14:textId="77777777" w:rsidR="003312C7" w:rsidRDefault="003312C7" w:rsidP="003312C7">
            <w:pPr>
              <w:rPr>
                <w:rFonts w:ascii="Arial" w:eastAsia="Calibri" w:hAnsi="Arial" w:cs="Arial"/>
              </w:rPr>
            </w:pPr>
          </w:p>
          <w:p w14:paraId="2266F97A" w14:textId="77777777" w:rsidR="003312C7" w:rsidRPr="003312C7" w:rsidRDefault="003312C7" w:rsidP="003312C7">
            <w:pPr>
              <w:pBdr>
                <w:top w:val="nil"/>
                <w:left w:val="nil"/>
                <w:bottom w:val="nil"/>
                <w:right w:val="nil"/>
                <w:between w:val="nil"/>
                <w:bar w:val="nil"/>
              </w:pBdr>
              <w:spacing w:after="120" w:line="240" w:lineRule="auto"/>
              <w:rPr>
                <w:rFonts w:cs="Calibri"/>
                <w:b/>
                <w:bCs/>
                <w:color w:val="000000"/>
                <w:bdr w:val="none" w:sz="0" w:space="0" w:color="auto" w:frame="1"/>
                <w:lang w:val="en-US" w:eastAsia="en-GB"/>
              </w:rPr>
            </w:pPr>
            <w:r w:rsidRPr="003312C7">
              <w:rPr>
                <w:rFonts w:cs="Calibri"/>
                <w:b/>
                <w:bCs/>
                <w:color w:val="000000"/>
                <w:bdr w:val="none" w:sz="0" w:space="0" w:color="auto" w:frame="1"/>
                <w:lang w:val="en-US" w:eastAsia="en-GB"/>
              </w:rPr>
              <w:t>Note:</w:t>
            </w:r>
          </w:p>
          <w:p w14:paraId="6FDAF6A6" w14:textId="637D8AA5" w:rsidR="003312C7" w:rsidRDefault="003312C7" w:rsidP="003312C7">
            <w:pPr>
              <w:rPr>
                <w:rFonts w:eastAsia="Arial Unicode MS" w:cs="Arial Unicode MS"/>
                <w:color w:val="000000"/>
                <w:bdr w:val="none" w:sz="0" w:space="0" w:color="auto" w:frame="1"/>
                <w:lang w:eastAsia="en-GB"/>
              </w:rPr>
            </w:pPr>
            <w:r w:rsidRPr="003312C7">
              <w:rPr>
                <w:rFonts w:cs="Calibri"/>
                <w:color w:val="000000"/>
                <w:bdr w:val="none" w:sz="0" w:space="0" w:color="auto" w:frame="1"/>
                <w:lang w:val="en-US" w:eastAsia="en-GB"/>
              </w:rPr>
              <w:t xml:space="preserve">This job description is intended as a general guide to the duties attached to the post and is not an inflexible specification.  It may therefore be altered from time to time at the reasonable direction of the Head Teacher to reflect the changing needs of the </w:t>
            </w:r>
            <w:proofErr w:type="gramStart"/>
            <w:r w:rsidRPr="003312C7">
              <w:rPr>
                <w:rFonts w:cs="Calibri"/>
                <w:color w:val="000000"/>
                <w:bdr w:val="none" w:sz="0" w:space="0" w:color="auto" w:frame="1"/>
                <w:lang w:val="en-US" w:eastAsia="en-GB"/>
              </w:rPr>
              <w:t>School</w:t>
            </w:r>
            <w:proofErr w:type="gramEnd"/>
            <w:r w:rsidRPr="003312C7">
              <w:rPr>
                <w:rFonts w:cs="Calibri"/>
                <w:color w:val="000000"/>
                <w:bdr w:val="none" w:sz="0" w:space="0" w:color="auto" w:frame="1"/>
                <w:lang w:val="en-US" w:eastAsia="en-GB"/>
              </w:rPr>
              <w:t>, always in consultation with the post holder and reviewed annually</w:t>
            </w:r>
          </w:p>
        </w:tc>
      </w:tr>
    </w:tbl>
    <w:p w14:paraId="1C2D4429" w14:textId="77777777" w:rsidR="0054551A" w:rsidRPr="0054551A" w:rsidRDefault="0054551A" w:rsidP="0054551A"/>
    <w:sectPr w:rsidR="0054551A" w:rsidRPr="0054551A" w:rsidSect="00E7469E">
      <w:headerReference w:type="even" r:id="rId7"/>
      <w:headerReference w:type="default" r:id="rId8"/>
      <w:headerReference w:type="first" r:id="rId9"/>
      <w:pgSz w:w="11906" w:h="16838" w:code="9"/>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080913" w14:textId="77777777" w:rsidR="00B90A2C" w:rsidRDefault="00B90A2C" w:rsidP="00B90A2C">
      <w:pPr>
        <w:spacing w:after="0" w:line="240" w:lineRule="auto"/>
      </w:pPr>
      <w:r>
        <w:separator/>
      </w:r>
    </w:p>
  </w:endnote>
  <w:endnote w:type="continuationSeparator" w:id="0">
    <w:p w14:paraId="0AA73567" w14:textId="77777777" w:rsidR="00B90A2C" w:rsidRDefault="00B90A2C" w:rsidP="00B90A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auto"/>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9C9032" w14:textId="77777777" w:rsidR="00B90A2C" w:rsidRDefault="00B90A2C" w:rsidP="00B90A2C">
      <w:pPr>
        <w:spacing w:after="0" w:line="240" w:lineRule="auto"/>
      </w:pPr>
      <w:r>
        <w:separator/>
      </w:r>
    </w:p>
  </w:footnote>
  <w:footnote w:type="continuationSeparator" w:id="0">
    <w:p w14:paraId="3948FEE3" w14:textId="77777777" w:rsidR="00B90A2C" w:rsidRDefault="00B90A2C" w:rsidP="00B90A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77FBDB" w14:textId="77777777" w:rsidR="00DC6A77" w:rsidRDefault="007469ED">
    <w:pPr>
      <w:pStyle w:val="Header"/>
    </w:pPr>
    <w:r>
      <w:rPr>
        <w:noProof/>
        <w:lang w:eastAsia="en-GB"/>
      </w:rPr>
      <w:pict w14:anchorId="7384132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9962782" o:spid="_x0000_s2053" type="#_x0000_t75" style="position:absolute;margin-left:0;margin-top:0;width:833.25pt;height:1178.65pt;z-index:-251657216;mso-position-horizontal:center;mso-position-horizontal-relative:margin;mso-position-vertical:center;mso-position-vertical-relative:margin" o:allowincell="f">
          <v:imagedata r:id="rId1" o:title="watermark_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B9C630" w14:textId="77777777" w:rsidR="00DC6A77" w:rsidRDefault="007469ED">
    <w:pPr>
      <w:pStyle w:val="Header"/>
    </w:pPr>
    <w:r>
      <w:rPr>
        <w:noProof/>
        <w:lang w:eastAsia="en-GB"/>
      </w:rPr>
      <w:pict w14:anchorId="2CE0F5B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9962783" o:spid="_x0000_s2054" type="#_x0000_t75" style="position:absolute;margin-left:0;margin-top:0;width:582.2pt;height:823.55pt;z-index:-251656192;mso-position-horizontal:center;mso-position-horizontal-relative:margin;mso-position-vertical:center;mso-position-vertical-relative:margin" o:allowincell="f">
          <v:imagedata r:id="rId1" o:title="watermark_2"/>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05A831" w14:textId="77777777" w:rsidR="00DC6A77" w:rsidRDefault="007469ED">
    <w:pPr>
      <w:pStyle w:val="Header"/>
    </w:pPr>
    <w:r>
      <w:rPr>
        <w:noProof/>
        <w:lang w:eastAsia="en-GB"/>
      </w:rPr>
      <w:pict w14:anchorId="4D3F999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9962781" o:spid="_x0000_s2052" type="#_x0000_t75" style="position:absolute;margin-left:0;margin-top:0;width:833.25pt;height:1178.65pt;z-index:-251658240;mso-position-horizontal:center;mso-position-horizontal-relative:margin;mso-position-vertical:center;mso-position-vertical-relative:margin" o:allowincell="f">
          <v:imagedata r:id="rId1" o:title="watermark_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062648"/>
    <w:multiLevelType w:val="hybridMultilevel"/>
    <w:tmpl w:val="AEB257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B96DB1"/>
    <w:multiLevelType w:val="multilevel"/>
    <w:tmpl w:val="01E29718"/>
    <w:styleLink w:val="List28"/>
    <w:lvl w:ilvl="0">
      <w:numFmt w:val="bullet"/>
      <w:lvlText w:val="•"/>
      <w:lvlJc w:val="left"/>
      <w:pPr>
        <w:tabs>
          <w:tab w:val="num" w:pos="360"/>
        </w:tabs>
        <w:ind w:left="360" w:hanging="360"/>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1">
      <w:start w:val="1"/>
      <w:numFmt w:val="bullet"/>
      <w:lvlText w:val="o"/>
      <w:lvlJc w:val="left"/>
      <w:pPr>
        <w:tabs>
          <w:tab w:val="num" w:pos="998"/>
        </w:tabs>
        <w:ind w:left="99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2">
      <w:start w:val="1"/>
      <w:numFmt w:val="bullet"/>
      <w:lvlText w:val="▪"/>
      <w:lvlJc w:val="left"/>
      <w:pPr>
        <w:tabs>
          <w:tab w:val="num" w:pos="1718"/>
        </w:tabs>
        <w:ind w:left="171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3">
      <w:start w:val="1"/>
      <w:numFmt w:val="bullet"/>
      <w:lvlText w:val="•"/>
      <w:lvlJc w:val="left"/>
      <w:pPr>
        <w:tabs>
          <w:tab w:val="num" w:pos="2438"/>
        </w:tabs>
        <w:ind w:left="243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4">
      <w:start w:val="1"/>
      <w:numFmt w:val="bullet"/>
      <w:lvlText w:val="o"/>
      <w:lvlJc w:val="left"/>
      <w:pPr>
        <w:tabs>
          <w:tab w:val="num" w:pos="3158"/>
        </w:tabs>
        <w:ind w:left="315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5">
      <w:start w:val="1"/>
      <w:numFmt w:val="bullet"/>
      <w:lvlText w:val="▪"/>
      <w:lvlJc w:val="left"/>
      <w:pPr>
        <w:tabs>
          <w:tab w:val="num" w:pos="3878"/>
        </w:tabs>
        <w:ind w:left="387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6">
      <w:start w:val="1"/>
      <w:numFmt w:val="bullet"/>
      <w:lvlText w:val="•"/>
      <w:lvlJc w:val="left"/>
      <w:pPr>
        <w:tabs>
          <w:tab w:val="num" w:pos="4598"/>
        </w:tabs>
        <w:ind w:left="459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7">
      <w:start w:val="1"/>
      <w:numFmt w:val="bullet"/>
      <w:lvlText w:val="o"/>
      <w:lvlJc w:val="left"/>
      <w:pPr>
        <w:tabs>
          <w:tab w:val="num" w:pos="5318"/>
        </w:tabs>
        <w:ind w:left="531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8">
      <w:start w:val="1"/>
      <w:numFmt w:val="bullet"/>
      <w:lvlText w:val="▪"/>
      <w:lvlJc w:val="left"/>
      <w:pPr>
        <w:tabs>
          <w:tab w:val="num" w:pos="6038"/>
        </w:tabs>
        <w:ind w:left="603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abstractNum>
  <w:abstractNum w:abstractNumId="2" w15:restartNumberingAfterBreak="0">
    <w:nsid w:val="11C445DB"/>
    <w:multiLevelType w:val="hybridMultilevel"/>
    <w:tmpl w:val="FCDC230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 w15:restartNumberingAfterBreak="0">
    <w:nsid w:val="133E6489"/>
    <w:multiLevelType w:val="hybridMultilevel"/>
    <w:tmpl w:val="534C1C72"/>
    <w:lvl w:ilvl="0" w:tplc="82E27BDA">
      <w:start w:val="1"/>
      <w:numFmt w:val="bullet"/>
      <w:lvlText w:val="•"/>
      <w:lvlJc w:val="left"/>
      <w:pPr>
        <w:ind w:left="600" w:hanging="312"/>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sz w:val="17"/>
        <w:szCs w:val="17"/>
        <w:highlight w:val="none"/>
        <w:u w:val="none"/>
        <w:effect w:val="none"/>
        <w:vertAlign w:val="baseline"/>
      </w:rPr>
    </w:lvl>
    <w:lvl w:ilvl="1" w:tplc="F12A604C">
      <w:start w:val="1"/>
      <w:numFmt w:val="bullet"/>
      <w:lvlText w:val="o"/>
      <w:lvlJc w:val="left"/>
      <w:pPr>
        <w:ind w:left="124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2" w:tplc="BF082744">
      <w:start w:val="1"/>
      <w:numFmt w:val="bullet"/>
      <w:lvlText w:val="▪"/>
      <w:lvlJc w:val="left"/>
      <w:pPr>
        <w:ind w:left="196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3" w:tplc="A9162948">
      <w:start w:val="1"/>
      <w:numFmt w:val="bullet"/>
      <w:lvlText w:val="•"/>
      <w:lvlJc w:val="left"/>
      <w:pPr>
        <w:ind w:left="268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4" w:tplc="2AE85288">
      <w:start w:val="1"/>
      <w:numFmt w:val="bullet"/>
      <w:lvlText w:val="o"/>
      <w:lvlJc w:val="left"/>
      <w:pPr>
        <w:ind w:left="340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5" w:tplc="A3F6C114">
      <w:start w:val="1"/>
      <w:numFmt w:val="bullet"/>
      <w:lvlText w:val="▪"/>
      <w:lvlJc w:val="left"/>
      <w:pPr>
        <w:ind w:left="412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6" w:tplc="BC1C2B0A">
      <w:start w:val="1"/>
      <w:numFmt w:val="bullet"/>
      <w:lvlText w:val="•"/>
      <w:lvlJc w:val="left"/>
      <w:pPr>
        <w:ind w:left="484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7" w:tplc="A8B24C10">
      <w:start w:val="1"/>
      <w:numFmt w:val="bullet"/>
      <w:lvlText w:val="o"/>
      <w:lvlJc w:val="left"/>
      <w:pPr>
        <w:ind w:left="556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8" w:tplc="56C8CC7A">
      <w:start w:val="1"/>
      <w:numFmt w:val="bullet"/>
      <w:lvlText w:val="▪"/>
      <w:lvlJc w:val="left"/>
      <w:pPr>
        <w:ind w:left="628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abstractNum>
  <w:abstractNum w:abstractNumId="4" w15:restartNumberingAfterBreak="0">
    <w:nsid w:val="15BB6E57"/>
    <w:multiLevelType w:val="multilevel"/>
    <w:tmpl w:val="C3FC5518"/>
    <w:styleLink w:val="List21"/>
    <w:lvl w:ilvl="0">
      <w:numFmt w:val="bullet"/>
      <w:lvlText w:val="•"/>
      <w:lvlJc w:val="left"/>
      <w:pPr>
        <w:tabs>
          <w:tab w:val="num" w:pos="360"/>
        </w:tabs>
        <w:ind w:left="360" w:hanging="360"/>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1">
      <w:start w:val="1"/>
      <w:numFmt w:val="bullet"/>
      <w:lvlText w:val="o"/>
      <w:lvlJc w:val="left"/>
      <w:pPr>
        <w:tabs>
          <w:tab w:val="num" w:pos="998"/>
        </w:tabs>
        <w:ind w:left="99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2">
      <w:start w:val="1"/>
      <w:numFmt w:val="bullet"/>
      <w:lvlText w:val="▪"/>
      <w:lvlJc w:val="left"/>
      <w:pPr>
        <w:tabs>
          <w:tab w:val="num" w:pos="1718"/>
        </w:tabs>
        <w:ind w:left="171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3">
      <w:start w:val="1"/>
      <w:numFmt w:val="bullet"/>
      <w:lvlText w:val="•"/>
      <w:lvlJc w:val="left"/>
      <w:pPr>
        <w:tabs>
          <w:tab w:val="num" w:pos="2438"/>
        </w:tabs>
        <w:ind w:left="243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4">
      <w:start w:val="1"/>
      <w:numFmt w:val="bullet"/>
      <w:lvlText w:val="o"/>
      <w:lvlJc w:val="left"/>
      <w:pPr>
        <w:tabs>
          <w:tab w:val="num" w:pos="3158"/>
        </w:tabs>
        <w:ind w:left="315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5">
      <w:start w:val="1"/>
      <w:numFmt w:val="bullet"/>
      <w:lvlText w:val="▪"/>
      <w:lvlJc w:val="left"/>
      <w:pPr>
        <w:tabs>
          <w:tab w:val="num" w:pos="3878"/>
        </w:tabs>
        <w:ind w:left="387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6">
      <w:start w:val="1"/>
      <w:numFmt w:val="bullet"/>
      <w:lvlText w:val="•"/>
      <w:lvlJc w:val="left"/>
      <w:pPr>
        <w:tabs>
          <w:tab w:val="num" w:pos="4598"/>
        </w:tabs>
        <w:ind w:left="459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7">
      <w:start w:val="1"/>
      <w:numFmt w:val="bullet"/>
      <w:lvlText w:val="o"/>
      <w:lvlJc w:val="left"/>
      <w:pPr>
        <w:tabs>
          <w:tab w:val="num" w:pos="5318"/>
        </w:tabs>
        <w:ind w:left="531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8">
      <w:start w:val="1"/>
      <w:numFmt w:val="bullet"/>
      <w:lvlText w:val="▪"/>
      <w:lvlJc w:val="left"/>
      <w:pPr>
        <w:tabs>
          <w:tab w:val="num" w:pos="6038"/>
        </w:tabs>
        <w:ind w:left="603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abstractNum>
  <w:abstractNum w:abstractNumId="5" w15:restartNumberingAfterBreak="0">
    <w:nsid w:val="1A5A281D"/>
    <w:multiLevelType w:val="multilevel"/>
    <w:tmpl w:val="488A50E2"/>
    <w:styleLink w:val="List23"/>
    <w:lvl w:ilvl="0">
      <w:numFmt w:val="bullet"/>
      <w:lvlText w:val="•"/>
      <w:lvlJc w:val="left"/>
      <w:pPr>
        <w:tabs>
          <w:tab w:val="num" w:pos="360"/>
        </w:tabs>
        <w:ind w:left="360" w:hanging="360"/>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1">
      <w:start w:val="1"/>
      <w:numFmt w:val="bullet"/>
      <w:lvlText w:val="o"/>
      <w:lvlJc w:val="left"/>
      <w:pPr>
        <w:tabs>
          <w:tab w:val="num" w:pos="998"/>
        </w:tabs>
        <w:ind w:left="99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2">
      <w:start w:val="1"/>
      <w:numFmt w:val="bullet"/>
      <w:lvlText w:val="▪"/>
      <w:lvlJc w:val="left"/>
      <w:pPr>
        <w:tabs>
          <w:tab w:val="num" w:pos="1718"/>
        </w:tabs>
        <w:ind w:left="171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3">
      <w:start w:val="1"/>
      <w:numFmt w:val="bullet"/>
      <w:lvlText w:val="•"/>
      <w:lvlJc w:val="left"/>
      <w:pPr>
        <w:tabs>
          <w:tab w:val="num" w:pos="2438"/>
        </w:tabs>
        <w:ind w:left="243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4">
      <w:start w:val="1"/>
      <w:numFmt w:val="bullet"/>
      <w:lvlText w:val="o"/>
      <w:lvlJc w:val="left"/>
      <w:pPr>
        <w:tabs>
          <w:tab w:val="num" w:pos="3158"/>
        </w:tabs>
        <w:ind w:left="315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5">
      <w:start w:val="1"/>
      <w:numFmt w:val="bullet"/>
      <w:lvlText w:val="▪"/>
      <w:lvlJc w:val="left"/>
      <w:pPr>
        <w:tabs>
          <w:tab w:val="num" w:pos="3878"/>
        </w:tabs>
        <w:ind w:left="387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6">
      <w:start w:val="1"/>
      <w:numFmt w:val="bullet"/>
      <w:lvlText w:val="•"/>
      <w:lvlJc w:val="left"/>
      <w:pPr>
        <w:tabs>
          <w:tab w:val="num" w:pos="4598"/>
        </w:tabs>
        <w:ind w:left="459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7">
      <w:start w:val="1"/>
      <w:numFmt w:val="bullet"/>
      <w:lvlText w:val="o"/>
      <w:lvlJc w:val="left"/>
      <w:pPr>
        <w:tabs>
          <w:tab w:val="num" w:pos="5318"/>
        </w:tabs>
        <w:ind w:left="531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8">
      <w:start w:val="1"/>
      <w:numFmt w:val="bullet"/>
      <w:lvlText w:val="▪"/>
      <w:lvlJc w:val="left"/>
      <w:pPr>
        <w:tabs>
          <w:tab w:val="num" w:pos="6038"/>
        </w:tabs>
        <w:ind w:left="603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abstractNum>
  <w:abstractNum w:abstractNumId="6" w15:restartNumberingAfterBreak="0">
    <w:nsid w:val="1B1776BB"/>
    <w:multiLevelType w:val="hybridMultilevel"/>
    <w:tmpl w:val="5C8CF37A"/>
    <w:lvl w:ilvl="0" w:tplc="137CF9D8">
      <w:start w:val="1"/>
      <w:numFmt w:val="bullet"/>
      <w:lvlText w:val="•"/>
      <w:lvlJc w:val="left"/>
      <w:pPr>
        <w:ind w:left="600" w:hanging="312"/>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sz w:val="17"/>
        <w:szCs w:val="17"/>
        <w:highlight w:val="none"/>
        <w:u w:val="none"/>
        <w:effect w:val="none"/>
        <w:vertAlign w:val="baseline"/>
      </w:rPr>
    </w:lvl>
    <w:lvl w:ilvl="1" w:tplc="67EADAE0">
      <w:start w:val="1"/>
      <w:numFmt w:val="bullet"/>
      <w:lvlText w:val="o"/>
      <w:lvlJc w:val="left"/>
      <w:pPr>
        <w:ind w:left="124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2" w:tplc="7C08E2E2">
      <w:start w:val="1"/>
      <w:numFmt w:val="bullet"/>
      <w:lvlText w:val="▪"/>
      <w:lvlJc w:val="left"/>
      <w:pPr>
        <w:ind w:left="196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3" w:tplc="AD784C0A">
      <w:start w:val="1"/>
      <w:numFmt w:val="bullet"/>
      <w:lvlText w:val="•"/>
      <w:lvlJc w:val="left"/>
      <w:pPr>
        <w:ind w:left="268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4" w:tplc="8F78715A">
      <w:start w:val="1"/>
      <w:numFmt w:val="bullet"/>
      <w:lvlText w:val="o"/>
      <w:lvlJc w:val="left"/>
      <w:pPr>
        <w:ind w:left="340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5" w:tplc="F55ECF06">
      <w:start w:val="1"/>
      <w:numFmt w:val="bullet"/>
      <w:lvlText w:val="▪"/>
      <w:lvlJc w:val="left"/>
      <w:pPr>
        <w:ind w:left="412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6" w:tplc="95C06B12">
      <w:start w:val="1"/>
      <w:numFmt w:val="bullet"/>
      <w:lvlText w:val="•"/>
      <w:lvlJc w:val="left"/>
      <w:pPr>
        <w:ind w:left="484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7" w:tplc="312A5D9E">
      <w:start w:val="1"/>
      <w:numFmt w:val="bullet"/>
      <w:lvlText w:val="o"/>
      <w:lvlJc w:val="left"/>
      <w:pPr>
        <w:ind w:left="556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8" w:tplc="F946934E">
      <w:start w:val="1"/>
      <w:numFmt w:val="bullet"/>
      <w:lvlText w:val="▪"/>
      <w:lvlJc w:val="left"/>
      <w:pPr>
        <w:ind w:left="628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abstractNum>
  <w:abstractNum w:abstractNumId="7" w15:restartNumberingAfterBreak="0">
    <w:nsid w:val="26152600"/>
    <w:multiLevelType w:val="multilevel"/>
    <w:tmpl w:val="218A1B72"/>
    <w:styleLink w:val="List24"/>
    <w:lvl w:ilvl="0">
      <w:numFmt w:val="bullet"/>
      <w:lvlText w:val="•"/>
      <w:lvlJc w:val="left"/>
      <w:pPr>
        <w:tabs>
          <w:tab w:val="num" w:pos="360"/>
        </w:tabs>
        <w:ind w:left="360" w:hanging="360"/>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1">
      <w:start w:val="1"/>
      <w:numFmt w:val="bullet"/>
      <w:lvlText w:val="o"/>
      <w:lvlJc w:val="left"/>
      <w:pPr>
        <w:tabs>
          <w:tab w:val="num" w:pos="998"/>
        </w:tabs>
        <w:ind w:left="99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2">
      <w:start w:val="1"/>
      <w:numFmt w:val="bullet"/>
      <w:lvlText w:val="▪"/>
      <w:lvlJc w:val="left"/>
      <w:pPr>
        <w:tabs>
          <w:tab w:val="num" w:pos="1718"/>
        </w:tabs>
        <w:ind w:left="171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3">
      <w:start w:val="1"/>
      <w:numFmt w:val="bullet"/>
      <w:lvlText w:val="•"/>
      <w:lvlJc w:val="left"/>
      <w:pPr>
        <w:tabs>
          <w:tab w:val="num" w:pos="2438"/>
        </w:tabs>
        <w:ind w:left="243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4">
      <w:start w:val="1"/>
      <w:numFmt w:val="bullet"/>
      <w:lvlText w:val="o"/>
      <w:lvlJc w:val="left"/>
      <w:pPr>
        <w:tabs>
          <w:tab w:val="num" w:pos="3158"/>
        </w:tabs>
        <w:ind w:left="315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5">
      <w:start w:val="1"/>
      <w:numFmt w:val="bullet"/>
      <w:lvlText w:val="▪"/>
      <w:lvlJc w:val="left"/>
      <w:pPr>
        <w:tabs>
          <w:tab w:val="num" w:pos="3878"/>
        </w:tabs>
        <w:ind w:left="387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6">
      <w:start w:val="1"/>
      <w:numFmt w:val="bullet"/>
      <w:lvlText w:val="•"/>
      <w:lvlJc w:val="left"/>
      <w:pPr>
        <w:tabs>
          <w:tab w:val="num" w:pos="4598"/>
        </w:tabs>
        <w:ind w:left="459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7">
      <w:start w:val="1"/>
      <w:numFmt w:val="bullet"/>
      <w:lvlText w:val="o"/>
      <w:lvlJc w:val="left"/>
      <w:pPr>
        <w:tabs>
          <w:tab w:val="num" w:pos="5318"/>
        </w:tabs>
        <w:ind w:left="531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8">
      <w:start w:val="1"/>
      <w:numFmt w:val="bullet"/>
      <w:lvlText w:val="▪"/>
      <w:lvlJc w:val="left"/>
      <w:pPr>
        <w:tabs>
          <w:tab w:val="num" w:pos="6038"/>
        </w:tabs>
        <w:ind w:left="603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abstractNum>
  <w:abstractNum w:abstractNumId="8" w15:restartNumberingAfterBreak="0">
    <w:nsid w:val="29236FA7"/>
    <w:multiLevelType w:val="multilevel"/>
    <w:tmpl w:val="4CD6041A"/>
    <w:styleLink w:val="List31"/>
    <w:lvl w:ilvl="0">
      <w:numFmt w:val="bullet"/>
      <w:lvlText w:val="•"/>
      <w:lvlJc w:val="left"/>
      <w:pPr>
        <w:tabs>
          <w:tab w:val="num" w:pos="360"/>
        </w:tabs>
        <w:ind w:left="360" w:hanging="360"/>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1">
      <w:start w:val="1"/>
      <w:numFmt w:val="bullet"/>
      <w:lvlText w:val="o"/>
      <w:lvlJc w:val="left"/>
      <w:pPr>
        <w:tabs>
          <w:tab w:val="num" w:pos="998"/>
        </w:tabs>
        <w:ind w:left="99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2">
      <w:start w:val="1"/>
      <w:numFmt w:val="bullet"/>
      <w:lvlText w:val="▪"/>
      <w:lvlJc w:val="left"/>
      <w:pPr>
        <w:tabs>
          <w:tab w:val="num" w:pos="1718"/>
        </w:tabs>
        <w:ind w:left="171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3">
      <w:start w:val="1"/>
      <w:numFmt w:val="bullet"/>
      <w:lvlText w:val="•"/>
      <w:lvlJc w:val="left"/>
      <w:pPr>
        <w:tabs>
          <w:tab w:val="num" w:pos="2438"/>
        </w:tabs>
        <w:ind w:left="243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4">
      <w:start w:val="1"/>
      <w:numFmt w:val="bullet"/>
      <w:lvlText w:val="o"/>
      <w:lvlJc w:val="left"/>
      <w:pPr>
        <w:tabs>
          <w:tab w:val="num" w:pos="3158"/>
        </w:tabs>
        <w:ind w:left="315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5">
      <w:start w:val="1"/>
      <w:numFmt w:val="bullet"/>
      <w:lvlText w:val="▪"/>
      <w:lvlJc w:val="left"/>
      <w:pPr>
        <w:tabs>
          <w:tab w:val="num" w:pos="3878"/>
        </w:tabs>
        <w:ind w:left="387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6">
      <w:start w:val="1"/>
      <w:numFmt w:val="bullet"/>
      <w:lvlText w:val="•"/>
      <w:lvlJc w:val="left"/>
      <w:pPr>
        <w:tabs>
          <w:tab w:val="num" w:pos="4598"/>
        </w:tabs>
        <w:ind w:left="459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7">
      <w:start w:val="1"/>
      <w:numFmt w:val="bullet"/>
      <w:lvlText w:val="o"/>
      <w:lvlJc w:val="left"/>
      <w:pPr>
        <w:tabs>
          <w:tab w:val="num" w:pos="5318"/>
        </w:tabs>
        <w:ind w:left="531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8">
      <w:start w:val="1"/>
      <w:numFmt w:val="bullet"/>
      <w:lvlText w:val="▪"/>
      <w:lvlJc w:val="left"/>
      <w:pPr>
        <w:tabs>
          <w:tab w:val="num" w:pos="6038"/>
        </w:tabs>
        <w:ind w:left="603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abstractNum>
  <w:abstractNum w:abstractNumId="9" w15:restartNumberingAfterBreak="0">
    <w:nsid w:val="2F120C24"/>
    <w:multiLevelType w:val="hybridMultilevel"/>
    <w:tmpl w:val="C2E0C7E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F2B3C10"/>
    <w:multiLevelType w:val="multilevel"/>
    <w:tmpl w:val="D084121C"/>
    <w:styleLink w:val="List25"/>
    <w:lvl w:ilvl="0">
      <w:numFmt w:val="bullet"/>
      <w:lvlText w:val="•"/>
      <w:lvlJc w:val="left"/>
      <w:pPr>
        <w:tabs>
          <w:tab w:val="num" w:pos="360"/>
        </w:tabs>
        <w:ind w:left="360" w:hanging="360"/>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1">
      <w:start w:val="1"/>
      <w:numFmt w:val="bullet"/>
      <w:lvlText w:val="o"/>
      <w:lvlJc w:val="left"/>
      <w:pPr>
        <w:tabs>
          <w:tab w:val="num" w:pos="998"/>
        </w:tabs>
        <w:ind w:left="99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2">
      <w:start w:val="1"/>
      <w:numFmt w:val="bullet"/>
      <w:lvlText w:val="▪"/>
      <w:lvlJc w:val="left"/>
      <w:pPr>
        <w:tabs>
          <w:tab w:val="num" w:pos="1718"/>
        </w:tabs>
        <w:ind w:left="171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3">
      <w:start w:val="1"/>
      <w:numFmt w:val="bullet"/>
      <w:lvlText w:val="•"/>
      <w:lvlJc w:val="left"/>
      <w:pPr>
        <w:tabs>
          <w:tab w:val="num" w:pos="2438"/>
        </w:tabs>
        <w:ind w:left="243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4">
      <w:start w:val="1"/>
      <w:numFmt w:val="bullet"/>
      <w:lvlText w:val="o"/>
      <w:lvlJc w:val="left"/>
      <w:pPr>
        <w:tabs>
          <w:tab w:val="num" w:pos="3158"/>
        </w:tabs>
        <w:ind w:left="315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5">
      <w:start w:val="1"/>
      <w:numFmt w:val="bullet"/>
      <w:lvlText w:val="▪"/>
      <w:lvlJc w:val="left"/>
      <w:pPr>
        <w:tabs>
          <w:tab w:val="num" w:pos="3878"/>
        </w:tabs>
        <w:ind w:left="387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6">
      <w:start w:val="1"/>
      <w:numFmt w:val="bullet"/>
      <w:lvlText w:val="•"/>
      <w:lvlJc w:val="left"/>
      <w:pPr>
        <w:tabs>
          <w:tab w:val="num" w:pos="4598"/>
        </w:tabs>
        <w:ind w:left="459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7">
      <w:start w:val="1"/>
      <w:numFmt w:val="bullet"/>
      <w:lvlText w:val="o"/>
      <w:lvlJc w:val="left"/>
      <w:pPr>
        <w:tabs>
          <w:tab w:val="num" w:pos="5318"/>
        </w:tabs>
        <w:ind w:left="531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8">
      <w:start w:val="1"/>
      <w:numFmt w:val="bullet"/>
      <w:lvlText w:val="▪"/>
      <w:lvlJc w:val="left"/>
      <w:pPr>
        <w:tabs>
          <w:tab w:val="num" w:pos="6038"/>
        </w:tabs>
        <w:ind w:left="603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abstractNum>
  <w:abstractNum w:abstractNumId="11" w15:restartNumberingAfterBreak="0">
    <w:nsid w:val="32605652"/>
    <w:multiLevelType w:val="hybridMultilevel"/>
    <w:tmpl w:val="8392008C"/>
    <w:lvl w:ilvl="0" w:tplc="5B16E6C0">
      <w:start w:val="1"/>
      <w:numFmt w:val="bullet"/>
      <w:lvlText w:val="•"/>
      <w:lvlJc w:val="left"/>
      <w:pPr>
        <w:tabs>
          <w:tab w:val="left" w:pos="851"/>
        </w:tabs>
        <w:ind w:left="550" w:hanging="262"/>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1" w:tplc="D61ECA82">
      <w:start w:val="1"/>
      <w:numFmt w:val="bullet"/>
      <w:lvlText w:val="o"/>
      <w:lvlJc w:val="left"/>
      <w:pPr>
        <w:tabs>
          <w:tab w:val="left" w:pos="851"/>
        </w:tabs>
        <w:ind w:left="124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2" w:tplc="67FCCB12">
      <w:start w:val="1"/>
      <w:numFmt w:val="bullet"/>
      <w:lvlText w:val="▪"/>
      <w:lvlJc w:val="left"/>
      <w:pPr>
        <w:tabs>
          <w:tab w:val="left" w:pos="851"/>
        </w:tabs>
        <w:ind w:left="196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3" w:tplc="14D823F4">
      <w:start w:val="1"/>
      <w:numFmt w:val="bullet"/>
      <w:lvlText w:val="•"/>
      <w:lvlJc w:val="left"/>
      <w:pPr>
        <w:tabs>
          <w:tab w:val="left" w:pos="851"/>
        </w:tabs>
        <w:ind w:left="268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4" w:tplc="B3C8B3D2">
      <w:start w:val="1"/>
      <w:numFmt w:val="bullet"/>
      <w:lvlText w:val="o"/>
      <w:lvlJc w:val="left"/>
      <w:pPr>
        <w:tabs>
          <w:tab w:val="left" w:pos="851"/>
        </w:tabs>
        <w:ind w:left="340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5" w:tplc="2DA2F286">
      <w:start w:val="1"/>
      <w:numFmt w:val="bullet"/>
      <w:lvlText w:val="▪"/>
      <w:lvlJc w:val="left"/>
      <w:pPr>
        <w:tabs>
          <w:tab w:val="left" w:pos="851"/>
        </w:tabs>
        <w:ind w:left="412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6" w:tplc="A23092FE">
      <w:start w:val="1"/>
      <w:numFmt w:val="bullet"/>
      <w:lvlText w:val="•"/>
      <w:lvlJc w:val="left"/>
      <w:pPr>
        <w:tabs>
          <w:tab w:val="left" w:pos="851"/>
        </w:tabs>
        <w:ind w:left="484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7" w:tplc="98AA487A">
      <w:start w:val="1"/>
      <w:numFmt w:val="bullet"/>
      <w:lvlText w:val="o"/>
      <w:lvlJc w:val="left"/>
      <w:pPr>
        <w:tabs>
          <w:tab w:val="left" w:pos="851"/>
        </w:tabs>
        <w:ind w:left="556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8" w:tplc="EDBC0B34">
      <w:start w:val="1"/>
      <w:numFmt w:val="bullet"/>
      <w:lvlText w:val="▪"/>
      <w:lvlJc w:val="left"/>
      <w:pPr>
        <w:tabs>
          <w:tab w:val="left" w:pos="851"/>
        </w:tabs>
        <w:ind w:left="628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abstractNum>
  <w:abstractNum w:abstractNumId="12" w15:restartNumberingAfterBreak="0">
    <w:nsid w:val="3EEF24FE"/>
    <w:multiLevelType w:val="multilevel"/>
    <w:tmpl w:val="B0FAFB58"/>
    <w:styleLink w:val="List29"/>
    <w:lvl w:ilvl="0">
      <w:numFmt w:val="bullet"/>
      <w:lvlText w:val="•"/>
      <w:lvlJc w:val="left"/>
      <w:pPr>
        <w:tabs>
          <w:tab w:val="num" w:pos="360"/>
        </w:tabs>
        <w:ind w:left="360" w:hanging="360"/>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1">
      <w:start w:val="1"/>
      <w:numFmt w:val="bullet"/>
      <w:lvlText w:val="o"/>
      <w:lvlJc w:val="left"/>
      <w:pPr>
        <w:tabs>
          <w:tab w:val="num" w:pos="998"/>
        </w:tabs>
        <w:ind w:left="99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2">
      <w:start w:val="1"/>
      <w:numFmt w:val="bullet"/>
      <w:lvlText w:val="▪"/>
      <w:lvlJc w:val="left"/>
      <w:pPr>
        <w:tabs>
          <w:tab w:val="num" w:pos="1718"/>
        </w:tabs>
        <w:ind w:left="171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3">
      <w:start w:val="1"/>
      <w:numFmt w:val="bullet"/>
      <w:lvlText w:val="•"/>
      <w:lvlJc w:val="left"/>
      <w:pPr>
        <w:tabs>
          <w:tab w:val="num" w:pos="2438"/>
        </w:tabs>
        <w:ind w:left="243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4">
      <w:start w:val="1"/>
      <w:numFmt w:val="bullet"/>
      <w:lvlText w:val="o"/>
      <w:lvlJc w:val="left"/>
      <w:pPr>
        <w:tabs>
          <w:tab w:val="num" w:pos="3158"/>
        </w:tabs>
        <w:ind w:left="315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5">
      <w:start w:val="1"/>
      <w:numFmt w:val="bullet"/>
      <w:lvlText w:val="▪"/>
      <w:lvlJc w:val="left"/>
      <w:pPr>
        <w:tabs>
          <w:tab w:val="num" w:pos="3878"/>
        </w:tabs>
        <w:ind w:left="387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6">
      <w:start w:val="1"/>
      <w:numFmt w:val="bullet"/>
      <w:lvlText w:val="•"/>
      <w:lvlJc w:val="left"/>
      <w:pPr>
        <w:tabs>
          <w:tab w:val="num" w:pos="4598"/>
        </w:tabs>
        <w:ind w:left="459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7">
      <w:start w:val="1"/>
      <w:numFmt w:val="bullet"/>
      <w:lvlText w:val="o"/>
      <w:lvlJc w:val="left"/>
      <w:pPr>
        <w:tabs>
          <w:tab w:val="num" w:pos="5318"/>
        </w:tabs>
        <w:ind w:left="531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8">
      <w:start w:val="1"/>
      <w:numFmt w:val="bullet"/>
      <w:lvlText w:val="▪"/>
      <w:lvlJc w:val="left"/>
      <w:pPr>
        <w:tabs>
          <w:tab w:val="num" w:pos="6038"/>
        </w:tabs>
        <w:ind w:left="603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abstractNum>
  <w:abstractNum w:abstractNumId="13" w15:restartNumberingAfterBreak="0">
    <w:nsid w:val="42352B57"/>
    <w:multiLevelType w:val="multilevel"/>
    <w:tmpl w:val="C1FA33E8"/>
    <w:styleLink w:val="List41"/>
    <w:lvl w:ilvl="0">
      <w:numFmt w:val="bullet"/>
      <w:lvlText w:val="•"/>
      <w:lvlJc w:val="left"/>
      <w:pPr>
        <w:tabs>
          <w:tab w:val="num" w:pos="360"/>
        </w:tabs>
        <w:ind w:left="360" w:hanging="360"/>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1">
      <w:start w:val="1"/>
      <w:numFmt w:val="bullet"/>
      <w:lvlText w:val="o"/>
      <w:lvlJc w:val="left"/>
      <w:pPr>
        <w:tabs>
          <w:tab w:val="num" w:pos="998"/>
        </w:tabs>
        <w:ind w:left="99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2">
      <w:start w:val="1"/>
      <w:numFmt w:val="bullet"/>
      <w:lvlText w:val="▪"/>
      <w:lvlJc w:val="left"/>
      <w:pPr>
        <w:tabs>
          <w:tab w:val="num" w:pos="1718"/>
        </w:tabs>
        <w:ind w:left="171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3">
      <w:start w:val="1"/>
      <w:numFmt w:val="bullet"/>
      <w:lvlText w:val="•"/>
      <w:lvlJc w:val="left"/>
      <w:pPr>
        <w:tabs>
          <w:tab w:val="num" w:pos="2438"/>
        </w:tabs>
        <w:ind w:left="243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4">
      <w:start w:val="1"/>
      <w:numFmt w:val="bullet"/>
      <w:lvlText w:val="o"/>
      <w:lvlJc w:val="left"/>
      <w:pPr>
        <w:tabs>
          <w:tab w:val="num" w:pos="3158"/>
        </w:tabs>
        <w:ind w:left="315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5">
      <w:start w:val="1"/>
      <w:numFmt w:val="bullet"/>
      <w:lvlText w:val="▪"/>
      <w:lvlJc w:val="left"/>
      <w:pPr>
        <w:tabs>
          <w:tab w:val="num" w:pos="3878"/>
        </w:tabs>
        <w:ind w:left="387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6">
      <w:start w:val="1"/>
      <w:numFmt w:val="bullet"/>
      <w:lvlText w:val="•"/>
      <w:lvlJc w:val="left"/>
      <w:pPr>
        <w:tabs>
          <w:tab w:val="num" w:pos="4598"/>
        </w:tabs>
        <w:ind w:left="459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7">
      <w:start w:val="1"/>
      <w:numFmt w:val="bullet"/>
      <w:lvlText w:val="o"/>
      <w:lvlJc w:val="left"/>
      <w:pPr>
        <w:tabs>
          <w:tab w:val="num" w:pos="5318"/>
        </w:tabs>
        <w:ind w:left="531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8">
      <w:start w:val="1"/>
      <w:numFmt w:val="bullet"/>
      <w:lvlText w:val="▪"/>
      <w:lvlJc w:val="left"/>
      <w:pPr>
        <w:tabs>
          <w:tab w:val="num" w:pos="6038"/>
        </w:tabs>
        <w:ind w:left="603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abstractNum>
  <w:abstractNum w:abstractNumId="14" w15:restartNumberingAfterBreak="0">
    <w:nsid w:val="47FC4595"/>
    <w:multiLevelType w:val="multilevel"/>
    <w:tmpl w:val="6414D354"/>
    <w:styleLink w:val="List1"/>
    <w:lvl w:ilvl="0">
      <w:numFmt w:val="bullet"/>
      <w:lvlText w:val="•"/>
      <w:lvlJc w:val="left"/>
      <w:pPr>
        <w:tabs>
          <w:tab w:val="num" w:pos="360"/>
        </w:tabs>
        <w:ind w:left="360" w:hanging="360"/>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1">
      <w:start w:val="1"/>
      <w:numFmt w:val="bullet"/>
      <w:lvlText w:val="o"/>
      <w:lvlJc w:val="left"/>
      <w:pPr>
        <w:tabs>
          <w:tab w:val="num" w:pos="998"/>
        </w:tabs>
        <w:ind w:left="99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2">
      <w:start w:val="1"/>
      <w:numFmt w:val="bullet"/>
      <w:lvlText w:val="▪"/>
      <w:lvlJc w:val="left"/>
      <w:pPr>
        <w:tabs>
          <w:tab w:val="num" w:pos="1718"/>
        </w:tabs>
        <w:ind w:left="171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3">
      <w:start w:val="1"/>
      <w:numFmt w:val="bullet"/>
      <w:lvlText w:val="•"/>
      <w:lvlJc w:val="left"/>
      <w:pPr>
        <w:tabs>
          <w:tab w:val="num" w:pos="2438"/>
        </w:tabs>
        <w:ind w:left="243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4">
      <w:start w:val="1"/>
      <w:numFmt w:val="bullet"/>
      <w:lvlText w:val="o"/>
      <w:lvlJc w:val="left"/>
      <w:pPr>
        <w:tabs>
          <w:tab w:val="num" w:pos="3158"/>
        </w:tabs>
        <w:ind w:left="315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5">
      <w:start w:val="1"/>
      <w:numFmt w:val="bullet"/>
      <w:lvlText w:val="▪"/>
      <w:lvlJc w:val="left"/>
      <w:pPr>
        <w:tabs>
          <w:tab w:val="num" w:pos="3878"/>
        </w:tabs>
        <w:ind w:left="387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6">
      <w:start w:val="1"/>
      <w:numFmt w:val="bullet"/>
      <w:lvlText w:val="•"/>
      <w:lvlJc w:val="left"/>
      <w:pPr>
        <w:tabs>
          <w:tab w:val="num" w:pos="4598"/>
        </w:tabs>
        <w:ind w:left="459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7">
      <w:start w:val="1"/>
      <w:numFmt w:val="bullet"/>
      <w:lvlText w:val="o"/>
      <w:lvlJc w:val="left"/>
      <w:pPr>
        <w:tabs>
          <w:tab w:val="num" w:pos="5318"/>
        </w:tabs>
        <w:ind w:left="531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8">
      <w:start w:val="1"/>
      <w:numFmt w:val="bullet"/>
      <w:lvlText w:val="▪"/>
      <w:lvlJc w:val="left"/>
      <w:pPr>
        <w:tabs>
          <w:tab w:val="num" w:pos="6038"/>
        </w:tabs>
        <w:ind w:left="603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abstractNum>
  <w:abstractNum w:abstractNumId="15" w15:restartNumberingAfterBreak="0">
    <w:nsid w:val="4A183EA7"/>
    <w:multiLevelType w:val="hybridMultilevel"/>
    <w:tmpl w:val="98FC8D0A"/>
    <w:lvl w:ilvl="0" w:tplc="47E0EBCA">
      <w:start w:val="1"/>
      <w:numFmt w:val="bullet"/>
      <w:lvlText w:val="•"/>
      <w:lvlJc w:val="left"/>
      <w:pPr>
        <w:ind w:left="600" w:hanging="312"/>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sz w:val="17"/>
        <w:szCs w:val="17"/>
        <w:highlight w:val="none"/>
        <w:u w:val="none"/>
        <w:effect w:val="none"/>
        <w:vertAlign w:val="baseline"/>
      </w:rPr>
    </w:lvl>
    <w:lvl w:ilvl="1" w:tplc="6A1ADB32">
      <w:start w:val="1"/>
      <w:numFmt w:val="bullet"/>
      <w:lvlText w:val="o"/>
      <w:lvlJc w:val="left"/>
      <w:pPr>
        <w:ind w:left="124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2" w:tplc="86C0E496">
      <w:start w:val="1"/>
      <w:numFmt w:val="bullet"/>
      <w:lvlText w:val="▪"/>
      <w:lvlJc w:val="left"/>
      <w:pPr>
        <w:ind w:left="196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3" w:tplc="E5FC9538">
      <w:start w:val="1"/>
      <w:numFmt w:val="bullet"/>
      <w:lvlText w:val="•"/>
      <w:lvlJc w:val="left"/>
      <w:pPr>
        <w:ind w:left="268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4" w:tplc="E83286AE">
      <w:start w:val="1"/>
      <w:numFmt w:val="bullet"/>
      <w:lvlText w:val="o"/>
      <w:lvlJc w:val="left"/>
      <w:pPr>
        <w:ind w:left="340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5" w:tplc="43DE22DC">
      <w:start w:val="1"/>
      <w:numFmt w:val="bullet"/>
      <w:lvlText w:val="▪"/>
      <w:lvlJc w:val="left"/>
      <w:pPr>
        <w:ind w:left="412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6" w:tplc="9BFA4910">
      <w:start w:val="1"/>
      <w:numFmt w:val="bullet"/>
      <w:lvlText w:val="•"/>
      <w:lvlJc w:val="left"/>
      <w:pPr>
        <w:ind w:left="484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7" w:tplc="68AC2FAA">
      <w:start w:val="1"/>
      <w:numFmt w:val="bullet"/>
      <w:lvlText w:val="o"/>
      <w:lvlJc w:val="left"/>
      <w:pPr>
        <w:ind w:left="556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8" w:tplc="0AC0A7BA">
      <w:start w:val="1"/>
      <w:numFmt w:val="bullet"/>
      <w:lvlText w:val="▪"/>
      <w:lvlJc w:val="left"/>
      <w:pPr>
        <w:ind w:left="628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abstractNum>
  <w:abstractNum w:abstractNumId="16" w15:restartNumberingAfterBreak="0">
    <w:nsid w:val="536B0976"/>
    <w:multiLevelType w:val="multilevel"/>
    <w:tmpl w:val="2DC2BA18"/>
    <w:styleLink w:val="List27"/>
    <w:lvl w:ilvl="0">
      <w:numFmt w:val="bullet"/>
      <w:lvlText w:val="•"/>
      <w:lvlJc w:val="left"/>
      <w:pPr>
        <w:tabs>
          <w:tab w:val="num" w:pos="360"/>
        </w:tabs>
        <w:ind w:left="360" w:hanging="360"/>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1">
      <w:start w:val="1"/>
      <w:numFmt w:val="bullet"/>
      <w:lvlText w:val="o"/>
      <w:lvlJc w:val="left"/>
      <w:pPr>
        <w:tabs>
          <w:tab w:val="num" w:pos="998"/>
        </w:tabs>
        <w:ind w:left="99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2">
      <w:start w:val="1"/>
      <w:numFmt w:val="bullet"/>
      <w:lvlText w:val="▪"/>
      <w:lvlJc w:val="left"/>
      <w:pPr>
        <w:tabs>
          <w:tab w:val="num" w:pos="1718"/>
        </w:tabs>
        <w:ind w:left="171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3">
      <w:start w:val="1"/>
      <w:numFmt w:val="bullet"/>
      <w:lvlText w:val="•"/>
      <w:lvlJc w:val="left"/>
      <w:pPr>
        <w:tabs>
          <w:tab w:val="num" w:pos="2438"/>
        </w:tabs>
        <w:ind w:left="243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4">
      <w:start w:val="1"/>
      <w:numFmt w:val="bullet"/>
      <w:lvlText w:val="o"/>
      <w:lvlJc w:val="left"/>
      <w:pPr>
        <w:tabs>
          <w:tab w:val="num" w:pos="3158"/>
        </w:tabs>
        <w:ind w:left="315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5">
      <w:start w:val="1"/>
      <w:numFmt w:val="bullet"/>
      <w:lvlText w:val="▪"/>
      <w:lvlJc w:val="left"/>
      <w:pPr>
        <w:tabs>
          <w:tab w:val="num" w:pos="3878"/>
        </w:tabs>
        <w:ind w:left="387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6">
      <w:start w:val="1"/>
      <w:numFmt w:val="bullet"/>
      <w:lvlText w:val="•"/>
      <w:lvlJc w:val="left"/>
      <w:pPr>
        <w:tabs>
          <w:tab w:val="num" w:pos="4598"/>
        </w:tabs>
        <w:ind w:left="459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7">
      <w:start w:val="1"/>
      <w:numFmt w:val="bullet"/>
      <w:lvlText w:val="o"/>
      <w:lvlJc w:val="left"/>
      <w:pPr>
        <w:tabs>
          <w:tab w:val="num" w:pos="5318"/>
        </w:tabs>
        <w:ind w:left="531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8">
      <w:start w:val="1"/>
      <w:numFmt w:val="bullet"/>
      <w:lvlText w:val="▪"/>
      <w:lvlJc w:val="left"/>
      <w:pPr>
        <w:tabs>
          <w:tab w:val="num" w:pos="6038"/>
        </w:tabs>
        <w:ind w:left="603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abstractNum>
  <w:abstractNum w:abstractNumId="17" w15:restartNumberingAfterBreak="0">
    <w:nsid w:val="58B60841"/>
    <w:multiLevelType w:val="hybridMultilevel"/>
    <w:tmpl w:val="C89A342C"/>
    <w:lvl w:ilvl="0" w:tplc="D80E4866">
      <w:start w:val="1"/>
      <w:numFmt w:val="bullet"/>
      <w:lvlText w:val="•"/>
      <w:lvlJc w:val="left"/>
      <w:pPr>
        <w:ind w:left="262" w:hanging="262"/>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1" w:tplc="E03874A4">
      <w:start w:val="1"/>
      <w:numFmt w:val="bullet"/>
      <w:lvlText w:val="o"/>
      <w:lvlJc w:val="left"/>
      <w:pPr>
        <w:ind w:left="905" w:hanging="185"/>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2" w:tplc="494A15DE">
      <w:start w:val="1"/>
      <w:numFmt w:val="bullet"/>
      <w:lvlText w:val="▪"/>
      <w:lvlJc w:val="left"/>
      <w:pPr>
        <w:ind w:left="1625" w:hanging="185"/>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3" w:tplc="4712E0E6">
      <w:start w:val="1"/>
      <w:numFmt w:val="bullet"/>
      <w:lvlText w:val="•"/>
      <w:lvlJc w:val="left"/>
      <w:pPr>
        <w:ind w:left="2345" w:hanging="185"/>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4" w:tplc="69C4F1E8">
      <w:start w:val="1"/>
      <w:numFmt w:val="bullet"/>
      <w:lvlText w:val="o"/>
      <w:lvlJc w:val="left"/>
      <w:pPr>
        <w:ind w:left="3065" w:hanging="185"/>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5" w:tplc="176ABD90">
      <w:start w:val="1"/>
      <w:numFmt w:val="bullet"/>
      <w:lvlText w:val="▪"/>
      <w:lvlJc w:val="left"/>
      <w:pPr>
        <w:ind w:left="3785" w:hanging="185"/>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6" w:tplc="F014DB42">
      <w:start w:val="1"/>
      <w:numFmt w:val="bullet"/>
      <w:lvlText w:val="•"/>
      <w:lvlJc w:val="left"/>
      <w:pPr>
        <w:ind w:left="4505" w:hanging="185"/>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7" w:tplc="EC7866BC">
      <w:start w:val="1"/>
      <w:numFmt w:val="bullet"/>
      <w:lvlText w:val="o"/>
      <w:lvlJc w:val="left"/>
      <w:pPr>
        <w:ind w:left="5225" w:hanging="185"/>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8" w:tplc="A6744A1A">
      <w:start w:val="1"/>
      <w:numFmt w:val="bullet"/>
      <w:lvlText w:val="▪"/>
      <w:lvlJc w:val="left"/>
      <w:pPr>
        <w:ind w:left="5945" w:hanging="185"/>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abstractNum>
  <w:abstractNum w:abstractNumId="18" w15:restartNumberingAfterBreak="0">
    <w:nsid w:val="5AB05BDF"/>
    <w:multiLevelType w:val="hybridMultilevel"/>
    <w:tmpl w:val="6C3CD7D4"/>
    <w:lvl w:ilvl="0" w:tplc="94E235D4">
      <w:start w:val="1"/>
      <w:numFmt w:val="bullet"/>
      <w:lvlText w:val="•"/>
      <w:lvlJc w:val="left"/>
      <w:pPr>
        <w:ind w:left="600" w:hanging="312"/>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sz w:val="17"/>
        <w:szCs w:val="17"/>
        <w:highlight w:val="none"/>
        <w:u w:val="none"/>
        <w:effect w:val="none"/>
        <w:vertAlign w:val="baseline"/>
      </w:rPr>
    </w:lvl>
    <w:lvl w:ilvl="1" w:tplc="895E3B3A">
      <w:start w:val="1"/>
      <w:numFmt w:val="bullet"/>
      <w:lvlText w:val="o"/>
      <w:lvlJc w:val="left"/>
      <w:pPr>
        <w:ind w:left="124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2" w:tplc="882CA67C">
      <w:start w:val="1"/>
      <w:numFmt w:val="bullet"/>
      <w:lvlText w:val="▪"/>
      <w:lvlJc w:val="left"/>
      <w:pPr>
        <w:ind w:left="196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3" w:tplc="6CB61EE6">
      <w:start w:val="1"/>
      <w:numFmt w:val="bullet"/>
      <w:lvlText w:val="•"/>
      <w:lvlJc w:val="left"/>
      <w:pPr>
        <w:ind w:left="268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4" w:tplc="A1A0E9FE">
      <w:start w:val="1"/>
      <w:numFmt w:val="bullet"/>
      <w:lvlText w:val="o"/>
      <w:lvlJc w:val="left"/>
      <w:pPr>
        <w:ind w:left="340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5" w:tplc="3B408AF0">
      <w:start w:val="1"/>
      <w:numFmt w:val="bullet"/>
      <w:lvlText w:val="▪"/>
      <w:lvlJc w:val="left"/>
      <w:pPr>
        <w:ind w:left="412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6" w:tplc="93E89D66">
      <w:start w:val="1"/>
      <w:numFmt w:val="bullet"/>
      <w:lvlText w:val="•"/>
      <w:lvlJc w:val="left"/>
      <w:pPr>
        <w:ind w:left="484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7" w:tplc="D2A21AAE">
      <w:start w:val="1"/>
      <w:numFmt w:val="bullet"/>
      <w:lvlText w:val="o"/>
      <w:lvlJc w:val="left"/>
      <w:pPr>
        <w:ind w:left="556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8" w:tplc="F050F71E">
      <w:start w:val="1"/>
      <w:numFmt w:val="bullet"/>
      <w:lvlText w:val="▪"/>
      <w:lvlJc w:val="left"/>
      <w:pPr>
        <w:ind w:left="628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abstractNum>
  <w:abstractNum w:abstractNumId="19" w15:restartNumberingAfterBreak="0">
    <w:nsid w:val="5F191349"/>
    <w:multiLevelType w:val="multilevel"/>
    <w:tmpl w:val="1286FAA8"/>
    <w:styleLink w:val="List30"/>
    <w:lvl w:ilvl="0">
      <w:numFmt w:val="bullet"/>
      <w:lvlText w:val="•"/>
      <w:lvlJc w:val="left"/>
      <w:pPr>
        <w:tabs>
          <w:tab w:val="num" w:pos="360"/>
        </w:tabs>
        <w:ind w:left="360" w:hanging="360"/>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1">
      <w:start w:val="1"/>
      <w:numFmt w:val="bullet"/>
      <w:lvlText w:val="o"/>
      <w:lvlJc w:val="left"/>
      <w:pPr>
        <w:tabs>
          <w:tab w:val="num" w:pos="998"/>
        </w:tabs>
        <w:ind w:left="99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2">
      <w:start w:val="1"/>
      <w:numFmt w:val="bullet"/>
      <w:lvlText w:val="▪"/>
      <w:lvlJc w:val="left"/>
      <w:pPr>
        <w:tabs>
          <w:tab w:val="num" w:pos="1718"/>
        </w:tabs>
        <w:ind w:left="171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3">
      <w:start w:val="1"/>
      <w:numFmt w:val="bullet"/>
      <w:lvlText w:val="•"/>
      <w:lvlJc w:val="left"/>
      <w:pPr>
        <w:tabs>
          <w:tab w:val="num" w:pos="2438"/>
        </w:tabs>
        <w:ind w:left="243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4">
      <w:start w:val="1"/>
      <w:numFmt w:val="bullet"/>
      <w:lvlText w:val="o"/>
      <w:lvlJc w:val="left"/>
      <w:pPr>
        <w:tabs>
          <w:tab w:val="num" w:pos="3158"/>
        </w:tabs>
        <w:ind w:left="315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5">
      <w:start w:val="1"/>
      <w:numFmt w:val="bullet"/>
      <w:lvlText w:val="▪"/>
      <w:lvlJc w:val="left"/>
      <w:pPr>
        <w:tabs>
          <w:tab w:val="num" w:pos="3878"/>
        </w:tabs>
        <w:ind w:left="387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6">
      <w:start w:val="1"/>
      <w:numFmt w:val="bullet"/>
      <w:lvlText w:val="•"/>
      <w:lvlJc w:val="left"/>
      <w:pPr>
        <w:tabs>
          <w:tab w:val="num" w:pos="4598"/>
        </w:tabs>
        <w:ind w:left="459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7">
      <w:start w:val="1"/>
      <w:numFmt w:val="bullet"/>
      <w:lvlText w:val="o"/>
      <w:lvlJc w:val="left"/>
      <w:pPr>
        <w:tabs>
          <w:tab w:val="num" w:pos="5318"/>
        </w:tabs>
        <w:ind w:left="531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8">
      <w:start w:val="1"/>
      <w:numFmt w:val="bullet"/>
      <w:lvlText w:val="▪"/>
      <w:lvlJc w:val="left"/>
      <w:pPr>
        <w:tabs>
          <w:tab w:val="num" w:pos="6038"/>
        </w:tabs>
        <w:ind w:left="603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abstractNum>
  <w:abstractNum w:abstractNumId="20" w15:restartNumberingAfterBreak="0">
    <w:nsid w:val="68EA1D21"/>
    <w:multiLevelType w:val="multilevel"/>
    <w:tmpl w:val="6CA0BC78"/>
    <w:styleLink w:val="List32"/>
    <w:lvl w:ilvl="0">
      <w:numFmt w:val="bullet"/>
      <w:lvlText w:val="•"/>
      <w:lvlJc w:val="left"/>
      <w:pPr>
        <w:tabs>
          <w:tab w:val="num" w:pos="360"/>
        </w:tabs>
        <w:ind w:left="360" w:hanging="360"/>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1">
      <w:start w:val="1"/>
      <w:numFmt w:val="bullet"/>
      <w:lvlText w:val="o"/>
      <w:lvlJc w:val="left"/>
      <w:pPr>
        <w:tabs>
          <w:tab w:val="num" w:pos="998"/>
        </w:tabs>
        <w:ind w:left="99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2">
      <w:start w:val="1"/>
      <w:numFmt w:val="bullet"/>
      <w:lvlText w:val="▪"/>
      <w:lvlJc w:val="left"/>
      <w:pPr>
        <w:tabs>
          <w:tab w:val="num" w:pos="1718"/>
        </w:tabs>
        <w:ind w:left="171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3">
      <w:start w:val="1"/>
      <w:numFmt w:val="bullet"/>
      <w:lvlText w:val="•"/>
      <w:lvlJc w:val="left"/>
      <w:pPr>
        <w:tabs>
          <w:tab w:val="num" w:pos="2438"/>
        </w:tabs>
        <w:ind w:left="243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4">
      <w:start w:val="1"/>
      <w:numFmt w:val="bullet"/>
      <w:lvlText w:val="o"/>
      <w:lvlJc w:val="left"/>
      <w:pPr>
        <w:tabs>
          <w:tab w:val="num" w:pos="3158"/>
        </w:tabs>
        <w:ind w:left="315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5">
      <w:start w:val="1"/>
      <w:numFmt w:val="bullet"/>
      <w:lvlText w:val="▪"/>
      <w:lvlJc w:val="left"/>
      <w:pPr>
        <w:tabs>
          <w:tab w:val="num" w:pos="3878"/>
        </w:tabs>
        <w:ind w:left="387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6">
      <w:start w:val="1"/>
      <w:numFmt w:val="bullet"/>
      <w:lvlText w:val="•"/>
      <w:lvlJc w:val="left"/>
      <w:pPr>
        <w:tabs>
          <w:tab w:val="num" w:pos="4598"/>
        </w:tabs>
        <w:ind w:left="459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7">
      <w:start w:val="1"/>
      <w:numFmt w:val="bullet"/>
      <w:lvlText w:val="o"/>
      <w:lvlJc w:val="left"/>
      <w:pPr>
        <w:tabs>
          <w:tab w:val="num" w:pos="5318"/>
        </w:tabs>
        <w:ind w:left="531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8">
      <w:start w:val="1"/>
      <w:numFmt w:val="bullet"/>
      <w:lvlText w:val="▪"/>
      <w:lvlJc w:val="left"/>
      <w:pPr>
        <w:tabs>
          <w:tab w:val="num" w:pos="6038"/>
        </w:tabs>
        <w:ind w:left="603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abstractNum>
  <w:abstractNum w:abstractNumId="21" w15:restartNumberingAfterBreak="0">
    <w:nsid w:val="6F334707"/>
    <w:multiLevelType w:val="hybridMultilevel"/>
    <w:tmpl w:val="410CEAD0"/>
    <w:lvl w:ilvl="0" w:tplc="BD04EBDA">
      <w:start w:val="1"/>
      <w:numFmt w:val="bullet"/>
      <w:lvlText w:val="•"/>
      <w:lvlJc w:val="left"/>
      <w:pPr>
        <w:tabs>
          <w:tab w:val="left" w:pos="220"/>
        </w:tabs>
        <w:ind w:left="717" w:hanging="429"/>
      </w:pPr>
      <w:rPr>
        <w:rFonts w:ascii="Trebuchet MS" w:eastAsia="Trebuchet MS" w:hAnsi="Trebuchet MS" w:cs="Trebuchet MS"/>
        <w:b w:val="0"/>
        <w:bCs w:val="0"/>
        <w:i w:val="0"/>
        <w:iCs w:val="0"/>
        <w:caps w:val="0"/>
        <w:smallCaps w:val="0"/>
        <w:strike w:val="0"/>
        <w:dstrike w:val="0"/>
        <w:outline w:val="0"/>
        <w:emboss w:val="0"/>
        <w:imprint w:val="0"/>
        <w:color w:val="000000"/>
        <w:spacing w:val="0"/>
        <w:w w:val="100"/>
        <w:kern w:val="0"/>
        <w:position w:val="0"/>
        <w:sz w:val="24"/>
        <w:szCs w:val="24"/>
        <w:highlight w:val="none"/>
        <w:vertAlign w:val="baseline"/>
      </w:rPr>
    </w:lvl>
    <w:lvl w:ilvl="1" w:tplc="91B0A63A">
      <w:start w:val="1"/>
      <w:numFmt w:val="bullet"/>
      <w:lvlText w:val="o"/>
      <w:lvlJc w:val="left"/>
      <w:pPr>
        <w:tabs>
          <w:tab w:val="left" w:pos="220"/>
          <w:tab w:val="left" w:pos="681"/>
        </w:tabs>
        <w:ind w:left="1338" w:hanging="330"/>
      </w:pPr>
      <w:rPr>
        <w:rFonts w:ascii="Trebuchet MS" w:eastAsia="Trebuchet MS" w:hAnsi="Trebuchet MS" w:cs="Trebuchet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2" w:tplc="9BC20FE8">
      <w:start w:val="1"/>
      <w:numFmt w:val="bullet"/>
      <w:lvlText w:val="▪"/>
      <w:lvlJc w:val="left"/>
      <w:pPr>
        <w:tabs>
          <w:tab w:val="left" w:pos="220"/>
          <w:tab w:val="left" w:pos="681"/>
        </w:tabs>
        <w:ind w:left="2058" w:hanging="330"/>
      </w:pPr>
      <w:rPr>
        <w:rFonts w:ascii="Trebuchet MS" w:eastAsia="Trebuchet MS" w:hAnsi="Trebuchet MS" w:cs="Trebuchet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3" w:tplc="B90EEE1A">
      <w:start w:val="1"/>
      <w:numFmt w:val="bullet"/>
      <w:lvlText w:val="•"/>
      <w:lvlJc w:val="left"/>
      <w:pPr>
        <w:tabs>
          <w:tab w:val="left" w:pos="220"/>
          <w:tab w:val="left" w:pos="681"/>
        </w:tabs>
        <w:ind w:left="2778" w:hanging="330"/>
      </w:pPr>
      <w:rPr>
        <w:rFonts w:ascii="Trebuchet MS" w:eastAsia="Trebuchet MS" w:hAnsi="Trebuchet MS" w:cs="Trebuchet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4" w:tplc="E70C56A2">
      <w:start w:val="1"/>
      <w:numFmt w:val="bullet"/>
      <w:lvlText w:val="o"/>
      <w:lvlJc w:val="left"/>
      <w:pPr>
        <w:tabs>
          <w:tab w:val="left" w:pos="220"/>
          <w:tab w:val="left" w:pos="681"/>
        </w:tabs>
        <w:ind w:left="3498" w:hanging="330"/>
      </w:pPr>
      <w:rPr>
        <w:rFonts w:ascii="Trebuchet MS" w:eastAsia="Trebuchet MS" w:hAnsi="Trebuchet MS" w:cs="Trebuchet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5" w:tplc="E76CD7A4">
      <w:start w:val="1"/>
      <w:numFmt w:val="bullet"/>
      <w:lvlText w:val="▪"/>
      <w:lvlJc w:val="left"/>
      <w:pPr>
        <w:tabs>
          <w:tab w:val="left" w:pos="220"/>
          <w:tab w:val="left" w:pos="681"/>
        </w:tabs>
        <w:ind w:left="4218" w:hanging="330"/>
      </w:pPr>
      <w:rPr>
        <w:rFonts w:ascii="Trebuchet MS" w:eastAsia="Trebuchet MS" w:hAnsi="Trebuchet MS" w:cs="Trebuchet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6" w:tplc="4106EB00">
      <w:start w:val="1"/>
      <w:numFmt w:val="bullet"/>
      <w:lvlText w:val="•"/>
      <w:lvlJc w:val="left"/>
      <w:pPr>
        <w:tabs>
          <w:tab w:val="left" w:pos="220"/>
          <w:tab w:val="left" w:pos="681"/>
        </w:tabs>
        <w:ind w:left="4938" w:hanging="330"/>
      </w:pPr>
      <w:rPr>
        <w:rFonts w:ascii="Trebuchet MS" w:eastAsia="Trebuchet MS" w:hAnsi="Trebuchet MS" w:cs="Trebuchet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7" w:tplc="19D2E18A">
      <w:start w:val="1"/>
      <w:numFmt w:val="bullet"/>
      <w:lvlText w:val="o"/>
      <w:lvlJc w:val="left"/>
      <w:pPr>
        <w:tabs>
          <w:tab w:val="left" w:pos="220"/>
          <w:tab w:val="left" w:pos="681"/>
        </w:tabs>
        <w:ind w:left="5658" w:hanging="330"/>
      </w:pPr>
      <w:rPr>
        <w:rFonts w:ascii="Trebuchet MS" w:eastAsia="Trebuchet MS" w:hAnsi="Trebuchet MS" w:cs="Trebuchet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8" w:tplc="08F021E0">
      <w:start w:val="1"/>
      <w:numFmt w:val="bullet"/>
      <w:lvlText w:val="▪"/>
      <w:lvlJc w:val="left"/>
      <w:pPr>
        <w:tabs>
          <w:tab w:val="left" w:pos="220"/>
          <w:tab w:val="left" w:pos="681"/>
        </w:tabs>
        <w:ind w:left="6378" w:hanging="330"/>
      </w:pPr>
      <w:rPr>
        <w:rFonts w:ascii="Trebuchet MS" w:eastAsia="Trebuchet MS" w:hAnsi="Trebuchet MS" w:cs="Trebuchet MS"/>
        <w:b w:val="0"/>
        <w:bCs w:val="0"/>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22" w15:restartNumberingAfterBreak="0">
    <w:nsid w:val="711F73A0"/>
    <w:multiLevelType w:val="hybridMultilevel"/>
    <w:tmpl w:val="1850393C"/>
    <w:lvl w:ilvl="0" w:tplc="0BEA68EE">
      <w:start w:val="1"/>
      <w:numFmt w:val="bullet"/>
      <w:lvlText w:val="•"/>
      <w:lvlJc w:val="left"/>
      <w:pPr>
        <w:ind w:left="262" w:hanging="262"/>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1" w:tplc="F89C1294">
      <w:start w:val="1"/>
      <w:numFmt w:val="bullet"/>
      <w:lvlText w:val="o"/>
      <w:lvlJc w:val="left"/>
      <w:pPr>
        <w:ind w:left="905" w:hanging="185"/>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2" w:tplc="23282ADC">
      <w:start w:val="1"/>
      <w:numFmt w:val="bullet"/>
      <w:lvlText w:val="▪"/>
      <w:lvlJc w:val="left"/>
      <w:pPr>
        <w:ind w:left="1625" w:hanging="185"/>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3" w:tplc="A3EAD1C2">
      <w:start w:val="1"/>
      <w:numFmt w:val="bullet"/>
      <w:lvlText w:val="•"/>
      <w:lvlJc w:val="left"/>
      <w:pPr>
        <w:ind w:left="2345" w:hanging="185"/>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4" w:tplc="7C2C0D54">
      <w:start w:val="1"/>
      <w:numFmt w:val="bullet"/>
      <w:lvlText w:val="o"/>
      <w:lvlJc w:val="left"/>
      <w:pPr>
        <w:ind w:left="3065" w:hanging="185"/>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5" w:tplc="A1BAD036">
      <w:start w:val="1"/>
      <w:numFmt w:val="bullet"/>
      <w:lvlText w:val="▪"/>
      <w:lvlJc w:val="left"/>
      <w:pPr>
        <w:ind w:left="3785" w:hanging="185"/>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6" w:tplc="1EB8F0F4">
      <w:start w:val="1"/>
      <w:numFmt w:val="bullet"/>
      <w:lvlText w:val="•"/>
      <w:lvlJc w:val="left"/>
      <w:pPr>
        <w:ind w:left="4505" w:hanging="185"/>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7" w:tplc="5E123362">
      <w:start w:val="1"/>
      <w:numFmt w:val="bullet"/>
      <w:lvlText w:val="o"/>
      <w:lvlJc w:val="left"/>
      <w:pPr>
        <w:ind w:left="5225" w:hanging="185"/>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8" w:tplc="BB24E97A">
      <w:start w:val="1"/>
      <w:numFmt w:val="bullet"/>
      <w:lvlText w:val="▪"/>
      <w:lvlJc w:val="left"/>
      <w:pPr>
        <w:ind w:left="5945" w:hanging="185"/>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abstractNum>
  <w:abstractNum w:abstractNumId="23" w15:restartNumberingAfterBreak="0">
    <w:nsid w:val="75906AF6"/>
    <w:multiLevelType w:val="hybridMultilevel"/>
    <w:tmpl w:val="507E8952"/>
    <w:lvl w:ilvl="0" w:tplc="6E9E3FE2">
      <w:start w:val="1"/>
      <w:numFmt w:val="bullet"/>
      <w:lvlText w:val="•"/>
      <w:lvlJc w:val="left"/>
      <w:pPr>
        <w:ind w:left="600" w:hanging="312"/>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sz w:val="17"/>
        <w:szCs w:val="17"/>
        <w:highlight w:val="none"/>
        <w:u w:val="none"/>
        <w:effect w:val="none"/>
        <w:vertAlign w:val="baseline"/>
      </w:rPr>
    </w:lvl>
    <w:lvl w:ilvl="1" w:tplc="1568945E">
      <w:start w:val="1"/>
      <w:numFmt w:val="bullet"/>
      <w:lvlText w:val="o"/>
      <w:lvlJc w:val="left"/>
      <w:pPr>
        <w:ind w:left="124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2" w:tplc="7BC80528">
      <w:start w:val="1"/>
      <w:numFmt w:val="bullet"/>
      <w:lvlText w:val="▪"/>
      <w:lvlJc w:val="left"/>
      <w:pPr>
        <w:ind w:left="196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3" w:tplc="18F82A1C">
      <w:start w:val="1"/>
      <w:numFmt w:val="bullet"/>
      <w:lvlText w:val="•"/>
      <w:lvlJc w:val="left"/>
      <w:pPr>
        <w:ind w:left="268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4" w:tplc="BD2CEF8A">
      <w:start w:val="1"/>
      <w:numFmt w:val="bullet"/>
      <w:lvlText w:val="o"/>
      <w:lvlJc w:val="left"/>
      <w:pPr>
        <w:ind w:left="340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5" w:tplc="32D684F6">
      <w:start w:val="1"/>
      <w:numFmt w:val="bullet"/>
      <w:lvlText w:val="▪"/>
      <w:lvlJc w:val="left"/>
      <w:pPr>
        <w:ind w:left="412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6" w:tplc="47A2A0DA">
      <w:start w:val="1"/>
      <w:numFmt w:val="bullet"/>
      <w:lvlText w:val="•"/>
      <w:lvlJc w:val="left"/>
      <w:pPr>
        <w:ind w:left="484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7" w:tplc="58A2B220">
      <w:start w:val="1"/>
      <w:numFmt w:val="bullet"/>
      <w:lvlText w:val="o"/>
      <w:lvlJc w:val="left"/>
      <w:pPr>
        <w:ind w:left="556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8" w:tplc="088EB0F6">
      <w:start w:val="1"/>
      <w:numFmt w:val="bullet"/>
      <w:lvlText w:val="▪"/>
      <w:lvlJc w:val="left"/>
      <w:pPr>
        <w:ind w:left="628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abstractNum>
  <w:abstractNum w:abstractNumId="24" w15:restartNumberingAfterBreak="0">
    <w:nsid w:val="7B67705E"/>
    <w:multiLevelType w:val="hybridMultilevel"/>
    <w:tmpl w:val="29808F12"/>
    <w:lvl w:ilvl="0" w:tplc="4274B892">
      <w:start w:val="1"/>
      <w:numFmt w:val="bullet"/>
      <w:lvlText w:val="•"/>
      <w:lvlJc w:val="left"/>
      <w:pPr>
        <w:ind w:left="600" w:hanging="312"/>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sz w:val="17"/>
        <w:szCs w:val="17"/>
        <w:highlight w:val="none"/>
        <w:u w:val="none"/>
        <w:effect w:val="none"/>
        <w:vertAlign w:val="baseline"/>
      </w:rPr>
    </w:lvl>
    <w:lvl w:ilvl="1" w:tplc="3DF2D194">
      <w:start w:val="1"/>
      <w:numFmt w:val="bullet"/>
      <w:lvlText w:val="o"/>
      <w:lvlJc w:val="left"/>
      <w:pPr>
        <w:ind w:left="124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2" w:tplc="C9BCC45A">
      <w:start w:val="1"/>
      <w:numFmt w:val="bullet"/>
      <w:lvlText w:val="▪"/>
      <w:lvlJc w:val="left"/>
      <w:pPr>
        <w:ind w:left="196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3" w:tplc="5BA6792C">
      <w:start w:val="1"/>
      <w:numFmt w:val="bullet"/>
      <w:lvlText w:val="•"/>
      <w:lvlJc w:val="left"/>
      <w:pPr>
        <w:ind w:left="268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4" w:tplc="F44C94B4">
      <w:start w:val="1"/>
      <w:numFmt w:val="bullet"/>
      <w:lvlText w:val="o"/>
      <w:lvlJc w:val="left"/>
      <w:pPr>
        <w:ind w:left="340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5" w:tplc="3F2A871C">
      <w:start w:val="1"/>
      <w:numFmt w:val="bullet"/>
      <w:lvlText w:val="▪"/>
      <w:lvlJc w:val="left"/>
      <w:pPr>
        <w:ind w:left="412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6" w:tplc="B3BE2DD4">
      <w:start w:val="1"/>
      <w:numFmt w:val="bullet"/>
      <w:lvlText w:val="•"/>
      <w:lvlJc w:val="left"/>
      <w:pPr>
        <w:ind w:left="484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7" w:tplc="8E2A62AC">
      <w:start w:val="1"/>
      <w:numFmt w:val="bullet"/>
      <w:lvlText w:val="o"/>
      <w:lvlJc w:val="left"/>
      <w:pPr>
        <w:ind w:left="556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8" w:tplc="F8441410">
      <w:start w:val="1"/>
      <w:numFmt w:val="bullet"/>
      <w:lvlText w:val="▪"/>
      <w:lvlJc w:val="left"/>
      <w:pPr>
        <w:ind w:left="628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abstractNum>
  <w:abstractNum w:abstractNumId="25" w15:restartNumberingAfterBreak="0">
    <w:nsid w:val="7CE53E1E"/>
    <w:multiLevelType w:val="multilevel"/>
    <w:tmpl w:val="9EF6F5C6"/>
    <w:styleLink w:val="List26"/>
    <w:lvl w:ilvl="0">
      <w:numFmt w:val="bullet"/>
      <w:lvlText w:val="•"/>
      <w:lvlJc w:val="left"/>
      <w:pPr>
        <w:tabs>
          <w:tab w:val="num" w:pos="360"/>
        </w:tabs>
        <w:ind w:left="360" w:hanging="360"/>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1">
      <w:start w:val="1"/>
      <w:numFmt w:val="bullet"/>
      <w:lvlText w:val="o"/>
      <w:lvlJc w:val="left"/>
      <w:pPr>
        <w:tabs>
          <w:tab w:val="num" w:pos="998"/>
        </w:tabs>
        <w:ind w:left="99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2">
      <w:start w:val="1"/>
      <w:numFmt w:val="bullet"/>
      <w:lvlText w:val="▪"/>
      <w:lvlJc w:val="left"/>
      <w:pPr>
        <w:tabs>
          <w:tab w:val="num" w:pos="1718"/>
        </w:tabs>
        <w:ind w:left="171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3">
      <w:start w:val="1"/>
      <w:numFmt w:val="bullet"/>
      <w:lvlText w:val="•"/>
      <w:lvlJc w:val="left"/>
      <w:pPr>
        <w:tabs>
          <w:tab w:val="num" w:pos="2438"/>
        </w:tabs>
        <w:ind w:left="243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4">
      <w:start w:val="1"/>
      <w:numFmt w:val="bullet"/>
      <w:lvlText w:val="o"/>
      <w:lvlJc w:val="left"/>
      <w:pPr>
        <w:tabs>
          <w:tab w:val="num" w:pos="3158"/>
        </w:tabs>
        <w:ind w:left="315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5">
      <w:start w:val="1"/>
      <w:numFmt w:val="bullet"/>
      <w:lvlText w:val="▪"/>
      <w:lvlJc w:val="left"/>
      <w:pPr>
        <w:tabs>
          <w:tab w:val="num" w:pos="3878"/>
        </w:tabs>
        <w:ind w:left="387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6">
      <w:start w:val="1"/>
      <w:numFmt w:val="bullet"/>
      <w:lvlText w:val="•"/>
      <w:lvlJc w:val="left"/>
      <w:pPr>
        <w:tabs>
          <w:tab w:val="num" w:pos="4598"/>
        </w:tabs>
        <w:ind w:left="459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7">
      <w:start w:val="1"/>
      <w:numFmt w:val="bullet"/>
      <w:lvlText w:val="o"/>
      <w:lvlJc w:val="left"/>
      <w:pPr>
        <w:tabs>
          <w:tab w:val="num" w:pos="5318"/>
        </w:tabs>
        <w:ind w:left="531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lvl w:ilvl="8">
      <w:start w:val="1"/>
      <w:numFmt w:val="bullet"/>
      <w:lvlText w:val="▪"/>
      <w:lvlJc w:val="left"/>
      <w:pPr>
        <w:tabs>
          <w:tab w:val="num" w:pos="6038"/>
        </w:tabs>
        <w:ind w:left="6038" w:hanging="278"/>
      </w:pPr>
      <w:rPr>
        <w:rFonts w:ascii="Calibri" w:eastAsia="Calibri" w:hAnsi="Calibri" w:cs="Calibri"/>
        <w:caps w:val="0"/>
        <w:smallCaps w:val="0"/>
        <w:strike w:val="0"/>
        <w:dstrike w:val="0"/>
        <w:outline w:val="0"/>
        <w:shadow w:val="0"/>
        <w:emboss w:val="0"/>
        <w:imprint w:val="0"/>
        <w:color w:val="000000"/>
        <w:spacing w:val="0"/>
        <w:kern w:val="0"/>
        <w:position w:val="0"/>
        <w:sz w:val="22"/>
        <w:szCs w:val="22"/>
        <w:u w:val="none" w:color="000000"/>
        <w:effect w:val="none"/>
        <w:vertAlign w:val="baseline"/>
        <w:lang w:val="en-US"/>
      </w:rPr>
    </w:lvl>
  </w:abstractNum>
  <w:abstractNum w:abstractNumId="26" w15:restartNumberingAfterBreak="0">
    <w:nsid w:val="7DBB50C6"/>
    <w:multiLevelType w:val="multilevel"/>
    <w:tmpl w:val="DF8A5184"/>
    <w:styleLink w:val="List0"/>
    <w:lvl w:ilvl="0">
      <w:numFmt w:val="bullet"/>
      <w:lvlText w:val="•"/>
      <w:lvlJc w:val="left"/>
      <w:pPr>
        <w:tabs>
          <w:tab w:val="num" w:pos="360"/>
        </w:tabs>
        <w:ind w:left="360" w:hanging="360"/>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1">
      <w:start w:val="1"/>
      <w:numFmt w:val="bullet"/>
      <w:lvlText w:val="o"/>
      <w:lvlJc w:val="left"/>
      <w:pPr>
        <w:tabs>
          <w:tab w:val="num" w:pos="998"/>
        </w:tabs>
        <w:ind w:left="99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2">
      <w:start w:val="1"/>
      <w:numFmt w:val="bullet"/>
      <w:lvlText w:val="▪"/>
      <w:lvlJc w:val="left"/>
      <w:pPr>
        <w:tabs>
          <w:tab w:val="num" w:pos="1718"/>
        </w:tabs>
        <w:ind w:left="171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3">
      <w:start w:val="1"/>
      <w:numFmt w:val="bullet"/>
      <w:lvlText w:val="•"/>
      <w:lvlJc w:val="left"/>
      <w:pPr>
        <w:tabs>
          <w:tab w:val="num" w:pos="2438"/>
        </w:tabs>
        <w:ind w:left="243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4">
      <w:start w:val="1"/>
      <w:numFmt w:val="bullet"/>
      <w:lvlText w:val="o"/>
      <w:lvlJc w:val="left"/>
      <w:pPr>
        <w:tabs>
          <w:tab w:val="num" w:pos="3158"/>
        </w:tabs>
        <w:ind w:left="315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5">
      <w:start w:val="1"/>
      <w:numFmt w:val="bullet"/>
      <w:lvlText w:val="▪"/>
      <w:lvlJc w:val="left"/>
      <w:pPr>
        <w:tabs>
          <w:tab w:val="num" w:pos="3878"/>
        </w:tabs>
        <w:ind w:left="387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6">
      <w:start w:val="1"/>
      <w:numFmt w:val="bullet"/>
      <w:lvlText w:val="•"/>
      <w:lvlJc w:val="left"/>
      <w:pPr>
        <w:tabs>
          <w:tab w:val="num" w:pos="4598"/>
        </w:tabs>
        <w:ind w:left="459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7">
      <w:start w:val="1"/>
      <w:numFmt w:val="bullet"/>
      <w:lvlText w:val="o"/>
      <w:lvlJc w:val="left"/>
      <w:pPr>
        <w:tabs>
          <w:tab w:val="num" w:pos="5318"/>
        </w:tabs>
        <w:ind w:left="531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lvl w:ilvl="8">
      <w:start w:val="1"/>
      <w:numFmt w:val="bullet"/>
      <w:lvlText w:val="▪"/>
      <w:lvlJc w:val="left"/>
      <w:pPr>
        <w:tabs>
          <w:tab w:val="num" w:pos="6038"/>
        </w:tabs>
        <w:ind w:left="6038" w:hanging="278"/>
      </w:pPr>
      <w:rPr>
        <w:rFonts w:ascii="Calibri" w:eastAsia="Calibri" w:hAnsi="Calibri" w:cs="Calibri"/>
        <w:caps w:val="0"/>
        <w:smallCaps w:val="0"/>
        <w:strike w:val="0"/>
        <w:dstrike w:val="0"/>
        <w:color w:val="000000"/>
        <w:spacing w:val="0"/>
        <w:kern w:val="0"/>
        <w:position w:val="0"/>
        <w:sz w:val="22"/>
        <w:szCs w:val="22"/>
        <w:u w:val="none" w:color="000000"/>
        <w:effect w:val="none"/>
        <w:vertAlign w:val="baseline"/>
        <w:lang w:val="en-US"/>
        <w14:shadow w14:blurRad="0" w14:dist="0" w14:dir="0" w14:sx="0" w14:sy="0" w14:kx="0" w14:ky="0" w14:algn="none">
          <w14:srgbClr w14:val="000000"/>
        </w14:shadow>
        <w14:textOutline w14:w="0" w14:cap="rnd" w14:cmpd="sng" w14:algn="ctr">
          <w14:noFill/>
          <w14:prstDash w14:val="solid"/>
          <w14:bevel/>
        </w14:textOutline>
      </w:rPr>
    </w:lvl>
  </w:abstractNum>
  <w:abstractNum w:abstractNumId="27" w15:restartNumberingAfterBreak="0">
    <w:nsid w:val="7EC0674E"/>
    <w:multiLevelType w:val="hybridMultilevel"/>
    <w:tmpl w:val="D598D2E6"/>
    <w:lvl w:ilvl="0" w:tplc="82989BE0">
      <w:start w:val="1"/>
      <w:numFmt w:val="bullet"/>
      <w:lvlText w:val="•"/>
      <w:lvlJc w:val="left"/>
      <w:pPr>
        <w:ind w:left="600" w:hanging="312"/>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sz w:val="17"/>
        <w:szCs w:val="17"/>
        <w:highlight w:val="none"/>
        <w:u w:val="none"/>
        <w:effect w:val="none"/>
        <w:vertAlign w:val="baseline"/>
      </w:rPr>
    </w:lvl>
    <w:lvl w:ilvl="1" w:tplc="7660B3F2">
      <w:start w:val="1"/>
      <w:numFmt w:val="bullet"/>
      <w:lvlText w:val="o"/>
      <w:lvlJc w:val="left"/>
      <w:pPr>
        <w:ind w:left="124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2" w:tplc="EC50816E">
      <w:start w:val="1"/>
      <w:numFmt w:val="bullet"/>
      <w:lvlText w:val="▪"/>
      <w:lvlJc w:val="left"/>
      <w:pPr>
        <w:ind w:left="196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3" w:tplc="DBFE1C3A">
      <w:start w:val="1"/>
      <w:numFmt w:val="bullet"/>
      <w:lvlText w:val="•"/>
      <w:lvlJc w:val="left"/>
      <w:pPr>
        <w:ind w:left="268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4" w:tplc="1E261604">
      <w:start w:val="1"/>
      <w:numFmt w:val="bullet"/>
      <w:lvlText w:val="o"/>
      <w:lvlJc w:val="left"/>
      <w:pPr>
        <w:ind w:left="340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5" w:tplc="F1665876">
      <w:start w:val="1"/>
      <w:numFmt w:val="bullet"/>
      <w:lvlText w:val="▪"/>
      <w:lvlJc w:val="left"/>
      <w:pPr>
        <w:ind w:left="412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6" w:tplc="3F26EFF4">
      <w:start w:val="1"/>
      <w:numFmt w:val="bullet"/>
      <w:lvlText w:val="•"/>
      <w:lvlJc w:val="left"/>
      <w:pPr>
        <w:ind w:left="484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7" w:tplc="F58225B0">
      <w:start w:val="1"/>
      <w:numFmt w:val="bullet"/>
      <w:lvlText w:val="o"/>
      <w:lvlJc w:val="left"/>
      <w:pPr>
        <w:ind w:left="556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 w:ilvl="8" w:tplc="1876BD84">
      <w:start w:val="1"/>
      <w:numFmt w:val="bullet"/>
      <w:lvlText w:val="▪"/>
      <w:lvlJc w:val="left"/>
      <w:pPr>
        <w:ind w:left="6288" w:hanging="240"/>
      </w:pPr>
      <w:rPr>
        <w:rFonts w:ascii="Trebuchet MS" w:eastAsia="Trebuchet MS" w:hAnsi="Trebuchet MS" w:cs="Trebuchet MS"/>
        <w:b w:val="0"/>
        <w:bCs w:val="0"/>
        <w:i w:val="0"/>
        <w:iCs w:val="0"/>
        <w:caps w:val="0"/>
        <w:smallCaps w:val="0"/>
        <w:strike w:val="0"/>
        <w:dstrike w:val="0"/>
        <w:outline w:val="0"/>
        <w:shadow w:val="0"/>
        <w:emboss w:val="0"/>
        <w:imprint w:val="0"/>
        <w:color w:val="000000"/>
        <w:spacing w:val="0"/>
        <w:w w:val="100"/>
        <w:kern w:val="0"/>
        <w:position w:val="0"/>
        <w:highlight w:val="none"/>
        <w:u w:val="none"/>
        <w:effect w:val="none"/>
        <w:vertAlign w:val="baseline"/>
      </w:rPr>
    </w:lvl>
  </w:abstractNum>
  <w:num w:numId="1" w16cid:durableId="1471357816">
    <w:abstractNumId w:val="2"/>
  </w:num>
  <w:num w:numId="2" w16cid:durableId="1911304217">
    <w:abstractNumId w:val="9"/>
  </w:num>
  <w:num w:numId="3" w16cid:durableId="1726030339">
    <w:abstractNumId w:val="0"/>
  </w:num>
  <w:num w:numId="4" w16cid:durableId="2091266410">
    <w:abstractNumId w:val="26"/>
  </w:num>
  <w:num w:numId="5" w16cid:durableId="2062514586">
    <w:abstractNumId w:val="14"/>
  </w:num>
  <w:num w:numId="6" w16cid:durableId="996804587">
    <w:abstractNumId w:val="4"/>
  </w:num>
  <w:num w:numId="7" w16cid:durableId="1757827078">
    <w:abstractNumId w:val="13"/>
  </w:num>
  <w:num w:numId="8" w16cid:durableId="2007435564">
    <w:abstractNumId w:val="22"/>
  </w:num>
  <w:num w:numId="9" w16cid:durableId="1178040445">
    <w:abstractNumId w:val="17"/>
  </w:num>
  <w:num w:numId="10" w16cid:durableId="810445439">
    <w:abstractNumId w:val="15"/>
  </w:num>
  <w:num w:numId="11" w16cid:durableId="326372213">
    <w:abstractNumId w:val="6"/>
  </w:num>
  <w:num w:numId="12" w16cid:durableId="770667354">
    <w:abstractNumId w:val="21"/>
  </w:num>
  <w:num w:numId="13" w16cid:durableId="2012440327">
    <w:abstractNumId w:val="18"/>
  </w:num>
  <w:num w:numId="14" w16cid:durableId="1569655534">
    <w:abstractNumId w:val="24"/>
  </w:num>
  <w:num w:numId="15" w16cid:durableId="1292443533">
    <w:abstractNumId w:val="27"/>
  </w:num>
  <w:num w:numId="16" w16cid:durableId="385687115">
    <w:abstractNumId w:val="3"/>
  </w:num>
  <w:num w:numId="17" w16cid:durableId="2031294643">
    <w:abstractNumId w:val="23"/>
  </w:num>
  <w:num w:numId="18" w16cid:durableId="699086658">
    <w:abstractNumId w:val="11"/>
  </w:num>
  <w:num w:numId="19" w16cid:durableId="1797602417">
    <w:abstractNumId w:val="5"/>
  </w:num>
  <w:num w:numId="20" w16cid:durableId="1341933208">
    <w:abstractNumId w:val="7"/>
  </w:num>
  <w:num w:numId="21" w16cid:durableId="578756456">
    <w:abstractNumId w:val="10"/>
  </w:num>
  <w:num w:numId="22" w16cid:durableId="1992053468">
    <w:abstractNumId w:val="25"/>
  </w:num>
  <w:num w:numId="23" w16cid:durableId="381442492">
    <w:abstractNumId w:val="16"/>
  </w:num>
  <w:num w:numId="24" w16cid:durableId="1669942666">
    <w:abstractNumId w:val="1"/>
  </w:num>
  <w:num w:numId="25" w16cid:durableId="669219084">
    <w:abstractNumId w:val="12"/>
  </w:num>
  <w:num w:numId="26" w16cid:durableId="1589655431">
    <w:abstractNumId w:val="19"/>
  </w:num>
  <w:num w:numId="27" w16cid:durableId="267544289">
    <w:abstractNumId w:val="8"/>
  </w:num>
  <w:num w:numId="28" w16cid:durableId="82440075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7483"/>
    <w:rsid w:val="000402BD"/>
    <w:rsid w:val="00104943"/>
    <w:rsid w:val="003312C7"/>
    <w:rsid w:val="00497846"/>
    <w:rsid w:val="004B1D7D"/>
    <w:rsid w:val="0054551A"/>
    <w:rsid w:val="00616CF9"/>
    <w:rsid w:val="00622EE1"/>
    <w:rsid w:val="00797F1F"/>
    <w:rsid w:val="00877B5A"/>
    <w:rsid w:val="00893C32"/>
    <w:rsid w:val="009F2EE2"/>
    <w:rsid w:val="00B55917"/>
    <w:rsid w:val="00B90A2C"/>
    <w:rsid w:val="00DC6A77"/>
    <w:rsid w:val="00E63841"/>
    <w:rsid w:val="00E7469E"/>
    <w:rsid w:val="00F474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14:docId w14:val="7E5B4234"/>
  <w15:chartTrackingRefBased/>
  <w15:docId w15:val="{A9532B63-1CF0-4118-B14F-B9917161F3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7483"/>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47483"/>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90A2C"/>
    <w:pPr>
      <w:tabs>
        <w:tab w:val="center" w:pos="4513"/>
        <w:tab w:val="right" w:pos="9026"/>
      </w:tabs>
      <w:spacing w:after="0" w:line="240" w:lineRule="auto"/>
    </w:pPr>
  </w:style>
  <w:style w:type="character" w:customStyle="1" w:styleId="HeaderChar">
    <w:name w:val="Header Char"/>
    <w:basedOn w:val="DefaultParagraphFont"/>
    <w:link w:val="Header"/>
    <w:uiPriority w:val="99"/>
    <w:rsid w:val="00B90A2C"/>
  </w:style>
  <w:style w:type="paragraph" w:styleId="Footer">
    <w:name w:val="footer"/>
    <w:basedOn w:val="Normal"/>
    <w:link w:val="FooterChar"/>
    <w:uiPriority w:val="99"/>
    <w:unhideWhenUsed/>
    <w:rsid w:val="00B90A2C"/>
    <w:pPr>
      <w:tabs>
        <w:tab w:val="center" w:pos="4513"/>
        <w:tab w:val="right" w:pos="9026"/>
      </w:tabs>
      <w:spacing w:after="0" w:line="240" w:lineRule="auto"/>
    </w:pPr>
  </w:style>
  <w:style w:type="character" w:customStyle="1" w:styleId="FooterChar">
    <w:name w:val="Footer Char"/>
    <w:basedOn w:val="DefaultParagraphFont"/>
    <w:link w:val="Footer"/>
    <w:uiPriority w:val="99"/>
    <w:rsid w:val="00B90A2C"/>
  </w:style>
  <w:style w:type="numbering" w:customStyle="1" w:styleId="List0">
    <w:name w:val="List 0"/>
    <w:rsid w:val="00497846"/>
    <w:pPr>
      <w:numPr>
        <w:numId w:val="4"/>
      </w:numPr>
    </w:pPr>
  </w:style>
  <w:style w:type="numbering" w:customStyle="1" w:styleId="List1">
    <w:name w:val="List 1"/>
    <w:rsid w:val="00497846"/>
    <w:pPr>
      <w:numPr>
        <w:numId w:val="5"/>
      </w:numPr>
    </w:pPr>
  </w:style>
  <w:style w:type="numbering" w:customStyle="1" w:styleId="List21">
    <w:name w:val="List 21"/>
    <w:rsid w:val="00497846"/>
    <w:pPr>
      <w:numPr>
        <w:numId w:val="6"/>
      </w:numPr>
    </w:pPr>
  </w:style>
  <w:style w:type="numbering" w:customStyle="1" w:styleId="List41">
    <w:name w:val="List 41"/>
    <w:rsid w:val="00497846"/>
    <w:pPr>
      <w:numPr>
        <w:numId w:val="7"/>
      </w:numPr>
    </w:pPr>
  </w:style>
  <w:style w:type="paragraph" w:styleId="ListParagraph">
    <w:name w:val="List Paragraph"/>
    <w:qFormat/>
    <w:rsid w:val="003312C7"/>
    <w:pPr>
      <w:pBdr>
        <w:top w:val="nil"/>
        <w:left w:val="nil"/>
        <w:bottom w:val="nil"/>
        <w:right w:val="nil"/>
        <w:between w:val="nil"/>
        <w:bar w:val="nil"/>
      </w:pBdr>
      <w:spacing w:after="0" w:line="240" w:lineRule="auto"/>
      <w:ind w:left="720"/>
    </w:pPr>
    <w:rPr>
      <w:rFonts w:ascii="Calibri" w:eastAsia="Calibri" w:hAnsi="Calibri" w:cs="Calibri"/>
      <w:color w:val="000000"/>
      <w:u w:color="000000"/>
      <w:bdr w:val="nil"/>
      <w:lang w:val="en-US" w:eastAsia="en-GB"/>
    </w:rPr>
  </w:style>
  <w:style w:type="paragraph" w:customStyle="1" w:styleId="BodyB">
    <w:name w:val="Body B"/>
    <w:rsid w:val="003312C7"/>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n-US" w:eastAsia="en-GB"/>
    </w:rPr>
  </w:style>
  <w:style w:type="paragraph" w:customStyle="1" w:styleId="p4">
    <w:name w:val="p4"/>
    <w:rsid w:val="003312C7"/>
    <w:pPr>
      <w:widowControl w:val="0"/>
      <w:pBdr>
        <w:top w:val="nil"/>
        <w:left w:val="nil"/>
        <w:bottom w:val="nil"/>
        <w:right w:val="nil"/>
        <w:between w:val="nil"/>
        <w:bar w:val="nil"/>
      </w:pBdr>
      <w:tabs>
        <w:tab w:val="left" w:pos="220"/>
      </w:tabs>
      <w:spacing w:after="0" w:line="320" w:lineRule="atLeast"/>
      <w:ind w:left="1152" w:hanging="288"/>
    </w:pPr>
    <w:rPr>
      <w:rFonts w:ascii="Times New Roman" w:eastAsia="Arial Unicode MS" w:hAnsi="Times New Roman" w:cs="Arial Unicode MS"/>
      <w:color w:val="000000"/>
      <w:sz w:val="24"/>
      <w:szCs w:val="24"/>
      <w:u w:color="000000"/>
      <w:bdr w:val="nil"/>
      <w:lang w:val="en-US" w:eastAsia="en-GB"/>
    </w:rPr>
  </w:style>
  <w:style w:type="paragraph" w:customStyle="1" w:styleId="p2">
    <w:name w:val="p2"/>
    <w:rsid w:val="003312C7"/>
    <w:pPr>
      <w:widowControl w:val="0"/>
      <w:pBdr>
        <w:top w:val="nil"/>
        <w:left w:val="nil"/>
        <w:bottom w:val="nil"/>
        <w:right w:val="nil"/>
        <w:between w:val="nil"/>
        <w:bar w:val="nil"/>
      </w:pBdr>
      <w:tabs>
        <w:tab w:val="left" w:pos="720"/>
      </w:tabs>
      <w:spacing w:after="0" w:line="320" w:lineRule="atLeast"/>
    </w:pPr>
    <w:rPr>
      <w:rFonts w:ascii="Times New Roman" w:eastAsia="Arial Unicode MS" w:hAnsi="Times New Roman" w:cs="Arial Unicode MS"/>
      <w:color w:val="000000"/>
      <w:sz w:val="24"/>
      <w:szCs w:val="24"/>
      <w:u w:color="000000"/>
      <w:bdr w:val="nil"/>
      <w:lang w:val="en-US" w:eastAsia="en-GB"/>
    </w:rPr>
  </w:style>
  <w:style w:type="numbering" w:customStyle="1" w:styleId="List23">
    <w:name w:val="List 23"/>
    <w:rsid w:val="003312C7"/>
    <w:pPr>
      <w:numPr>
        <w:numId w:val="19"/>
      </w:numPr>
    </w:pPr>
  </w:style>
  <w:style w:type="numbering" w:customStyle="1" w:styleId="List24">
    <w:name w:val="List 24"/>
    <w:rsid w:val="003312C7"/>
    <w:pPr>
      <w:numPr>
        <w:numId w:val="20"/>
      </w:numPr>
    </w:pPr>
  </w:style>
  <w:style w:type="numbering" w:customStyle="1" w:styleId="List25">
    <w:name w:val="List 25"/>
    <w:rsid w:val="003312C7"/>
    <w:pPr>
      <w:numPr>
        <w:numId w:val="21"/>
      </w:numPr>
    </w:pPr>
  </w:style>
  <w:style w:type="numbering" w:customStyle="1" w:styleId="List26">
    <w:name w:val="List 26"/>
    <w:rsid w:val="003312C7"/>
    <w:pPr>
      <w:numPr>
        <w:numId w:val="22"/>
      </w:numPr>
    </w:pPr>
  </w:style>
  <w:style w:type="numbering" w:customStyle="1" w:styleId="List27">
    <w:name w:val="List 27"/>
    <w:rsid w:val="003312C7"/>
    <w:pPr>
      <w:numPr>
        <w:numId w:val="23"/>
      </w:numPr>
    </w:pPr>
  </w:style>
  <w:style w:type="numbering" w:customStyle="1" w:styleId="List28">
    <w:name w:val="List 28"/>
    <w:rsid w:val="003312C7"/>
    <w:pPr>
      <w:numPr>
        <w:numId w:val="24"/>
      </w:numPr>
    </w:pPr>
  </w:style>
  <w:style w:type="numbering" w:customStyle="1" w:styleId="List29">
    <w:name w:val="List 29"/>
    <w:rsid w:val="003312C7"/>
    <w:pPr>
      <w:numPr>
        <w:numId w:val="25"/>
      </w:numPr>
    </w:pPr>
  </w:style>
  <w:style w:type="numbering" w:customStyle="1" w:styleId="List30">
    <w:name w:val="List 30"/>
    <w:rsid w:val="003312C7"/>
    <w:pPr>
      <w:numPr>
        <w:numId w:val="26"/>
      </w:numPr>
    </w:pPr>
  </w:style>
  <w:style w:type="numbering" w:customStyle="1" w:styleId="List31">
    <w:name w:val="List 31"/>
    <w:rsid w:val="003312C7"/>
    <w:pPr>
      <w:numPr>
        <w:numId w:val="27"/>
      </w:numPr>
    </w:pPr>
  </w:style>
  <w:style w:type="numbering" w:customStyle="1" w:styleId="List32">
    <w:name w:val="List 32"/>
    <w:rsid w:val="003312C7"/>
    <w:pPr>
      <w:numPr>
        <w:numId w:val="28"/>
      </w:numPr>
    </w:pPr>
  </w:style>
  <w:style w:type="paragraph" w:styleId="BodyText">
    <w:name w:val="Body Text"/>
    <w:basedOn w:val="Normal"/>
    <w:link w:val="BodyTextChar"/>
    <w:semiHidden/>
    <w:unhideWhenUsed/>
    <w:rsid w:val="003312C7"/>
    <w:pPr>
      <w:spacing w:after="0" w:line="240" w:lineRule="auto"/>
      <w:jc w:val="both"/>
    </w:pPr>
    <w:rPr>
      <w:rFonts w:ascii="Arial" w:eastAsia="Times New Roman" w:hAnsi="Arial" w:cs="Times New Roman"/>
      <w:sz w:val="24"/>
      <w:szCs w:val="24"/>
    </w:rPr>
  </w:style>
  <w:style w:type="character" w:customStyle="1" w:styleId="BodyTextChar">
    <w:name w:val="Body Text Char"/>
    <w:basedOn w:val="DefaultParagraphFont"/>
    <w:link w:val="BodyText"/>
    <w:semiHidden/>
    <w:rsid w:val="003312C7"/>
    <w:rPr>
      <w:rFonts w:ascii="Arial" w:eastAsia="Times New Roman" w:hAnsi="Arial" w:cs="Times New Roman"/>
      <w:sz w:val="24"/>
      <w:szCs w:val="24"/>
    </w:rPr>
  </w:style>
  <w:style w:type="paragraph" w:styleId="NoSpacing">
    <w:name w:val="No Spacing"/>
    <w:uiPriority w:val="1"/>
    <w:qFormat/>
    <w:rsid w:val="003312C7"/>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34638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988</Words>
  <Characters>5637</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 Hull;Lee Heaven</dc:creator>
  <cp:keywords/>
  <dc:description/>
  <cp:lastModifiedBy>Emma Preedy</cp:lastModifiedBy>
  <cp:revision>2</cp:revision>
  <cp:lastPrinted>2024-10-01T09:18:00Z</cp:lastPrinted>
  <dcterms:created xsi:type="dcterms:W3CDTF">2025-04-04T11:23:00Z</dcterms:created>
  <dcterms:modified xsi:type="dcterms:W3CDTF">2025-04-04T11:23:00Z</dcterms:modified>
</cp:coreProperties>
</file>