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B097" w14:textId="6537EAFD" w:rsidR="0054690A" w:rsidRDefault="00822376" w:rsidP="009D2437">
      <w:pPr>
        <w:jc w:val="center"/>
        <w:rPr>
          <w:rFonts w:cs="Arial"/>
          <w:b/>
          <w:color w:val="29235C"/>
          <w:sz w:val="22"/>
          <w:szCs w:val="22"/>
        </w:rPr>
      </w:pPr>
      <w:r>
        <w:rPr>
          <w:noProof/>
        </w:rPr>
        <w:drawing>
          <wp:anchor distT="0" distB="0" distL="114300" distR="114300" simplePos="0" relativeHeight="251658240" behindDoc="0" locked="0" layoutInCell="1" allowOverlap="1" wp14:anchorId="1E26B0EF" wp14:editId="4A155CF5">
            <wp:simplePos x="0" y="0"/>
            <wp:positionH relativeFrom="margin">
              <wp:align>left</wp:align>
            </wp:positionH>
            <wp:positionV relativeFrom="paragraph">
              <wp:posOffset>-281788</wp:posOffset>
            </wp:positionV>
            <wp:extent cx="1295400" cy="853440"/>
            <wp:effectExtent l="0" t="0" r="0" b="3810"/>
            <wp:wrapNone/>
            <wp:docPr id="3" name="Picture 1" descr="EAST LOGO_Fin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LOGO_Final 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9528C" w14:textId="65B7061D" w:rsidR="694F0872" w:rsidRDefault="694F0872" w:rsidP="74B7EC07">
      <w:pPr>
        <w:spacing w:line="259" w:lineRule="auto"/>
        <w:jc w:val="right"/>
        <w:rPr>
          <w:rFonts w:ascii="Arial Black" w:eastAsia="Arial Black" w:hAnsi="Arial Black" w:cs="Arial Black"/>
          <w:b/>
          <w:bCs/>
          <w:color w:val="29235C"/>
          <w:sz w:val="32"/>
          <w:szCs w:val="32"/>
        </w:rPr>
      </w:pPr>
      <w:r w:rsidRPr="74B7EC07">
        <w:rPr>
          <w:rFonts w:ascii="Arial Black" w:eastAsia="Arial Black" w:hAnsi="Arial Black" w:cs="Arial Black"/>
          <w:b/>
          <w:bCs/>
          <w:color w:val="29235C"/>
          <w:sz w:val="32"/>
          <w:szCs w:val="32"/>
        </w:rPr>
        <w:t>ASSISTANT HEADTEACHER</w:t>
      </w:r>
    </w:p>
    <w:p w14:paraId="1E26B098" w14:textId="3E4904CA" w:rsidR="00437CCE" w:rsidRPr="00AE7350" w:rsidRDefault="002D004B" w:rsidP="4351B74A">
      <w:pPr>
        <w:jc w:val="right"/>
        <w:rPr>
          <w:rFonts w:ascii="Arial Black" w:eastAsia="Arial Black" w:hAnsi="Arial Black" w:cs="Arial Black"/>
          <w:b/>
          <w:color w:val="29235C"/>
          <w:sz w:val="32"/>
          <w:szCs w:val="32"/>
        </w:rPr>
      </w:pPr>
      <w:r w:rsidRPr="4351B74A">
        <w:rPr>
          <w:rFonts w:ascii="Arial Black" w:eastAsia="Arial Black" w:hAnsi="Arial Black" w:cs="Arial Black"/>
          <w:b/>
          <w:color w:val="29235C"/>
          <w:sz w:val="32"/>
          <w:szCs w:val="32"/>
        </w:rPr>
        <w:t>JOB DESCRIPTION</w:t>
      </w:r>
      <w:r w:rsidR="0054690A" w:rsidRPr="4351B74A">
        <w:rPr>
          <w:rFonts w:ascii="Arial Black" w:eastAsia="Arial Black" w:hAnsi="Arial Black" w:cs="Arial Black"/>
          <w:b/>
          <w:color w:val="29235C"/>
          <w:sz w:val="32"/>
          <w:szCs w:val="32"/>
        </w:rPr>
        <w:t xml:space="preserve"> (PRIMARY)</w:t>
      </w:r>
    </w:p>
    <w:p w14:paraId="1E26B09B" w14:textId="6EA100F0" w:rsidR="0054690A" w:rsidRDefault="0054690A">
      <w:pPr>
        <w:rPr>
          <w:rFonts w:cs="Arial"/>
          <w:b/>
          <w:color w:val="29235C"/>
          <w:sz w:val="22"/>
          <w:szCs w:val="22"/>
        </w:rPr>
      </w:pPr>
    </w:p>
    <w:p w14:paraId="1E26B09C" w14:textId="77777777" w:rsidR="0054690A" w:rsidRDefault="0054690A">
      <w:pPr>
        <w:rPr>
          <w:rFonts w:cs="Arial"/>
          <w:b/>
          <w:color w:val="29235C"/>
          <w:sz w:val="22"/>
          <w:szCs w:val="22"/>
        </w:rPr>
      </w:pPr>
    </w:p>
    <w:tbl>
      <w:tblPr>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804"/>
        <w:gridCol w:w="6379"/>
      </w:tblGrid>
      <w:tr w:rsidR="00AE7350" w:rsidRPr="0022341B" w14:paraId="1E26B09F" w14:textId="77777777" w:rsidTr="286F38C3">
        <w:trPr>
          <w:jc w:val="center"/>
        </w:trPr>
        <w:tc>
          <w:tcPr>
            <w:tcW w:w="3804" w:type="dxa"/>
            <w:tcBorders>
              <w:bottom w:val="single" w:sz="4" w:space="0" w:color="FFFFFF" w:themeColor="background1"/>
            </w:tcBorders>
            <w:shd w:val="clear" w:color="auto" w:fill="002060"/>
            <w:vAlign w:val="center"/>
          </w:tcPr>
          <w:p w14:paraId="1E26B09D" w14:textId="77777777" w:rsidR="00AE7350" w:rsidRPr="0022341B" w:rsidRDefault="00AE7350" w:rsidP="0022341B">
            <w:pPr>
              <w:spacing w:before="120" w:after="120"/>
              <w:rPr>
                <w:rFonts w:cs="Arial"/>
                <w:b/>
                <w:color w:val="FFFFFF"/>
                <w:sz w:val="22"/>
                <w:szCs w:val="22"/>
              </w:rPr>
            </w:pPr>
            <w:r w:rsidRPr="0022341B">
              <w:rPr>
                <w:rFonts w:cs="Arial"/>
                <w:b/>
                <w:color w:val="FFFFFF"/>
                <w:sz w:val="22"/>
                <w:szCs w:val="22"/>
              </w:rPr>
              <w:t>Location:</w:t>
            </w:r>
          </w:p>
        </w:tc>
        <w:tc>
          <w:tcPr>
            <w:tcW w:w="6379" w:type="dxa"/>
            <w:shd w:val="clear" w:color="auto" w:fill="auto"/>
            <w:vAlign w:val="center"/>
          </w:tcPr>
          <w:p w14:paraId="1E26B09E" w14:textId="2C1B1286" w:rsidR="00AE7350" w:rsidRPr="0092048B" w:rsidRDefault="34F677B7" w:rsidP="74B7EC07">
            <w:pPr>
              <w:spacing w:before="120" w:after="120" w:line="259" w:lineRule="auto"/>
              <w:rPr>
                <w:rFonts w:cs="Arial"/>
                <w:color w:val="29235C"/>
                <w:sz w:val="22"/>
                <w:szCs w:val="22"/>
              </w:rPr>
            </w:pPr>
            <w:r w:rsidRPr="74B7EC07">
              <w:rPr>
                <w:rFonts w:cs="Arial"/>
                <w:color w:val="29235C"/>
                <w:sz w:val="22"/>
                <w:szCs w:val="22"/>
              </w:rPr>
              <w:t>Leiston Primary School</w:t>
            </w:r>
          </w:p>
        </w:tc>
      </w:tr>
      <w:tr w:rsidR="00AE7350" w:rsidRPr="0022341B" w14:paraId="1E26B0A2" w14:textId="77777777" w:rsidTr="286F38C3">
        <w:trPr>
          <w:jc w:val="center"/>
        </w:trPr>
        <w:tc>
          <w:tcPr>
            <w:tcW w:w="3804" w:type="dxa"/>
            <w:tcBorders>
              <w:top w:val="single" w:sz="4" w:space="0" w:color="FFFFFF" w:themeColor="background1"/>
              <w:bottom w:val="single" w:sz="4" w:space="0" w:color="FFFFFF" w:themeColor="background1"/>
            </w:tcBorders>
            <w:shd w:val="clear" w:color="auto" w:fill="002060"/>
            <w:vAlign w:val="center"/>
          </w:tcPr>
          <w:p w14:paraId="1E26B0A0" w14:textId="77777777" w:rsidR="00AE7350" w:rsidRPr="0022341B" w:rsidRDefault="00AE7350" w:rsidP="0022341B">
            <w:pPr>
              <w:spacing w:before="120" w:after="120"/>
              <w:rPr>
                <w:rFonts w:cs="Arial"/>
                <w:b/>
                <w:color w:val="FFFFFF"/>
                <w:sz w:val="22"/>
                <w:szCs w:val="22"/>
              </w:rPr>
            </w:pPr>
            <w:r w:rsidRPr="0022341B">
              <w:rPr>
                <w:rFonts w:cs="Arial"/>
                <w:b/>
                <w:color w:val="FFFFFF"/>
                <w:sz w:val="22"/>
                <w:szCs w:val="22"/>
              </w:rPr>
              <w:t>Grade:</w:t>
            </w:r>
          </w:p>
        </w:tc>
        <w:tc>
          <w:tcPr>
            <w:tcW w:w="6379" w:type="dxa"/>
            <w:shd w:val="clear" w:color="auto" w:fill="auto"/>
            <w:vAlign w:val="center"/>
          </w:tcPr>
          <w:p w14:paraId="1E26B0A1" w14:textId="51F0B898" w:rsidR="00AE7350" w:rsidRPr="0092048B" w:rsidRDefault="24FF7AA6" w:rsidP="7E14894B">
            <w:pPr>
              <w:spacing w:before="120" w:after="120"/>
              <w:rPr>
                <w:rFonts w:cs="Arial"/>
                <w:color w:val="29235C"/>
                <w:sz w:val="22"/>
                <w:szCs w:val="22"/>
              </w:rPr>
            </w:pPr>
            <w:r w:rsidRPr="286F38C3">
              <w:rPr>
                <w:rFonts w:cs="Arial"/>
                <w:color w:val="29235C"/>
                <w:sz w:val="22"/>
                <w:szCs w:val="22"/>
              </w:rPr>
              <w:t>L2-L6</w:t>
            </w:r>
          </w:p>
        </w:tc>
      </w:tr>
      <w:tr w:rsidR="00AE7350" w:rsidRPr="0022341B" w14:paraId="1E26B0A5" w14:textId="77777777" w:rsidTr="286F38C3">
        <w:trPr>
          <w:jc w:val="center"/>
        </w:trPr>
        <w:tc>
          <w:tcPr>
            <w:tcW w:w="3804" w:type="dxa"/>
            <w:tcBorders>
              <w:top w:val="single" w:sz="4" w:space="0" w:color="FFFFFF" w:themeColor="background1"/>
              <w:bottom w:val="single" w:sz="4" w:space="0" w:color="FFFFFF" w:themeColor="background1"/>
            </w:tcBorders>
            <w:shd w:val="clear" w:color="auto" w:fill="002060"/>
            <w:vAlign w:val="center"/>
          </w:tcPr>
          <w:p w14:paraId="1E26B0A3" w14:textId="77777777" w:rsidR="00AE7350" w:rsidRPr="0022341B" w:rsidRDefault="00AE7350" w:rsidP="0022341B">
            <w:pPr>
              <w:spacing w:before="120" w:after="120"/>
              <w:rPr>
                <w:rFonts w:cs="Arial"/>
                <w:b/>
                <w:color w:val="FFFFFF"/>
                <w:sz w:val="22"/>
                <w:szCs w:val="22"/>
              </w:rPr>
            </w:pPr>
            <w:r w:rsidRPr="0022341B">
              <w:rPr>
                <w:rFonts w:cs="Arial"/>
                <w:b/>
                <w:color w:val="FFFFFF"/>
                <w:sz w:val="22"/>
                <w:szCs w:val="22"/>
              </w:rPr>
              <w:t>Hours:</w:t>
            </w:r>
          </w:p>
        </w:tc>
        <w:tc>
          <w:tcPr>
            <w:tcW w:w="6379" w:type="dxa"/>
            <w:shd w:val="clear" w:color="auto" w:fill="auto"/>
            <w:vAlign w:val="center"/>
          </w:tcPr>
          <w:p w14:paraId="1E26B0A4" w14:textId="0BF7A5EB" w:rsidR="00AE7350" w:rsidRPr="0092048B" w:rsidRDefault="544A4B18" w:rsidP="7E14894B">
            <w:pPr>
              <w:spacing w:before="120" w:after="120"/>
              <w:rPr>
                <w:rFonts w:cs="Arial"/>
                <w:color w:val="29235C"/>
                <w:sz w:val="22"/>
                <w:szCs w:val="22"/>
              </w:rPr>
            </w:pPr>
            <w:r w:rsidRPr="286F38C3">
              <w:rPr>
                <w:rFonts w:cs="Arial"/>
                <w:color w:val="29235C"/>
                <w:sz w:val="22"/>
                <w:szCs w:val="22"/>
              </w:rPr>
              <w:t>0.8/1FTE</w:t>
            </w:r>
          </w:p>
        </w:tc>
      </w:tr>
      <w:tr w:rsidR="00AE7350" w:rsidRPr="0022341B" w14:paraId="1E26B0A8" w14:textId="77777777" w:rsidTr="286F38C3">
        <w:trPr>
          <w:jc w:val="center"/>
        </w:trPr>
        <w:tc>
          <w:tcPr>
            <w:tcW w:w="3804" w:type="dxa"/>
            <w:tcBorders>
              <w:top w:val="single" w:sz="4" w:space="0" w:color="FFFFFF" w:themeColor="background1"/>
              <w:bottom w:val="single" w:sz="4" w:space="0" w:color="FFFFFF" w:themeColor="background1"/>
            </w:tcBorders>
            <w:shd w:val="clear" w:color="auto" w:fill="002060"/>
            <w:vAlign w:val="center"/>
          </w:tcPr>
          <w:p w14:paraId="1E26B0A6" w14:textId="77777777" w:rsidR="00AE7350" w:rsidRPr="0022341B" w:rsidRDefault="00AE7350" w:rsidP="0022341B">
            <w:pPr>
              <w:spacing w:before="120" w:after="120"/>
              <w:rPr>
                <w:rFonts w:cs="Arial"/>
                <w:b/>
                <w:color w:val="FFFFFF"/>
                <w:sz w:val="22"/>
                <w:szCs w:val="22"/>
              </w:rPr>
            </w:pPr>
            <w:r w:rsidRPr="0022341B">
              <w:rPr>
                <w:rFonts w:cs="Arial"/>
                <w:b/>
                <w:color w:val="FFFFFF"/>
                <w:sz w:val="22"/>
                <w:szCs w:val="22"/>
              </w:rPr>
              <w:t>Contract Status:</w:t>
            </w:r>
          </w:p>
        </w:tc>
        <w:tc>
          <w:tcPr>
            <w:tcW w:w="6379" w:type="dxa"/>
            <w:shd w:val="clear" w:color="auto" w:fill="auto"/>
            <w:vAlign w:val="center"/>
          </w:tcPr>
          <w:p w14:paraId="1E26B0A7" w14:textId="59C67A47" w:rsidR="00AE7350" w:rsidRPr="0092048B" w:rsidRDefault="4DA888A1" w:rsidP="3FE8D580">
            <w:pPr>
              <w:spacing w:before="120" w:after="120"/>
              <w:rPr>
                <w:rFonts w:cs="Arial"/>
                <w:color w:val="29235C"/>
                <w:sz w:val="22"/>
                <w:szCs w:val="22"/>
              </w:rPr>
            </w:pPr>
            <w:r w:rsidRPr="286F38C3">
              <w:rPr>
                <w:rFonts w:cs="Arial"/>
                <w:color w:val="29235C"/>
                <w:sz w:val="22"/>
                <w:szCs w:val="22"/>
              </w:rPr>
              <w:t>Permanent</w:t>
            </w:r>
          </w:p>
        </w:tc>
      </w:tr>
      <w:tr w:rsidR="00AE7350" w:rsidRPr="0022341B" w14:paraId="1E26B0AB" w14:textId="77777777" w:rsidTr="286F38C3">
        <w:trPr>
          <w:jc w:val="center"/>
        </w:trPr>
        <w:tc>
          <w:tcPr>
            <w:tcW w:w="3804" w:type="dxa"/>
            <w:tcBorders>
              <w:top w:val="single" w:sz="4" w:space="0" w:color="FFFFFF" w:themeColor="background1"/>
            </w:tcBorders>
            <w:shd w:val="clear" w:color="auto" w:fill="002060"/>
            <w:vAlign w:val="center"/>
          </w:tcPr>
          <w:p w14:paraId="1E26B0A9" w14:textId="77777777" w:rsidR="00AE7350" w:rsidRPr="0022341B" w:rsidRDefault="00AE7350" w:rsidP="0022341B">
            <w:pPr>
              <w:spacing w:before="120" w:after="120"/>
              <w:rPr>
                <w:rFonts w:cs="Arial"/>
                <w:b/>
                <w:color w:val="FFFFFF"/>
                <w:sz w:val="22"/>
                <w:szCs w:val="22"/>
              </w:rPr>
            </w:pPr>
            <w:r w:rsidRPr="0022341B">
              <w:rPr>
                <w:rFonts w:cs="Arial"/>
                <w:b/>
                <w:color w:val="FFFFFF"/>
                <w:sz w:val="22"/>
                <w:szCs w:val="22"/>
              </w:rPr>
              <w:t>Reports to:</w:t>
            </w:r>
          </w:p>
        </w:tc>
        <w:tc>
          <w:tcPr>
            <w:tcW w:w="6379" w:type="dxa"/>
            <w:shd w:val="clear" w:color="auto" w:fill="auto"/>
            <w:vAlign w:val="center"/>
          </w:tcPr>
          <w:p w14:paraId="1E26B0AA" w14:textId="5CC16E0B" w:rsidR="00AE7350" w:rsidRPr="0092048B" w:rsidRDefault="5D0F8698" w:rsidP="3FE8D580">
            <w:pPr>
              <w:spacing w:before="120" w:after="120"/>
              <w:rPr>
                <w:rFonts w:cs="Arial"/>
                <w:color w:val="29235C"/>
                <w:sz w:val="22"/>
                <w:szCs w:val="22"/>
              </w:rPr>
            </w:pPr>
            <w:r w:rsidRPr="286F38C3">
              <w:rPr>
                <w:rFonts w:cs="Arial"/>
                <w:color w:val="29235C"/>
                <w:sz w:val="22"/>
                <w:szCs w:val="22"/>
              </w:rPr>
              <w:t>Head Teacher</w:t>
            </w:r>
          </w:p>
        </w:tc>
      </w:tr>
    </w:tbl>
    <w:p w14:paraId="1E26B0AD" w14:textId="77777777" w:rsidR="00AE7350" w:rsidRPr="00AE7350" w:rsidRDefault="00AE7350">
      <w:pPr>
        <w:rPr>
          <w:rFonts w:cs="Arial"/>
          <w:b/>
          <w:color w:val="29235C"/>
          <w:sz w:val="22"/>
          <w:szCs w:val="22"/>
        </w:rPr>
      </w:pPr>
    </w:p>
    <w:p w14:paraId="1E26B0AE" w14:textId="77777777" w:rsidR="00AE7350" w:rsidRPr="00AE7350" w:rsidRDefault="00AE7350">
      <w:pPr>
        <w:rPr>
          <w:rFonts w:cs="Arial"/>
          <w:b/>
          <w:color w:val="29235C"/>
          <w:sz w:val="22"/>
          <w:szCs w:val="22"/>
        </w:rPr>
      </w:pPr>
    </w:p>
    <w:p w14:paraId="3381AD96" w14:textId="76F0D807" w:rsidR="00437CCE" w:rsidRPr="0092048B" w:rsidRDefault="2C08E857" w:rsidP="7E14894B">
      <w:pPr>
        <w:pStyle w:val="BodyText"/>
        <w:rPr>
          <w:rFonts w:ascii="Arial Black" w:hAnsi="Arial Black" w:cs="Arial"/>
          <w:color w:val="29235C"/>
          <w:szCs w:val="24"/>
        </w:rPr>
      </w:pPr>
      <w:r w:rsidRPr="74B7EC07">
        <w:rPr>
          <w:rFonts w:ascii="Arial Black" w:hAnsi="Arial Black" w:cs="Arial"/>
          <w:color w:val="29235C"/>
        </w:rPr>
        <w:t>Main purpose of the role</w:t>
      </w:r>
    </w:p>
    <w:p w14:paraId="074448E2" w14:textId="3AA20408" w:rsidR="62903EDA" w:rsidRDefault="633D3AD2" w:rsidP="74B7EC07">
      <w:pPr>
        <w:rPr>
          <w:rFonts w:eastAsia="Arial" w:cs="Arial"/>
          <w:color w:val="29235C"/>
        </w:rPr>
      </w:pPr>
      <w:r w:rsidRPr="74B7EC07">
        <w:rPr>
          <w:rFonts w:eastAsia="Arial" w:cs="Arial"/>
          <w:color w:val="29235C"/>
        </w:rPr>
        <w:t>To provide professional Leadership and Management of the School that will promote a secure</w:t>
      </w:r>
    </w:p>
    <w:p w14:paraId="6AB78B65" w14:textId="15DCBD60" w:rsidR="62903EDA" w:rsidRDefault="633D3AD2" w:rsidP="74B7EC07">
      <w:pPr>
        <w:rPr>
          <w:rFonts w:eastAsia="Arial" w:cs="Arial"/>
          <w:color w:val="29235C"/>
        </w:rPr>
      </w:pPr>
      <w:r w:rsidRPr="74B7EC07">
        <w:rPr>
          <w:rFonts w:eastAsia="Arial" w:cs="Arial"/>
          <w:color w:val="29235C"/>
        </w:rPr>
        <w:t xml:space="preserve">foundation from which to achieve high standards in all areas of the </w:t>
      </w:r>
      <w:proofErr w:type="gramStart"/>
      <w:r w:rsidRPr="74B7EC07">
        <w:rPr>
          <w:rFonts w:eastAsia="Arial" w:cs="Arial"/>
          <w:color w:val="29235C"/>
        </w:rPr>
        <w:t>School’s</w:t>
      </w:r>
      <w:proofErr w:type="gramEnd"/>
      <w:r w:rsidRPr="74B7EC07">
        <w:rPr>
          <w:rFonts w:eastAsia="Arial" w:cs="Arial"/>
          <w:color w:val="29235C"/>
        </w:rPr>
        <w:t xml:space="preserve"> work. To achieve</w:t>
      </w:r>
    </w:p>
    <w:p w14:paraId="22F70881" w14:textId="22C8FC63" w:rsidR="62903EDA" w:rsidRDefault="633D3AD2" w:rsidP="74B7EC07">
      <w:pPr>
        <w:rPr>
          <w:rFonts w:eastAsia="Arial" w:cs="Arial"/>
          <w:color w:val="29235C"/>
        </w:rPr>
      </w:pPr>
      <w:r w:rsidRPr="74B7EC07">
        <w:rPr>
          <w:rFonts w:eastAsia="Arial" w:cs="Arial"/>
          <w:color w:val="29235C"/>
        </w:rPr>
        <w:t>success, the Assistant Headteacher will work with school and Trust leaders to:</w:t>
      </w:r>
    </w:p>
    <w:p w14:paraId="7DE521C8" w14:textId="6EFE870B"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deliver the </w:t>
      </w:r>
      <w:proofErr w:type="gramStart"/>
      <w:r w:rsidRPr="74B7EC07">
        <w:rPr>
          <w:rFonts w:eastAsia="Arial" w:cs="Arial"/>
          <w:color w:val="29235C"/>
        </w:rPr>
        <w:t>School’s</w:t>
      </w:r>
      <w:proofErr w:type="gramEnd"/>
      <w:r w:rsidRPr="74B7EC07">
        <w:rPr>
          <w:rFonts w:eastAsia="Arial" w:cs="Arial"/>
          <w:color w:val="29235C"/>
        </w:rPr>
        <w:t xml:space="preserve"> vision, provide leadership and direction;</w:t>
      </w:r>
    </w:p>
    <w:p w14:paraId="5C50A8F4" w14:textId="6BDAA9A5"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demonstrate outstanding </w:t>
      </w:r>
      <w:proofErr w:type="gramStart"/>
      <w:r w:rsidRPr="74B7EC07">
        <w:rPr>
          <w:rFonts w:eastAsia="Arial" w:cs="Arial"/>
          <w:color w:val="29235C"/>
        </w:rPr>
        <w:t>leadership;</w:t>
      </w:r>
      <w:proofErr w:type="gramEnd"/>
    </w:p>
    <w:p w14:paraId="7473DB7F" w14:textId="059D4D87"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promote excellence, equality and high expectations of all </w:t>
      </w:r>
      <w:proofErr w:type="gramStart"/>
      <w:r w:rsidRPr="74B7EC07">
        <w:rPr>
          <w:rFonts w:eastAsia="Arial" w:cs="Arial"/>
          <w:color w:val="29235C"/>
        </w:rPr>
        <w:t>pupils;</w:t>
      </w:r>
      <w:proofErr w:type="gramEnd"/>
    </w:p>
    <w:p w14:paraId="7CB4A8B5" w14:textId="4A5D89BA"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effectively and efficiently manage resources to achieve the </w:t>
      </w:r>
      <w:proofErr w:type="gramStart"/>
      <w:r w:rsidRPr="74B7EC07">
        <w:rPr>
          <w:rFonts w:eastAsia="Arial" w:cs="Arial"/>
          <w:color w:val="29235C"/>
        </w:rPr>
        <w:t>School’s</w:t>
      </w:r>
      <w:proofErr w:type="gramEnd"/>
      <w:r w:rsidRPr="74B7EC07">
        <w:rPr>
          <w:rFonts w:eastAsia="Arial" w:cs="Arial"/>
          <w:color w:val="29235C"/>
        </w:rPr>
        <w:t xml:space="preserve"> aims;</w:t>
      </w:r>
    </w:p>
    <w:p w14:paraId="3F791151" w14:textId="5DCDE6AE"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drive School performance and deliver continuous </w:t>
      </w:r>
      <w:proofErr w:type="gramStart"/>
      <w:r w:rsidRPr="74B7EC07">
        <w:rPr>
          <w:rFonts w:eastAsia="Arial" w:cs="Arial"/>
          <w:color w:val="29235C"/>
        </w:rPr>
        <w:t>improvement;</w:t>
      </w:r>
      <w:proofErr w:type="gramEnd"/>
    </w:p>
    <w:p w14:paraId="04C5C34C" w14:textId="37087DC2" w:rsidR="62903EDA" w:rsidRDefault="633D3AD2" w:rsidP="74B7EC07">
      <w:pPr>
        <w:pStyle w:val="ListParagraph"/>
        <w:numPr>
          <w:ilvl w:val="0"/>
          <w:numId w:val="2"/>
        </w:numPr>
        <w:rPr>
          <w:rFonts w:eastAsia="Arial" w:cs="Arial"/>
          <w:color w:val="29235C"/>
        </w:rPr>
      </w:pPr>
      <w:r w:rsidRPr="74B7EC07">
        <w:rPr>
          <w:rFonts w:eastAsia="Arial" w:cs="Arial"/>
          <w:color w:val="29235C"/>
        </w:rPr>
        <w:t xml:space="preserve">carry out day-to-day management, organisation and </w:t>
      </w:r>
      <w:proofErr w:type="gramStart"/>
      <w:r w:rsidRPr="74B7EC07">
        <w:rPr>
          <w:rFonts w:eastAsia="Arial" w:cs="Arial"/>
          <w:color w:val="29235C"/>
        </w:rPr>
        <w:t>administration;</w:t>
      </w:r>
      <w:proofErr w:type="gramEnd"/>
    </w:p>
    <w:p w14:paraId="7AE96295" w14:textId="582EA6D5" w:rsidR="62903EDA" w:rsidRDefault="633D3AD2" w:rsidP="74B7EC07">
      <w:pPr>
        <w:pStyle w:val="ListParagraph"/>
        <w:numPr>
          <w:ilvl w:val="0"/>
          <w:numId w:val="2"/>
        </w:numPr>
        <w:rPr>
          <w:rFonts w:eastAsia="Arial" w:cs="Arial"/>
          <w:color w:val="29235C"/>
        </w:rPr>
      </w:pPr>
      <w:r w:rsidRPr="74B7EC07">
        <w:rPr>
          <w:rFonts w:eastAsia="Arial" w:cs="Arial"/>
          <w:color w:val="29235C"/>
        </w:rPr>
        <w:t>engage and encourage the commitment of the wider community so we are the first choice for local</w:t>
      </w:r>
      <w:r w:rsidR="77CC993F" w:rsidRPr="74B7EC07">
        <w:rPr>
          <w:rFonts w:eastAsia="Arial" w:cs="Arial"/>
          <w:color w:val="29235C"/>
        </w:rPr>
        <w:t xml:space="preserve"> </w:t>
      </w:r>
      <w:proofErr w:type="gramStart"/>
      <w:r w:rsidRPr="74B7EC07">
        <w:rPr>
          <w:rFonts w:eastAsia="Arial" w:cs="Arial"/>
          <w:color w:val="29235C"/>
        </w:rPr>
        <w:t>families;</w:t>
      </w:r>
      <w:proofErr w:type="gramEnd"/>
    </w:p>
    <w:p w14:paraId="0518F404" w14:textId="04140BC7" w:rsidR="62903EDA" w:rsidRDefault="633D3AD2" w:rsidP="74B7EC07">
      <w:pPr>
        <w:pStyle w:val="ListParagraph"/>
        <w:numPr>
          <w:ilvl w:val="0"/>
          <w:numId w:val="2"/>
        </w:numPr>
        <w:rPr>
          <w:rFonts w:eastAsia="Arial" w:cs="Arial"/>
          <w:color w:val="29235C"/>
        </w:rPr>
      </w:pPr>
      <w:r w:rsidRPr="74B7EC07">
        <w:rPr>
          <w:rFonts w:eastAsia="Arial" w:cs="Arial"/>
          <w:color w:val="29235C"/>
        </w:rPr>
        <w:t>create a safe, compelling and progressive learning environment that leads to students who are</w:t>
      </w:r>
      <w:r w:rsidR="1AEF8958" w:rsidRPr="74B7EC07">
        <w:rPr>
          <w:rFonts w:eastAsia="Arial" w:cs="Arial"/>
          <w:color w:val="29235C"/>
        </w:rPr>
        <w:t xml:space="preserve"> </w:t>
      </w:r>
      <w:r w:rsidRPr="74B7EC07">
        <w:rPr>
          <w:rFonts w:eastAsia="Arial" w:cs="Arial"/>
          <w:color w:val="29235C"/>
        </w:rPr>
        <w:t>ready, confident and enthusiastic about their education and school.</w:t>
      </w:r>
    </w:p>
    <w:p w14:paraId="0040D643" w14:textId="23CE713F" w:rsidR="62903EDA" w:rsidRDefault="62903EDA" w:rsidP="74B7EC07">
      <w:pPr>
        <w:pStyle w:val="BodyText"/>
        <w:spacing w:before="240"/>
        <w:rPr>
          <w:rFonts w:ascii="Arial Black" w:hAnsi="Arial Black" w:cs="Arial"/>
          <w:color w:val="29235C"/>
        </w:rPr>
      </w:pPr>
    </w:p>
    <w:p w14:paraId="768D3E53" w14:textId="78106844" w:rsidR="62903EDA" w:rsidRDefault="4D1CC9F5" w:rsidP="74B7EC07">
      <w:pPr>
        <w:pStyle w:val="Heading3"/>
        <w:spacing w:line="259" w:lineRule="auto"/>
      </w:pPr>
      <w:r w:rsidRPr="74B7EC07">
        <w:rPr>
          <w:rFonts w:ascii="Arial Black" w:eastAsia="Arial Black" w:hAnsi="Arial Black" w:cs="Arial Black"/>
          <w:b w:val="0"/>
          <w:color w:val="29235C"/>
        </w:rPr>
        <w:t>Duties and Responsibilities</w:t>
      </w:r>
    </w:p>
    <w:p w14:paraId="5D2DADD5" w14:textId="0FF89404"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Play an active part of the Senior Leadership Team and lead the </w:t>
      </w:r>
      <w:proofErr w:type="gramStart"/>
      <w:r w:rsidRPr="74B7EC07">
        <w:rPr>
          <w:rFonts w:eastAsia="Arial" w:cs="Arial"/>
          <w:color w:val="29235C"/>
          <w:szCs w:val="24"/>
        </w:rPr>
        <w:t>School</w:t>
      </w:r>
      <w:proofErr w:type="gramEnd"/>
      <w:r w:rsidRPr="74B7EC07">
        <w:rPr>
          <w:rFonts w:eastAsia="Arial" w:cs="Arial"/>
          <w:color w:val="29235C"/>
          <w:szCs w:val="24"/>
        </w:rPr>
        <w:t xml:space="preserve"> alongside the other</w:t>
      </w:r>
      <w:r w:rsidR="2C2D094A" w:rsidRPr="74B7EC07">
        <w:rPr>
          <w:rFonts w:eastAsia="Arial" w:cs="Arial"/>
          <w:color w:val="29235C"/>
          <w:szCs w:val="24"/>
        </w:rPr>
        <w:t xml:space="preserve"> </w:t>
      </w:r>
      <w:r w:rsidRPr="74B7EC07">
        <w:rPr>
          <w:rFonts w:eastAsia="Arial" w:cs="Arial"/>
          <w:color w:val="29235C"/>
          <w:szCs w:val="24"/>
        </w:rPr>
        <w:t>members of this team, with enthusiasm, ambition and confidence.</w:t>
      </w:r>
    </w:p>
    <w:p w14:paraId="29202BD0" w14:textId="0A85A25E"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Oversee the school curriculum and assessment system.</w:t>
      </w:r>
    </w:p>
    <w:p w14:paraId="53BAE8D9" w14:textId="5E4FCA34"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Represent the SLT to all stakeholders.</w:t>
      </w:r>
    </w:p>
    <w:p w14:paraId="5B7369CD" w14:textId="0FDCCAAD"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Demonstrate personal enthusiasm for, and commitment to, embracing the love of learning and</w:t>
      </w:r>
      <w:r w:rsidR="1FA45B67" w:rsidRPr="74B7EC07">
        <w:rPr>
          <w:rFonts w:eastAsia="Arial" w:cs="Arial"/>
          <w:color w:val="29235C"/>
          <w:szCs w:val="24"/>
        </w:rPr>
        <w:t xml:space="preserve"> </w:t>
      </w:r>
      <w:r w:rsidRPr="74B7EC07">
        <w:rPr>
          <w:rFonts w:eastAsia="Arial" w:cs="Arial"/>
          <w:color w:val="29235C"/>
          <w:szCs w:val="24"/>
        </w:rPr>
        <w:t>education.</w:t>
      </w:r>
    </w:p>
    <w:p w14:paraId="1BC982DB" w14:textId="286BA450"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Champion children, particularly those who are disadvantaged to ensure they are equipped, in the</w:t>
      </w:r>
      <w:r w:rsidR="13A7B98B" w:rsidRPr="74B7EC07">
        <w:rPr>
          <w:rFonts w:eastAsia="Arial" w:cs="Arial"/>
          <w:color w:val="29235C"/>
          <w:szCs w:val="24"/>
        </w:rPr>
        <w:t xml:space="preserve"> </w:t>
      </w:r>
      <w:r w:rsidRPr="74B7EC07">
        <w:rPr>
          <w:rFonts w:eastAsia="Arial" w:cs="Arial"/>
          <w:color w:val="29235C"/>
          <w:szCs w:val="24"/>
        </w:rPr>
        <w:t>correct uniform and ready to learn.</w:t>
      </w:r>
    </w:p>
    <w:p w14:paraId="45AECD31" w14:textId="24D9FEA7"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Ensure that the behaviour culture across the </w:t>
      </w:r>
      <w:proofErr w:type="gramStart"/>
      <w:r w:rsidRPr="74B7EC07">
        <w:rPr>
          <w:rFonts w:eastAsia="Arial" w:cs="Arial"/>
          <w:color w:val="29235C"/>
          <w:szCs w:val="24"/>
        </w:rPr>
        <w:t>School</w:t>
      </w:r>
      <w:proofErr w:type="gramEnd"/>
      <w:r w:rsidRPr="74B7EC07">
        <w:rPr>
          <w:rFonts w:eastAsia="Arial" w:cs="Arial"/>
          <w:color w:val="29235C"/>
          <w:szCs w:val="24"/>
        </w:rPr>
        <w:t xml:space="preserve"> reflects the School’s high standards and</w:t>
      </w:r>
      <w:r w:rsidR="5F9EF5D6" w:rsidRPr="74B7EC07">
        <w:rPr>
          <w:rFonts w:eastAsia="Arial" w:cs="Arial"/>
          <w:color w:val="29235C"/>
          <w:szCs w:val="24"/>
        </w:rPr>
        <w:t xml:space="preserve"> </w:t>
      </w:r>
      <w:r w:rsidRPr="74B7EC07">
        <w:rPr>
          <w:rFonts w:eastAsia="Arial" w:cs="Arial"/>
          <w:color w:val="29235C"/>
          <w:szCs w:val="24"/>
        </w:rPr>
        <w:t>ambition for our students, promoting high standards of behaviour and positive attitudes towards</w:t>
      </w:r>
      <w:r w:rsidR="684908CD" w:rsidRPr="74B7EC07">
        <w:rPr>
          <w:rFonts w:eastAsia="Arial" w:cs="Arial"/>
          <w:color w:val="29235C"/>
          <w:szCs w:val="24"/>
        </w:rPr>
        <w:t xml:space="preserve"> </w:t>
      </w:r>
      <w:r w:rsidRPr="74B7EC07">
        <w:rPr>
          <w:rFonts w:eastAsia="Arial" w:cs="Arial"/>
          <w:color w:val="29235C"/>
          <w:szCs w:val="24"/>
        </w:rPr>
        <w:t>learning.</w:t>
      </w:r>
    </w:p>
    <w:p w14:paraId="04EEE0C5" w14:textId="6B84DB46"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Promote exceptional attitudes and behaviours regarding safeguarding, welfare and safety.</w:t>
      </w:r>
    </w:p>
    <w:p w14:paraId="2D9E2757" w14:textId="7FF9EC47"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Embody, promote and embed the values of the </w:t>
      </w:r>
      <w:proofErr w:type="gramStart"/>
      <w:r w:rsidRPr="74B7EC07">
        <w:rPr>
          <w:rFonts w:eastAsia="Arial" w:cs="Arial"/>
          <w:color w:val="29235C"/>
          <w:szCs w:val="24"/>
        </w:rPr>
        <w:t>School’s</w:t>
      </w:r>
      <w:proofErr w:type="gramEnd"/>
      <w:r w:rsidRPr="74B7EC07">
        <w:rPr>
          <w:rFonts w:eastAsia="Arial" w:cs="Arial"/>
          <w:color w:val="29235C"/>
          <w:szCs w:val="24"/>
        </w:rPr>
        <w:t xml:space="preserve"> philosophy.</w:t>
      </w:r>
    </w:p>
    <w:p w14:paraId="0C63CEF7" w14:textId="076AA38B"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Develop, implement and evaluate policies, procedures and practices that drive improvement and</w:t>
      </w:r>
      <w:r w:rsidR="7043F3C9" w:rsidRPr="74B7EC07">
        <w:rPr>
          <w:rFonts w:eastAsia="Arial" w:cs="Arial"/>
          <w:color w:val="29235C"/>
          <w:szCs w:val="24"/>
        </w:rPr>
        <w:t xml:space="preserve"> </w:t>
      </w:r>
      <w:r w:rsidRPr="74B7EC07">
        <w:rPr>
          <w:rFonts w:eastAsia="Arial" w:cs="Arial"/>
          <w:color w:val="29235C"/>
          <w:szCs w:val="24"/>
        </w:rPr>
        <w:t>raise standards.</w:t>
      </w:r>
    </w:p>
    <w:p w14:paraId="79773071" w14:textId="14111C0E"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lastRenderedPageBreak/>
        <w:t>Provide the professional challenge to staff to support continued reflection and striving to improve</w:t>
      </w:r>
      <w:r w:rsidR="7A6E217B" w:rsidRPr="74B7EC07">
        <w:rPr>
          <w:rFonts w:eastAsia="Arial" w:cs="Arial"/>
          <w:color w:val="29235C"/>
          <w:szCs w:val="24"/>
        </w:rPr>
        <w:t xml:space="preserve"> </w:t>
      </w:r>
      <w:r w:rsidRPr="74B7EC07">
        <w:rPr>
          <w:rFonts w:eastAsia="Arial" w:cs="Arial"/>
          <w:color w:val="29235C"/>
          <w:szCs w:val="24"/>
        </w:rPr>
        <w:t>practice.</w:t>
      </w:r>
    </w:p>
    <w:p w14:paraId="03E2D427" w14:textId="6BB350FF"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Work collaboratively with staff within the SLT, across the School, the Trust and wider region</w:t>
      </w:r>
    </w:p>
    <w:p w14:paraId="7A3D2A58" w14:textId="3076CEC2"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Access, analyse and interpret information, and use it effectively.</w:t>
      </w:r>
    </w:p>
    <w:p w14:paraId="611549D9" w14:textId="79430177"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Initiate and support evidence-based research and debate about effective behaviour management</w:t>
      </w:r>
      <w:r w:rsidR="2CD5FAD6" w:rsidRPr="74B7EC07">
        <w:rPr>
          <w:rFonts w:eastAsia="Arial" w:cs="Arial"/>
          <w:color w:val="29235C"/>
          <w:szCs w:val="24"/>
        </w:rPr>
        <w:t xml:space="preserve"> </w:t>
      </w:r>
      <w:r w:rsidRPr="74B7EC07">
        <w:rPr>
          <w:rFonts w:eastAsia="Arial" w:cs="Arial"/>
          <w:color w:val="29235C"/>
          <w:szCs w:val="24"/>
        </w:rPr>
        <w:t>practice.</w:t>
      </w:r>
    </w:p>
    <w:p w14:paraId="7F94EEDB" w14:textId="1E58F762"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Acknowledge excellence and challenge development areas for the </w:t>
      </w:r>
      <w:proofErr w:type="gramStart"/>
      <w:r w:rsidRPr="74B7EC07">
        <w:rPr>
          <w:rFonts w:eastAsia="Arial" w:cs="Arial"/>
          <w:color w:val="29235C"/>
          <w:szCs w:val="24"/>
        </w:rPr>
        <w:t>School</w:t>
      </w:r>
      <w:proofErr w:type="gramEnd"/>
      <w:r w:rsidRPr="74B7EC07">
        <w:rPr>
          <w:rFonts w:eastAsia="Arial" w:cs="Arial"/>
          <w:color w:val="29235C"/>
          <w:szCs w:val="24"/>
        </w:rPr>
        <w:t>.</w:t>
      </w:r>
    </w:p>
    <w:p w14:paraId="6693702E" w14:textId="5ED14B16"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Build a strong, cohesive staff team that are able to consistently implement the </w:t>
      </w:r>
      <w:proofErr w:type="gramStart"/>
      <w:r w:rsidRPr="74B7EC07">
        <w:rPr>
          <w:rFonts w:eastAsia="Arial" w:cs="Arial"/>
          <w:color w:val="29235C"/>
          <w:szCs w:val="24"/>
        </w:rPr>
        <w:t>School’s</w:t>
      </w:r>
      <w:proofErr w:type="gramEnd"/>
      <w:r w:rsidRPr="74B7EC07">
        <w:rPr>
          <w:rFonts w:eastAsia="Arial" w:cs="Arial"/>
          <w:color w:val="29235C"/>
          <w:szCs w:val="24"/>
        </w:rPr>
        <w:t xml:space="preserve"> behaviour</w:t>
      </w:r>
      <w:r w:rsidR="2E64796B" w:rsidRPr="74B7EC07">
        <w:rPr>
          <w:rFonts w:eastAsia="Arial" w:cs="Arial"/>
          <w:color w:val="29235C"/>
          <w:szCs w:val="24"/>
        </w:rPr>
        <w:t xml:space="preserve"> </w:t>
      </w:r>
      <w:r w:rsidRPr="74B7EC07">
        <w:rPr>
          <w:rFonts w:eastAsia="Arial" w:cs="Arial"/>
          <w:color w:val="29235C"/>
          <w:szCs w:val="24"/>
        </w:rPr>
        <w:t>policies.</w:t>
      </w:r>
    </w:p>
    <w:p w14:paraId="4B8A36DD" w14:textId="122BA053"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Promote the School’s ethos where continual professional development is an integral part of our</w:t>
      </w:r>
      <w:r w:rsidR="0A898A9D" w:rsidRPr="74B7EC07">
        <w:rPr>
          <w:rFonts w:eastAsia="Arial" w:cs="Arial"/>
          <w:color w:val="29235C"/>
          <w:szCs w:val="24"/>
        </w:rPr>
        <w:t xml:space="preserve"> </w:t>
      </w:r>
      <w:r w:rsidRPr="74B7EC07">
        <w:rPr>
          <w:rFonts w:eastAsia="Arial" w:cs="Arial"/>
          <w:color w:val="29235C"/>
          <w:szCs w:val="24"/>
        </w:rPr>
        <w:t>practice.</w:t>
      </w:r>
    </w:p>
    <w:p w14:paraId="65C0590A" w14:textId="021FA2A7"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Challenge, influence and motivate others to attain high goals.</w:t>
      </w:r>
    </w:p>
    <w:p w14:paraId="758D4839" w14:textId="2441D56C"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Work with other members of the SLT to tackle underperforming groups of students so their progress is at least in line with national expectations. </w:t>
      </w:r>
    </w:p>
    <w:p w14:paraId="2BBB05A8" w14:textId="521A77F8"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Attend meetings of the Leadership Team when required. </w:t>
      </w:r>
    </w:p>
    <w:p w14:paraId="2EA73FED" w14:textId="62082301"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Attend meetings and report to the Governing Body as required. </w:t>
      </w:r>
    </w:p>
    <w:p w14:paraId="2497CE05" w14:textId="665C759C"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Contribute effectively to the School Improvement Plan and self-evaluation. </w:t>
      </w:r>
    </w:p>
    <w:p w14:paraId="7EBA061F" w14:textId="452D7BDE"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Play a leading role in the successful implementation of change strategies. </w:t>
      </w:r>
    </w:p>
    <w:p w14:paraId="435FFD23" w14:textId="77874DA2"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Chair meetings of staff and to lead working parties as the need arises. </w:t>
      </w:r>
    </w:p>
    <w:p w14:paraId="04367F56" w14:textId="0F9A3647"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Participate fully in staff development and staff performance management, and lead where necessary </w:t>
      </w:r>
    </w:p>
    <w:p w14:paraId="5A2C7763" w14:textId="3150FBF6"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Play a central part in the </w:t>
      </w:r>
      <w:proofErr w:type="gramStart"/>
      <w:r w:rsidRPr="74B7EC07">
        <w:rPr>
          <w:rFonts w:eastAsia="Arial" w:cs="Arial"/>
          <w:color w:val="29235C"/>
          <w:szCs w:val="24"/>
        </w:rPr>
        <w:t>School’s</w:t>
      </w:r>
      <w:proofErr w:type="gramEnd"/>
      <w:r w:rsidRPr="74B7EC07">
        <w:rPr>
          <w:rFonts w:eastAsia="Arial" w:cs="Arial"/>
          <w:color w:val="29235C"/>
          <w:szCs w:val="24"/>
        </w:rPr>
        <w:t xml:space="preserve"> quality assurance and monitoring processes. </w:t>
      </w:r>
    </w:p>
    <w:p w14:paraId="56966568" w14:textId="3C3CCBBB"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Provide statistical information about the School to the Headteacher for internal purposes or, when required, by external agencies. </w:t>
      </w:r>
    </w:p>
    <w:p w14:paraId="5083A1AE" w14:textId="0D62B37B"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Liaise with external agencies as required. </w:t>
      </w:r>
    </w:p>
    <w:p w14:paraId="39B0B6B6" w14:textId="49027B4B"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Participate in and lead assemblies as and when required. </w:t>
      </w:r>
    </w:p>
    <w:p w14:paraId="27C18445" w14:textId="4E878CCB"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Help promote, support and sustain excellent relationships with the local community. </w:t>
      </w:r>
    </w:p>
    <w:p w14:paraId="71DE3AF9" w14:textId="2CD85710"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Line </w:t>
      </w:r>
      <w:proofErr w:type="gramStart"/>
      <w:r w:rsidRPr="74B7EC07">
        <w:rPr>
          <w:rFonts w:eastAsia="Arial" w:cs="Arial"/>
          <w:color w:val="29235C"/>
          <w:szCs w:val="24"/>
        </w:rPr>
        <w:t>manage</w:t>
      </w:r>
      <w:proofErr w:type="gramEnd"/>
      <w:r w:rsidRPr="74B7EC07">
        <w:rPr>
          <w:rFonts w:eastAsia="Arial" w:cs="Arial"/>
          <w:color w:val="29235C"/>
          <w:szCs w:val="24"/>
        </w:rPr>
        <w:t xml:space="preserve"> designated staff as required. </w:t>
      </w:r>
    </w:p>
    <w:p w14:paraId="1A147801" w14:textId="11F6F623"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Teaching responsibility for interventions groups and some classroom cover. </w:t>
      </w:r>
    </w:p>
    <w:p w14:paraId="570693B1" w14:textId="3183623E" w:rsidR="62903EDA" w:rsidRDefault="4D1CC9F5" w:rsidP="74B7EC07">
      <w:pPr>
        <w:pStyle w:val="ListParagraph"/>
        <w:numPr>
          <w:ilvl w:val="0"/>
          <w:numId w:val="1"/>
        </w:numPr>
        <w:rPr>
          <w:rFonts w:eastAsia="Arial" w:cs="Arial"/>
          <w:color w:val="29235C"/>
          <w:szCs w:val="24"/>
        </w:rPr>
      </w:pPr>
      <w:r w:rsidRPr="74B7EC07">
        <w:rPr>
          <w:rFonts w:eastAsia="Arial" w:cs="Arial"/>
          <w:color w:val="29235C"/>
          <w:szCs w:val="24"/>
        </w:rPr>
        <w:t xml:space="preserve">Carry out the duties of a teacher as detailed in the School Teachers’ Pay and Conditions Document. </w:t>
      </w:r>
    </w:p>
    <w:p w14:paraId="28919891" w14:textId="3E685DF2" w:rsidR="62903EDA" w:rsidRDefault="62903EDA" w:rsidP="74B7EC07">
      <w:pPr>
        <w:rPr>
          <w:rFonts w:eastAsia="Arial" w:cs="Arial"/>
          <w:color w:val="29235C"/>
          <w:szCs w:val="24"/>
        </w:rPr>
      </w:pPr>
    </w:p>
    <w:p w14:paraId="6B4271D2" w14:textId="787E5547" w:rsidR="62903EDA" w:rsidRDefault="4D1CC9F5" w:rsidP="74B7EC07">
      <w:pPr>
        <w:rPr>
          <w:rFonts w:eastAsia="Arial" w:cs="Arial"/>
          <w:color w:val="29235C"/>
          <w:szCs w:val="24"/>
        </w:rPr>
      </w:pPr>
      <w:r w:rsidRPr="74B7EC07">
        <w:rPr>
          <w:rFonts w:eastAsia="Arial" w:cs="Arial"/>
          <w:color w:val="29235C"/>
          <w:szCs w:val="24"/>
        </w:rPr>
        <w:t>Any other reasonable action as requested by the headteacher</w:t>
      </w:r>
    </w:p>
    <w:p w14:paraId="5A17F9BE" w14:textId="77DF1472" w:rsidR="62903EDA" w:rsidRDefault="62903EDA" w:rsidP="74B7EC07"/>
    <w:p w14:paraId="7B99CE8B" w14:textId="7A1E8E7A" w:rsidR="62903EDA" w:rsidRDefault="77A35D15" w:rsidP="74B7EC07">
      <w:pPr>
        <w:spacing w:after="240" w:line="259" w:lineRule="auto"/>
        <w:ind w:left="720" w:hanging="720"/>
      </w:pPr>
      <w:r w:rsidRPr="74B7EC07">
        <w:rPr>
          <w:rFonts w:ascii="Arial Black" w:hAnsi="Arial Black" w:cs="Arial"/>
          <w:color w:val="29235C"/>
        </w:rPr>
        <w:t>Confidentiality</w:t>
      </w:r>
    </w:p>
    <w:p w14:paraId="7A8664E6" w14:textId="0A377BCF" w:rsidR="62903EDA" w:rsidRDefault="77A35D15" w:rsidP="74B7EC07">
      <w:pPr>
        <w:rPr>
          <w:rFonts w:eastAsia="Arial" w:cs="Arial"/>
          <w:color w:val="29235C"/>
          <w:szCs w:val="24"/>
        </w:rPr>
      </w:pPr>
      <w:r w:rsidRPr="74B7EC07">
        <w:rPr>
          <w:rFonts w:eastAsia="Arial" w:cs="Arial"/>
          <w:color w:val="29235C"/>
          <w:szCs w:val="24"/>
        </w:rPr>
        <w:t>The nature of the job requires a high degree of initiative, confidentiality, sensitivity and discretion when giving or receiving information, which could be confidential.</w:t>
      </w:r>
    </w:p>
    <w:p w14:paraId="3F00A781" w14:textId="2DD18EC3" w:rsidR="62903EDA" w:rsidRDefault="62903EDA" w:rsidP="74B7EC07">
      <w:pPr>
        <w:spacing w:after="240" w:line="259" w:lineRule="auto"/>
        <w:ind w:left="720" w:hanging="720"/>
        <w:rPr>
          <w:rFonts w:ascii="Arial Black" w:hAnsi="Arial Black" w:cs="Arial"/>
          <w:color w:val="29235C"/>
        </w:rPr>
      </w:pPr>
    </w:p>
    <w:p w14:paraId="2E42796F" w14:textId="5C76A4CA" w:rsidR="003443AF" w:rsidRPr="00AE7350" w:rsidRDefault="58B929F8" w:rsidP="74B7EC07">
      <w:pPr>
        <w:pStyle w:val="ListBullet"/>
        <w:numPr>
          <w:ilvl w:val="0"/>
          <w:numId w:val="0"/>
        </w:numPr>
        <w:spacing w:line="259" w:lineRule="auto"/>
      </w:pPr>
      <w:r w:rsidRPr="74B7EC07">
        <w:rPr>
          <w:rFonts w:ascii="Arial Black" w:hAnsi="Arial Black" w:cs="Arial"/>
          <w:color w:val="29235C"/>
        </w:rPr>
        <w:t>Commitment to Equal Opportunities and Safeguarding</w:t>
      </w:r>
    </w:p>
    <w:p w14:paraId="74DE5D96" w14:textId="12AAFC1C" w:rsidR="003443AF" w:rsidRPr="00AE7350" w:rsidRDefault="58B929F8" w:rsidP="74B7EC07">
      <w:pPr>
        <w:rPr>
          <w:rFonts w:eastAsia="Arial" w:cs="Arial"/>
          <w:color w:val="29235C"/>
        </w:rPr>
      </w:pPr>
      <w:r w:rsidRPr="74B7EC07">
        <w:rPr>
          <w:rFonts w:eastAsia="Arial" w:cs="Arial"/>
          <w:color w:val="29235C"/>
        </w:rPr>
        <w:t xml:space="preserve">Demonstrate a commitment to and carry out duties </w:t>
      </w:r>
      <w:proofErr w:type="gramStart"/>
      <w:r w:rsidRPr="74B7EC07">
        <w:rPr>
          <w:rFonts w:eastAsia="Arial" w:cs="Arial"/>
          <w:color w:val="29235C"/>
        </w:rPr>
        <w:t>with regard to</w:t>
      </w:r>
      <w:proofErr w:type="gramEnd"/>
      <w:r w:rsidRPr="74B7EC07">
        <w:rPr>
          <w:rFonts w:eastAsia="Arial" w:cs="Arial"/>
          <w:color w:val="29235C"/>
        </w:rPr>
        <w:t xml:space="preserve"> the principles of the School’s Equal Opportunities Policy.</w:t>
      </w:r>
    </w:p>
    <w:p w14:paraId="4B8C8428" w14:textId="079CF589" w:rsidR="003443AF" w:rsidRPr="00AE7350" w:rsidRDefault="003443AF" w:rsidP="74B7EC07">
      <w:pPr>
        <w:rPr>
          <w:rFonts w:eastAsia="Arial" w:cs="Arial"/>
          <w:color w:val="29235C"/>
        </w:rPr>
      </w:pPr>
    </w:p>
    <w:p w14:paraId="09934B11" w14:textId="530404EC" w:rsidR="003443AF" w:rsidRPr="00AE7350" w:rsidRDefault="58B929F8" w:rsidP="74B7EC07">
      <w:pPr>
        <w:rPr>
          <w:rFonts w:eastAsia="Arial" w:cs="Arial"/>
          <w:color w:val="29235C"/>
        </w:rPr>
      </w:pPr>
      <w:r w:rsidRPr="74B7EC07">
        <w:rPr>
          <w:rFonts w:eastAsia="Arial" w:cs="Arial"/>
          <w:color w:val="29235C"/>
        </w:rPr>
        <w:t>Be committed to safeguarding and promoting the welfare of all pupils, fully complying with the school’s policies and procedures, attend appropriate training, inform the Designated Person of any concerns, and record any potential safeguarding incidents appropriately.</w:t>
      </w:r>
    </w:p>
    <w:p w14:paraId="1E26B0C6" w14:textId="699B6A8B" w:rsidR="003443AF" w:rsidRPr="00AE7350" w:rsidRDefault="003C1FA5" w:rsidP="74B7EC07">
      <w:pPr>
        <w:pStyle w:val="ListBullet"/>
        <w:numPr>
          <w:ilvl w:val="0"/>
          <w:numId w:val="0"/>
        </w:numPr>
        <w:rPr>
          <w:rFonts w:cs="Arial"/>
          <w:color w:val="29235C"/>
          <w:sz w:val="22"/>
          <w:szCs w:val="22"/>
        </w:rPr>
      </w:pPr>
      <w:r w:rsidRPr="74B7EC07">
        <w:rPr>
          <w:rFonts w:cs="Arial"/>
          <w:color w:val="29235C"/>
          <w:sz w:val="22"/>
          <w:szCs w:val="22"/>
        </w:rPr>
        <w:t xml:space="preserve"> </w:t>
      </w:r>
    </w:p>
    <w:p w14:paraId="1E26B0CF" w14:textId="77777777" w:rsidR="006D41CC" w:rsidRPr="003311A1" w:rsidRDefault="00437CCE" w:rsidP="006D41CC">
      <w:pPr>
        <w:pStyle w:val="Heading1"/>
        <w:jc w:val="left"/>
        <w:rPr>
          <w:rFonts w:ascii="Arial Black" w:hAnsi="Arial Black" w:cs="Arial"/>
          <w:b w:val="0"/>
          <w:bCs/>
          <w:color w:val="29235C"/>
          <w:sz w:val="22"/>
          <w:szCs w:val="22"/>
        </w:rPr>
      </w:pPr>
      <w:r w:rsidRPr="00AE7350">
        <w:rPr>
          <w:rFonts w:cs="Arial"/>
          <w:color w:val="29235C"/>
          <w:sz w:val="22"/>
          <w:szCs w:val="22"/>
        </w:rPr>
        <w:br w:type="page"/>
      </w:r>
      <w:r w:rsidR="006D41CC" w:rsidRPr="003311A1">
        <w:rPr>
          <w:rFonts w:ascii="Arial Black" w:hAnsi="Arial Black" w:cs="Arial"/>
          <w:b w:val="0"/>
          <w:bCs/>
          <w:color w:val="29235C"/>
          <w:sz w:val="24"/>
          <w:szCs w:val="24"/>
        </w:rPr>
        <w:lastRenderedPageBreak/>
        <w:t>Person SPECIFICATION</w:t>
      </w:r>
    </w:p>
    <w:tbl>
      <w:tblPr>
        <w:tblStyle w:val="TableGrid"/>
        <w:tblW w:w="0" w:type="auto"/>
        <w:tblLook w:val="04A0" w:firstRow="1" w:lastRow="0" w:firstColumn="1" w:lastColumn="0" w:noHBand="0" w:noVBand="1"/>
      </w:tblPr>
      <w:tblGrid>
        <w:gridCol w:w="2689"/>
        <w:gridCol w:w="3691"/>
        <w:gridCol w:w="3191"/>
      </w:tblGrid>
      <w:tr w:rsidR="00040634" w14:paraId="7A8AA300" w14:textId="77777777" w:rsidTr="74B7EC07">
        <w:tc>
          <w:tcPr>
            <w:tcW w:w="2689" w:type="dxa"/>
            <w:shd w:val="clear" w:color="auto" w:fill="29235C"/>
            <w:vAlign w:val="center"/>
          </w:tcPr>
          <w:p w14:paraId="46A7C9F8" w14:textId="77777777" w:rsidR="00040634" w:rsidRPr="003311A1" w:rsidRDefault="00040634" w:rsidP="00BD5547">
            <w:pPr>
              <w:pStyle w:val="Heading2"/>
              <w:rPr>
                <w:rFonts w:ascii="Arial Black" w:hAnsi="Arial Black" w:cs="Arial"/>
                <w:b w:val="0"/>
                <w:color w:val="FFFFFF" w:themeColor="background1"/>
              </w:rPr>
            </w:pPr>
          </w:p>
        </w:tc>
        <w:tc>
          <w:tcPr>
            <w:tcW w:w="3691" w:type="dxa"/>
            <w:shd w:val="clear" w:color="auto" w:fill="29235C"/>
            <w:vAlign w:val="center"/>
          </w:tcPr>
          <w:p w14:paraId="2DFBF77A" w14:textId="5C6B7775" w:rsidR="00040634" w:rsidRPr="003311A1" w:rsidRDefault="00737D20" w:rsidP="00BD5547">
            <w:pPr>
              <w:pStyle w:val="Heading2"/>
              <w:ind w:left="31"/>
              <w:rPr>
                <w:rFonts w:ascii="Arial Black" w:hAnsi="Arial Black" w:cs="Arial"/>
                <w:b w:val="0"/>
                <w:color w:val="FFFFFF" w:themeColor="background1"/>
              </w:rPr>
            </w:pPr>
            <w:r w:rsidRPr="4351B74A">
              <w:rPr>
                <w:rFonts w:ascii="Arial Black" w:hAnsi="Arial Black" w:cs="Arial"/>
                <w:b w:val="0"/>
                <w:color w:val="FFFFFF" w:themeColor="background1"/>
              </w:rPr>
              <w:t>Essential</w:t>
            </w:r>
          </w:p>
        </w:tc>
        <w:tc>
          <w:tcPr>
            <w:tcW w:w="3191" w:type="dxa"/>
            <w:shd w:val="clear" w:color="auto" w:fill="29235C"/>
            <w:vAlign w:val="center"/>
          </w:tcPr>
          <w:p w14:paraId="3651C8A1" w14:textId="3420C8A6" w:rsidR="00040634" w:rsidRPr="003311A1" w:rsidRDefault="00737D20" w:rsidP="00BD5547">
            <w:pPr>
              <w:pStyle w:val="Heading2"/>
              <w:rPr>
                <w:rFonts w:ascii="Arial Black" w:hAnsi="Arial Black" w:cs="Arial"/>
                <w:b w:val="0"/>
                <w:color w:val="FFFFFF" w:themeColor="background1"/>
              </w:rPr>
            </w:pPr>
            <w:r w:rsidRPr="4351B74A">
              <w:rPr>
                <w:rFonts w:ascii="Arial Black" w:hAnsi="Arial Black" w:cs="Arial"/>
                <w:b w:val="0"/>
                <w:color w:val="FFFFFF" w:themeColor="background1"/>
              </w:rPr>
              <w:t>Desirable</w:t>
            </w:r>
          </w:p>
        </w:tc>
      </w:tr>
      <w:tr w:rsidR="00040634" w14:paraId="71409D7C" w14:textId="77777777" w:rsidTr="74B7EC07">
        <w:tc>
          <w:tcPr>
            <w:tcW w:w="2689" w:type="dxa"/>
            <w:vAlign w:val="center"/>
          </w:tcPr>
          <w:p w14:paraId="75209F7B" w14:textId="77777777" w:rsidR="00737D20" w:rsidRPr="006B51EC" w:rsidRDefault="00737D20" w:rsidP="00BD5547">
            <w:pPr>
              <w:spacing w:before="40"/>
              <w:rPr>
                <w:rFonts w:cs="Arial"/>
                <w:color w:val="29235C"/>
                <w:sz w:val="22"/>
                <w:szCs w:val="22"/>
              </w:rPr>
            </w:pPr>
            <w:r w:rsidRPr="006B51EC">
              <w:rPr>
                <w:rFonts w:cs="Arial"/>
                <w:color w:val="29235C"/>
                <w:sz w:val="22"/>
                <w:szCs w:val="22"/>
              </w:rPr>
              <w:t>Education &amp; Qualifications</w:t>
            </w:r>
          </w:p>
          <w:p w14:paraId="339C2106" w14:textId="77777777" w:rsidR="00040634" w:rsidRPr="006B51EC" w:rsidRDefault="00040634" w:rsidP="00BD5547">
            <w:pPr>
              <w:pStyle w:val="Heading2"/>
              <w:rPr>
                <w:rFonts w:cs="Arial"/>
                <w:color w:val="29235C"/>
                <w:sz w:val="22"/>
                <w:szCs w:val="22"/>
              </w:rPr>
            </w:pPr>
          </w:p>
        </w:tc>
        <w:tc>
          <w:tcPr>
            <w:tcW w:w="3691" w:type="dxa"/>
            <w:vAlign w:val="center"/>
          </w:tcPr>
          <w:p w14:paraId="3C51468B" w14:textId="776F7390" w:rsidR="5E78C656" w:rsidRDefault="5E78C656" w:rsidP="74B7EC07">
            <w:pPr>
              <w:rPr>
                <w:rFonts w:eastAsia="Arial" w:cs="Arial"/>
                <w:color w:val="29235C"/>
                <w:sz w:val="22"/>
                <w:szCs w:val="22"/>
              </w:rPr>
            </w:pPr>
            <w:r w:rsidRPr="74B7EC07">
              <w:rPr>
                <w:rFonts w:eastAsia="Arial" w:cs="Arial"/>
                <w:color w:val="29235C"/>
                <w:sz w:val="22"/>
                <w:szCs w:val="22"/>
              </w:rPr>
              <w:t>Qualified teacher status</w:t>
            </w:r>
          </w:p>
          <w:p w14:paraId="3579910D" w14:textId="2AA74DA3" w:rsidR="74B7EC07" w:rsidRDefault="74B7EC07" w:rsidP="74B7EC07">
            <w:pPr>
              <w:rPr>
                <w:rFonts w:eastAsia="Arial" w:cs="Arial"/>
                <w:color w:val="29235C"/>
                <w:sz w:val="22"/>
                <w:szCs w:val="22"/>
              </w:rPr>
            </w:pPr>
          </w:p>
          <w:p w14:paraId="5F591326" w14:textId="4E7C9E32" w:rsidR="5E78C656" w:rsidRDefault="5E78C656" w:rsidP="74B7EC07">
            <w:pPr>
              <w:rPr>
                <w:rFonts w:eastAsia="Arial" w:cs="Arial"/>
                <w:color w:val="29235C"/>
                <w:sz w:val="22"/>
                <w:szCs w:val="22"/>
              </w:rPr>
            </w:pPr>
            <w:r w:rsidRPr="74B7EC07">
              <w:rPr>
                <w:rFonts w:eastAsia="Arial" w:cs="Arial"/>
                <w:color w:val="29235C"/>
                <w:sz w:val="22"/>
                <w:szCs w:val="22"/>
              </w:rPr>
              <w:t>Substantial successful experience of teaching and leading practice</w:t>
            </w:r>
          </w:p>
          <w:p w14:paraId="103E54C2" w14:textId="691231BE" w:rsidR="74B7EC07" w:rsidRDefault="74B7EC07" w:rsidP="74B7EC07">
            <w:pPr>
              <w:rPr>
                <w:rFonts w:eastAsia="Arial" w:cs="Arial"/>
                <w:color w:val="29235C"/>
                <w:sz w:val="22"/>
                <w:szCs w:val="22"/>
              </w:rPr>
            </w:pPr>
          </w:p>
          <w:p w14:paraId="403BE10A" w14:textId="2362D7B8" w:rsidR="5E78C656" w:rsidRDefault="5E78C656" w:rsidP="74B7EC07">
            <w:pPr>
              <w:rPr>
                <w:rFonts w:eastAsia="Arial" w:cs="Arial"/>
                <w:color w:val="29235C"/>
                <w:sz w:val="22"/>
                <w:szCs w:val="22"/>
              </w:rPr>
            </w:pPr>
            <w:r w:rsidRPr="74B7EC07">
              <w:rPr>
                <w:rFonts w:eastAsia="Arial" w:cs="Arial"/>
                <w:color w:val="29235C"/>
                <w:sz w:val="22"/>
                <w:szCs w:val="22"/>
              </w:rPr>
              <w:t>in KS1 / KS2 and experience of working with pupils with SEMH</w:t>
            </w:r>
          </w:p>
          <w:p w14:paraId="431ABF23" w14:textId="5B8551CD" w:rsidR="74B7EC07" w:rsidRDefault="74B7EC07" w:rsidP="74B7EC07">
            <w:pPr>
              <w:rPr>
                <w:rFonts w:eastAsia="Arial" w:cs="Arial"/>
                <w:color w:val="29235C"/>
                <w:sz w:val="22"/>
                <w:szCs w:val="22"/>
              </w:rPr>
            </w:pPr>
          </w:p>
          <w:p w14:paraId="5F308396" w14:textId="0B8B43EF" w:rsidR="5E78C656" w:rsidRDefault="5E78C656" w:rsidP="74B7EC07">
            <w:pPr>
              <w:rPr>
                <w:rFonts w:eastAsia="Arial" w:cs="Arial"/>
                <w:color w:val="29235C"/>
                <w:sz w:val="22"/>
                <w:szCs w:val="22"/>
              </w:rPr>
            </w:pPr>
            <w:r w:rsidRPr="74B7EC07">
              <w:rPr>
                <w:rFonts w:eastAsia="Arial" w:cs="Arial"/>
                <w:color w:val="29235C"/>
                <w:sz w:val="22"/>
                <w:szCs w:val="22"/>
              </w:rPr>
              <w:t>Experience of monitoring teaching and learning</w:t>
            </w:r>
          </w:p>
          <w:p w14:paraId="28BDD216" w14:textId="1E074C93" w:rsidR="74B7EC07" w:rsidRDefault="74B7EC07" w:rsidP="74B7EC07">
            <w:pPr>
              <w:rPr>
                <w:rFonts w:eastAsia="Arial" w:cs="Arial"/>
                <w:color w:val="29235C"/>
                <w:sz w:val="22"/>
                <w:szCs w:val="22"/>
              </w:rPr>
            </w:pPr>
          </w:p>
          <w:p w14:paraId="09310572" w14:textId="361F0BD3" w:rsidR="5E78C656" w:rsidRDefault="5E78C656" w:rsidP="74B7EC07">
            <w:pPr>
              <w:rPr>
                <w:rFonts w:eastAsia="Arial" w:cs="Arial"/>
                <w:color w:val="29235C"/>
                <w:sz w:val="22"/>
                <w:szCs w:val="22"/>
              </w:rPr>
            </w:pPr>
            <w:r w:rsidRPr="74B7EC07">
              <w:rPr>
                <w:rFonts w:eastAsia="Arial" w:cs="Arial"/>
                <w:color w:val="29235C"/>
                <w:sz w:val="22"/>
                <w:szCs w:val="22"/>
              </w:rPr>
              <w:t>Evidence of successful subject area leadership and management,</w:t>
            </w:r>
          </w:p>
          <w:p w14:paraId="2A463F63" w14:textId="56EC37C1" w:rsidR="5E78C656" w:rsidRDefault="5E78C656" w:rsidP="74B7EC07">
            <w:pPr>
              <w:rPr>
                <w:rFonts w:eastAsia="Arial" w:cs="Arial"/>
                <w:color w:val="29235C"/>
                <w:sz w:val="22"/>
                <w:szCs w:val="22"/>
              </w:rPr>
            </w:pPr>
            <w:r w:rsidRPr="74B7EC07">
              <w:rPr>
                <w:rFonts w:eastAsia="Arial" w:cs="Arial"/>
                <w:color w:val="29235C"/>
                <w:sz w:val="22"/>
                <w:szCs w:val="22"/>
              </w:rPr>
              <w:t>(</w:t>
            </w:r>
            <w:proofErr w:type="gramStart"/>
            <w:r w:rsidRPr="74B7EC07">
              <w:rPr>
                <w:rFonts w:eastAsia="Arial" w:cs="Arial"/>
                <w:color w:val="29235C"/>
                <w:sz w:val="22"/>
                <w:szCs w:val="22"/>
              </w:rPr>
              <w:t>including</w:t>
            </w:r>
            <w:proofErr w:type="gramEnd"/>
            <w:r w:rsidRPr="74B7EC07">
              <w:rPr>
                <w:rFonts w:eastAsia="Arial" w:cs="Arial"/>
                <w:color w:val="29235C"/>
                <w:sz w:val="22"/>
                <w:szCs w:val="22"/>
              </w:rPr>
              <w:t xml:space="preserve"> leading curriculum development, developing school policy</w:t>
            </w:r>
          </w:p>
          <w:p w14:paraId="64575061" w14:textId="009B5166" w:rsidR="5E78C656" w:rsidRDefault="5E78C656" w:rsidP="74B7EC07">
            <w:pPr>
              <w:rPr>
                <w:rFonts w:eastAsia="Arial" w:cs="Arial"/>
                <w:color w:val="29235C"/>
                <w:sz w:val="22"/>
                <w:szCs w:val="22"/>
              </w:rPr>
            </w:pPr>
            <w:r w:rsidRPr="74B7EC07">
              <w:rPr>
                <w:rFonts w:eastAsia="Arial" w:cs="Arial"/>
                <w:color w:val="29235C"/>
                <w:sz w:val="22"/>
                <w:szCs w:val="22"/>
              </w:rPr>
              <w:t>and monitoring and evaluating progress)</w:t>
            </w:r>
          </w:p>
          <w:p w14:paraId="0D889215" w14:textId="76FCF85C" w:rsidR="74B7EC07" w:rsidRDefault="74B7EC07" w:rsidP="74B7EC07">
            <w:pPr>
              <w:rPr>
                <w:rFonts w:eastAsia="Arial" w:cs="Arial"/>
                <w:color w:val="29235C"/>
                <w:sz w:val="22"/>
                <w:szCs w:val="22"/>
              </w:rPr>
            </w:pPr>
          </w:p>
          <w:p w14:paraId="58EAE3A3" w14:textId="400AA3B9" w:rsidR="5E78C656" w:rsidRDefault="5E78C656" w:rsidP="74B7EC07">
            <w:pPr>
              <w:rPr>
                <w:rFonts w:eastAsia="Arial" w:cs="Arial"/>
                <w:color w:val="29235C"/>
                <w:sz w:val="22"/>
                <w:szCs w:val="22"/>
              </w:rPr>
            </w:pPr>
            <w:r w:rsidRPr="74B7EC07">
              <w:rPr>
                <w:rFonts w:eastAsia="Arial" w:cs="Arial"/>
                <w:color w:val="29235C"/>
                <w:sz w:val="22"/>
                <w:szCs w:val="22"/>
              </w:rPr>
              <w:t>Evidence in successful implementation of whole school initiatives</w:t>
            </w:r>
          </w:p>
          <w:p w14:paraId="7728AD35" w14:textId="4A2BED6C" w:rsidR="74B7EC07" w:rsidRDefault="74B7EC07" w:rsidP="74B7EC07">
            <w:pPr>
              <w:rPr>
                <w:rFonts w:eastAsia="Arial" w:cs="Arial"/>
                <w:color w:val="29235C"/>
                <w:sz w:val="22"/>
                <w:szCs w:val="22"/>
              </w:rPr>
            </w:pPr>
          </w:p>
          <w:p w14:paraId="6EB9C088" w14:textId="4706830E" w:rsidR="5E78C656" w:rsidRDefault="5E78C656" w:rsidP="74B7EC07">
            <w:pPr>
              <w:rPr>
                <w:rFonts w:eastAsia="Arial" w:cs="Arial"/>
                <w:color w:val="29235C"/>
                <w:sz w:val="22"/>
                <w:szCs w:val="22"/>
              </w:rPr>
            </w:pPr>
            <w:r w:rsidRPr="74B7EC07">
              <w:rPr>
                <w:rFonts w:eastAsia="Arial" w:cs="Arial"/>
                <w:color w:val="29235C"/>
                <w:sz w:val="22"/>
                <w:szCs w:val="22"/>
              </w:rPr>
              <w:t>Experience of SEND provision in schools and strategies to best</w:t>
            </w:r>
          </w:p>
          <w:p w14:paraId="2B4E1826" w14:textId="6FC3BE09" w:rsidR="5E78C656" w:rsidRDefault="5E78C656" w:rsidP="74B7EC07">
            <w:pPr>
              <w:rPr>
                <w:rFonts w:eastAsia="Arial" w:cs="Arial"/>
                <w:color w:val="29235C"/>
                <w:sz w:val="22"/>
                <w:szCs w:val="22"/>
              </w:rPr>
            </w:pPr>
            <w:r w:rsidRPr="74B7EC07">
              <w:rPr>
                <w:rFonts w:eastAsia="Arial" w:cs="Arial"/>
                <w:color w:val="29235C"/>
                <w:sz w:val="22"/>
                <w:szCs w:val="22"/>
              </w:rPr>
              <w:t>meet pupil needs</w:t>
            </w:r>
          </w:p>
          <w:p w14:paraId="42375FF8" w14:textId="44075163" w:rsidR="74B7EC07" w:rsidRDefault="74B7EC07" w:rsidP="74B7EC07">
            <w:pPr>
              <w:ind w:left="31"/>
              <w:rPr>
                <w:rFonts w:cs="Arial"/>
                <w:color w:val="29235C"/>
                <w:sz w:val="22"/>
                <w:szCs w:val="22"/>
              </w:rPr>
            </w:pPr>
          </w:p>
          <w:p w14:paraId="0899F747" w14:textId="77777777" w:rsidR="00737D20" w:rsidRPr="006B51EC" w:rsidRDefault="00737D20" w:rsidP="00BD5547">
            <w:pPr>
              <w:pStyle w:val="ListParagraph"/>
              <w:ind w:left="31"/>
              <w:rPr>
                <w:rFonts w:cs="Arial"/>
                <w:color w:val="29235C"/>
                <w:sz w:val="22"/>
                <w:szCs w:val="22"/>
              </w:rPr>
            </w:pPr>
          </w:p>
          <w:p w14:paraId="07ABBDEC" w14:textId="77777777" w:rsidR="00040634" w:rsidRPr="006B51EC" w:rsidRDefault="00040634" w:rsidP="00BD5547">
            <w:pPr>
              <w:ind w:left="31"/>
              <w:rPr>
                <w:rFonts w:cs="Arial"/>
                <w:color w:val="29235C"/>
                <w:sz w:val="22"/>
                <w:szCs w:val="22"/>
              </w:rPr>
            </w:pPr>
          </w:p>
        </w:tc>
        <w:tc>
          <w:tcPr>
            <w:tcW w:w="3191" w:type="dxa"/>
            <w:vAlign w:val="center"/>
          </w:tcPr>
          <w:p w14:paraId="2F4C4CA1" w14:textId="12EC5868" w:rsidR="00040634" w:rsidRPr="006B51EC" w:rsidRDefault="5E78C656" w:rsidP="74B7EC07">
            <w:pPr>
              <w:rPr>
                <w:rFonts w:eastAsia="Arial" w:cs="Arial"/>
                <w:color w:val="29235C"/>
                <w:sz w:val="22"/>
                <w:szCs w:val="22"/>
              </w:rPr>
            </w:pPr>
            <w:r w:rsidRPr="74B7EC07">
              <w:rPr>
                <w:rFonts w:eastAsia="Arial" w:cs="Arial"/>
                <w:color w:val="29235C"/>
                <w:sz w:val="22"/>
                <w:szCs w:val="22"/>
              </w:rPr>
              <w:t>Further post-graduate qualification/NPQSL</w:t>
            </w:r>
            <w:r w:rsidRPr="74B7EC07">
              <w:rPr>
                <w:rFonts w:cs="Arial"/>
                <w:color w:val="29235C"/>
                <w:sz w:val="22"/>
                <w:szCs w:val="22"/>
              </w:rPr>
              <w:t xml:space="preserve"> </w:t>
            </w:r>
          </w:p>
          <w:p w14:paraId="76F8B4B7" w14:textId="6665C98B" w:rsidR="00040634" w:rsidRPr="006B51EC" w:rsidRDefault="00040634" w:rsidP="74B7EC07">
            <w:pPr>
              <w:rPr>
                <w:rFonts w:cs="Arial"/>
                <w:color w:val="29235C"/>
                <w:sz w:val="22"/>
                <w:szCs w:val="22"/>
              </w:rPr>
            </w:pPr>
          </w:p>
          <w:p w14:paraId="39D4154B" w14:textId="04EB7B12" w:rsidR="00040634" w:rsidRPr="006B51EC" w:rsidRDefault="5E78C656" w:rsidP="74B7EC07">
            <w:pPr>
              <w:rPr>
                <w:rFonts w:eastAsia="Arial" w:cs="Arial"/>
                <w:color w:val="29235C"/>
                <w:sz w:val="22"/>
                <w:szCs w:val="22"/>
              </w:rPr>
            </w:pPr>
            <w:r w:rsidRPr="74B7EC07">
              <w:rPr>
                <w:rFonts w:eastAsia="Arial" w:cs="Arial"/>
                <w:color w:val="29235C"/>
                <w:sz w:val="22"/>
                <w:szCs w:val="22"/>
              </w:rPr>
              <w:t>Experience of developing and leading staff development</w:t>
            </w:r>
          </w:p>
          <w:p w14:paraId="6A9B6053" w14:textId="2159FA80" w:rsidR="00040634" w:rsidRPr="006B51EC" w:rsidRDefault="5E78C656" w:rsidP="74B7EC07">
            <w:pPr>
              <w:rPr>
                <w:rFonts w:eastAsia="Arial" w:cs="Arial"/>
                <w:color w:val="29235C"/>
                <w:sz w:val="22"/>
                <w:szCs w:val="22"/>
              </w:rPr>
            </w:pPr>
            <w:r w:rsidRPr="74B7EC07">
              <w:rPr>
                <w:rFonts w:eastAsia="Arial" w:cs="Arial"/>
                <w:color w:val="29235C"/>
                <w:sz w:val="22"/>
                <w:szCs w:val="22"/>
              </w:rPr>
              <w:t>programmes for teachers and other staff</w:t>
            </w:r>
          </w:p>
          <w:p w14:paraId="62A1B8EF" w14:textId="54A8613A" w:rsidR="00040634" w:rsidRPr="006B51EC" w:rsidRDefault="00040634" w:rsidP="00BD5547">
            <w:pPr>
              <w:rPr>
                <w:rFonts w:cs="Arial"/>
                <w:color w:val="29235C"/>
                <w:sz w:val="22"/>
                <w:szCs w:val="22"/>
              </w:rPr>
            </w:pPr>
          </w:p>
        </w:tc>
      </w:tr>
      <w:tr w:rsidR="00040634" w14:paraId="69BE8F96" w14:textId="77777777" w:rsidTr="74B7EC07">
        <w:tc>
          <w:tcPr>
            <w:tcW w:w="2689" w:type="dxa"/>
            <w:vAlign w:val="center"/>
          </w:tcPr>
          <w:p w14:paraId="4554E978" w14:textId="01E5C5B5" w:rsidR="00EE6D6B" w:rsidRPr="006B51EC" w:rsidRDefault="00EE6D6B" w:rsidP="00BD5547">
            <w:pPr>
              <w:rPr>
                <w:rFonts w:cs="Arial"/>
                <w:color w:val="29235C"/>
                <w:sz w:val="22"/>
                <w:szCs w:val="22"/>
              </w:rPr>
            </w:pPr>
            <w:r w:rsidRPr="006B51EC">
              <w:rPr>
                <w:rFonts w:cs="Arial"/>
                <w:color w:val="29235C"/>
                <w:sz w:val="22"/>
                <w:szCs w:val="22"/>
              </w:rPr>
              <w:t>Specialist knowledge skills and experience</w:t>
            </w:r>
          </w:p>
          <w:p w14:paraId="56E69721" w14:textId="77777777" w:rsidR="00040634" w:rsidRPr="006B51EC" w:rsidRDefault="00040634" w:rsidP="00BD5547">
            <w:pPr>
              <w:rPr>
                <w:rFonts w:cs="Arial"/>
                <w:color w:val="29235C"/>
                <w:sz w:val="22"/>
                <w:szCs w:val="22"/>
              </w:rPr>
            </w:pPr>
          </w:p>
        </w:tc>
        <w:tc>
          <w:tcPr>
            <w:tcW w:w="3691" w:type="dxa"/>
            <w:vAlign w:val="center"/>
          </w:tcPr>
          <w:p w14:paraId="6FAF20AF" w14:textId="18C1AF37" w:rsidR="00040634" w:rsidRPr="006B51EC" w:rsidRDefault="00040634" w:rsidP="74B7EC07">
            <w:pPr>
              <w:rPr>
                <w:rFonts w:eastAsia="Arial" w:cs="Arial"/>
                <w:color w:val="29235C"/>
              </w:rPr>
            </w:pPr>
          </w:p>
          <w:p w14:paraId="30F111F3" w14:textId="2A2D7944" w:rsidR="00040634" w:rsidRPr="006B51EC" w:rsidRDefault="41572664" w:rsidP="74B7EC07">
            <w:pPr>
              <w:rPr>
                <w:rFonts w:eastAsia="Arial" w:cs="Arial"/>
                <w:color w:val="29235C"/>
                <w:sz w:val="22"/>
                <w:szCs w:val="22"/>
              </w:rPr>
            </w:pPr>
            <w:r w:rsidRPr="74B7EC07">
              <w:rPr>
                <w:rFonts w:eastAsia="Arial" w:cs="Arial"/>
                <w:color w:val="29235C"/>
                <w:sz w:val="22"/>
                <w:szCs w:val="22"/>
              </w:rPr>
              <w:t>The ability to create a motivating and safe learning environment for</w:t>
            </w:r>
            <w:r w:rsidR="567B9813" w:rsidRPr="74B7EC07">
              <w:rPr>
                <w:rFonts w:eastAsia="Arial" w:cs="Arial"/>
                <w:color w:val="29235C"/>
                <w:sz w:val="22"/>
                <w:szCs w:val="22"/>
              </w:rPr>
              <w:t xml:space="preserve"> </w:t>
            </w:r>
            <w:r w:rsidRPr="74B7EC07">
              <w:rPr>
                <w:rFonts w:eastAsia="Arial" w:cs="Arial"/>
                <w:color w:val="29235C"/>
                <w:sz w:val="22"/>
                <w:szCs w:val="22"/>
              </w:rPr>
              <w:t>all pupils</w:t>
            </w:r>
          </w:p>
          <w:p w14:paraId="7DE39E3E" w14:textId="5EAD7CE6" w:rsidR="00040634" w:rsidRPr="006B51EC" w:rsidRDefault="00040634" w:rsidP="74B7EC07">
            <w:pPr>
              <w:rPr>
                <w:rFonts w:eastAsia="Arial" w:cs="Arial"/>
                <w:color w:val="29235C"/>
                <w:sz w:val="22"/>
                <w:szCs w:val="22"/>
              </w:rPr>
            </w:pPr>
          </w:p>
          <w:p w14:paraId="646987FA" w14:textId="38040CD2" w:rsidR="00040634" w:rsidRPr="006B51EC" w:rsidRDefault="41572664" w:rsidP="74B7EC07">
            <w:pPr>
              <w:rPr>
                <w:rFonts w:eastAsia="Arial" w:cs="Arial"/>
                <w:color w:val="29235C"/>
                <w:sz w:val="22"/>
                <w:szCs w:val="22"/>
              </w:rPr>
            </w:pPr>
            <w:r w:rsidRPr="74B7EC07">
              <w:rPr>
                <w:rFonts w:eastAsia="Arial" w:cs="Arial"/>
                <w:color w:val="29235C"/>
                <w:sz w:val="22"/>
                <w:szCs w:val="22"/>
              </w:rPr>
              <w:t>The ability to work as part of a team and to develop and maintain</w:t>
            </w:r>
            <w:r w:rsidR="5DE4CF88" w:rsidRPr="74B7EC07">
              <w:rPr>
                <w:rFonts w:eastAsia="Arial" w:cs="Arial"/>
                <w:color w:val="29235C"/>
                <w:sz w:val="22"/>
                <w:szCs w:val="22"/>
              </w:rPr>
              <w:t xml:space="preserve"> </w:t>
            </w:r>
            <w:r w:rsidRPr="74B7EC07">
              <w:rPr>
                <w:rFonts w:eastAsia="Arial" w:cs="Arial"/>
                <w:color w:val="29235C"/>
                <w:sz w:val="22"/>
                <w:szCs w:val="22"/>
              </w:rPr>
              <w:t>positive relationships with teaching and other support staff</w:t>
            </w:r>
          </w:p>
          <w:p w14:paraId="5002442D" w14:textId="4CC8D4E4" w:rsidR="00040634" w:rsidRPr="006B51EC" w:rsidRDefault="00040634" w:rsidP="74B7EC07">
            <w:pPr>
              <w:rPr>
                <w:rFonts w:eastAsia="Arial" w:cs="Arial"/>
                <w:color w:val="29235C"/>
                <w:sz w:val="22"/>
                <w:szCs w:val="22"/>
              </w:rPr>
            </w:pPr>
          </w:p>
          <w:p w14:paraId="48F181C4" w14:textId="1EB5E4E7" w:rsidR="00040634" w:rsidRPr="006B51EC" w:rsidRDefault="41572664" w:rsidP="74B7EC07">
            <w:pPr>
              <w:rPr>
                <w:rFonts w:eastAsia="Arial" w:cs="Arial"/>
                <w:color w:val="29235C"/>
                <w:sz w:val="22"/>
                <w:szCs w:val="22"/>
              </w:rPr>
            </w:pPr>
            <w:r w:rsidRPr="74B7EC07">
              <w:rPr>
                <w:rFonts w:eastAsia="Arial" w:cs="Arial"/>
                <w:color w:val="29235C"/>
                <w:sz w:val="22"/>
                <w:szCs w:val="22"/>
              </w:rPr>
              <w:t>Excellent time management skills and the ability to prioritise and</w:t>
            </w:r>
            <w:r w:rsidR="19DC6826" w:rsidRPr="74B7EC07">
              <w:rPr>
                <w:rFonts w:eastAsia="Arial" w:cs="Arial"/>
                <w:color w:val="29235C"/>
                <w:sz w:val="22"/>
                <w:szCs w:val="22"/>
              </w:rPr>
              <w:t xml:space="preserve"> </w:t>
            </w:r>
            <w:r w:rsidRPr="74B7EC07">
              <w:rPr>
                <w:rFonts w:eastAsia="Arial" w:cs="Arial"/>
                <w:color w:val="29235C"/>
                <w:sz w:val="22"/>
                <w:szCs w:val="22"/>
              </w:rPr>
              <w:t>meet deadlines under pressure</w:t>
            </w:r>
          </w:p>
          <w:p w14:paraId="7CBC367C" w14:textId="331F07D5" w:rsidR="00040634" w:rsidRPr="006B51EC" w:rsidRDefault="00040634" w:rsidP="74B7EC07">
            <w:pPr>
              <w:rPr>
                <w:rFonts w:eastAsia="Arial" w:cs="Arial"/>
                <w:color w:val="29235C"/>
                <w:sz w:val="22"/>
                <w:szCs w:val="22"/>
              </w:rPr>
            </w:pPr>
            <w:r>
              <w:br/>
            </w:r>
            <w:r w:rsidR="41572664" w:rsidRPr="74B7EC07">
              <w:rPr>
                <w:rFonts w:eastAsia="Arial" w:cs="Arial"/>
                <w:color w:val="29235C"/>
                <w:sz w:val="22"/>
                <w:szCs w:val="22"/>
              </w:rPr>
              <w:t xml:space="preserve">To ensure best practice </w:t>
            </w:r>
            <w:proofErr w:type="gramStart"/>
            <w:r w:rsidR="41572664" w:rsidRPr="74B7EC07">
              <w:rPr>
                <w:rFonts w:eastAsia="Arial" w:cs="Arial"/>
                <w:color w:val="29235C"/>
                <w:sz w:val="22"/>
                <w:szCs w:val="22"/>
              </w:rPr>
              <w:t>through the use of</w:t>
            </w:r>
            <w:proofErr w:type="gramEnd"/>
            <w:r w:rsidR="41572664" w:rsidRPr="74B7EC07">
              <w:rPr>
                <w:rFonts w:eastAsia="Arial" w:cs="Arial"/>
                <w:color w:val="29235C"/>
                <w:sz w:val="22"/>
                <w:szCs w:val="22"/>
              </w:rPr>
              <w:t xml:space="preserve"> challenge and support</w:t>
            </w:r>
            <w:r w:rsidR="2263E276" w:rsidRPr="74B7EC07">
              <w:rPr>
                <w:rFonts w:eastAsia="Arial" w:cs="Arial"/>
                <w:color w:val="29235C"/>
                <w:sz w:val="22"/>
                <w:szCs w:val="22"/>
              </w:rPr>
              <w:t xml:space="preserve"> </w:t>
            </w:r>
            <w:r w:rsidR="41572664" w:rsidRPr="74B7EC07">
              <w:rPr>
                <w:rFonts w:eastAsia="Arial" w:cs="Arial"/>
                <w:color w:val="29235C"/>
                <w:sz w:val="22"/>
                <w:szCs w:val="22"/>
              </w:rPr>
              <w:t>with individuals</w:t>
            </w:r>
          </w:p>
          <w:p w14:paraId="58895FDD" w14:textId="0B99124B" w:rsidR="00040634" w:rsidRPr="006B51EC" w:rsidRDefault="2C328D78" w:rsidP="74B7EC07">
            <w:pPr>
              <w:spacing w:before="240" w:after="240"/>
              <w:rPr>
                <w:rFonts w:eastAsia="Arial" w:cs="Arial"/>
                <w:color w:val="29235C"/>
                <w:sz w:val="22"/>
                <w:szCs w:val="22"/>
              </w:rPr>
            </w:pPr>
            <w:r w:rsidRPr="74B7EC07">
              <w:rPr>
                <w:rFonts w:eastAsia="Arial" w:cs="Arial"/>
                <w:color w:val="29235C"/>
                <w:sz w:val="22"/>
                <w:szCs w:val="22"/>
              </w:rPr>
              <w:t xml:space="preserve">Ability to foster equality and promote the richness of diversity through the curriculum, in relationship with parents, and in the </w:t>
            </w:r>
            <w:r w:rsidRPr="74B7EC07">
              <w:rPr>
                <w:rFonts w:eastAsia="Arial" w:cs="Arial"/>
                <w:color w:val="29235C"/>
                <w:sz w:val="22"/>
                <w:szCs w:val="22"/>
              </w:rPr>
              <w:lastRenderedPageBreak/>
              <w:t>supervision, support and leadership of staff</w:t>
            </w:r>
          </w:p>
          <w:p w14:paraId="3E3E057D" w14:textId="01774384" w:rsidR="00040634" w:rsidRPr="006B51EC" w:rsidRDefault="2C328D78" w:rsidP="74B7EC07">
            <w:pPr>
              <w:spacing w:before="240" w:after="240"/>
              <w:rPr>
                <w:rFonts w:eastAsia="Arial" w:cs="Arial"/>
                <w:color w:val="29235C"/>
                <w:sz w:val="22"/>
                <w:szCs w:val="22"/>
              </w:rPr>
            </w:pPr>
            <w:r w:rsidRPr="74B7EC07">
              <w:rPr>
                <w:rFonts w:eastAsia="Arial" w:cs="Arial"/>
                <w:color w:val="29235C"/>
                <w:sz w:val="22"/>
                <w:szCs w:val="22"/>
              </w:rPr>
              <w:t>Ability to be reflective and evaluate provision through insightful analysis of qualitative and quantitative data and initiate appropriate</w:t>
            </w:r>
            <w:r w:rsidR="7ADEC0E4" w:rsidRPr="74B7EC07">
              <w:rPr>
                <w:rFonts w:eastAsia="Arial" w:cs="Arial"/>
                <w:color w:val="29235C"/>
                <w:sz w:val="22"/>
                <w:szCs w:val="22"/>
              </w:rPr>
              <w:t xml:space="preserve"> </w:t>
            </w:r>
            <w:r w:rsidRPr="74B7EC07">
              <w:rPr>
                <w:rFonts w:eastAsia="Arial" w:cs="Arial"/>
                <w:color w:val="29235C"/>
                <w:sz w:val="22"/>
                <w:szCs w:val="22"/>
              </w:rPr>
              <w:t>changes</w:t>
            </w:r>
          </w:p>
          <w:p w14:paraId="5AFF2A3C" w14:textId="76ABAC9D" w:rsidR="00040634" w:rsidRPr="006B51EC" w:rsidRDefault="2C328D78" w:rsidP="74B7EC07">
            <w:pPr>
              <w:spacing w:before="240" w:after="240"/>
              <w:rPr>
                <w:rFonts w:eastAsia="Arial" w:cs="Arial"/>
                <w:color w:val="29235C"/>
                <w:sz w:val="20"/>
              </w:rPr>
            </w:pPr>
            <w:r w:rsidRPr="74B7EC07">
              <w:rPr>
                <w:rFonts w:eastAsia="Arial" w:cs="Arial"/>
                <w:color w:val="29235C"/>
                <w:sz w:val="22"/>
                <w:szCs w:val="22"/>
              </w:rPr>
              <w:t xml:space="preserve">Knowledge and understanding of the importance of mainstream educational inclusion for children with special educational needs </w:t>
            </w:r>
          </w:p>
          <w:p w14:paraId="530D201F" w14:textId="485CA8E8" w:rsidR="00040634" w:rsidRPr="006B51EC" w:rsidRDefault="2C328D78" w:rsidP="74B7EC07">
            <w:pPr>
              <w:spacing w:before="240" w:after="240"/>
              <w:rPr>
                <w:rFonts w:eastAsia="Arial" w:cs="Arial"/>
                <w:color w:val="29235C"/>
                <w:sz w:val="20"/>
              </w:rPr>
            </w:pPr>
            <w:r w:rsidRPr="74B7EC07">
              <w:rPr>
                <w:rFonts w:eastAsia="Arial" w:cs="Arial"/>
                <w:color w:val="29235C"/>
                <w:sz w:val="22"/>
                <w:szCs w:val="22"/>
              </w:rPr>
              <w:t xml:space="preserve">Understand the aspects of what the trigger points are to poor behaviour and able to quickly implement strategies to support and promote improved behaviour </w:t>
            </w:r>
          </w:p>
          <w:p w14:paraId="1FAC8607" w14:textId="770F9D14" w:rsidR="00040634" w:rsidRPr="006B51EC" w:rsidRDefault="2C328D78" w:rsidP="74B7EC07">
            <w:pPr>
              <w:spacing w:before="240" w:after="240"/>
              <w:rPr>
                <w:rFonts w:eastAsia="Arial" w:cs="Arial"/>
                <w:color w:val="29235C"/>
                <w:sz w:val="20"/>
              </w:rPr>
            </w:pPr>
            <w:r w:rsidRPr="74B7EC07">
              <w:rPr>
                <w:rFonts w:eastAsia="Arial" w:cs="Arial"/>
                <w:color w:val="29235C"/>
                <w:sz w:val="22"/>
                <w:szCs w:val="22"/>
              </w:rPr>
              <w:t xml:space="preserve">Commitment to maintaining and developing the ethos of the school as a partnership of children, staff, Governors, the Trust and stakeholders, parents/carers and the community </w:t>
            </w:r>
          </w:p>
          <w:p w14:paraId="2BDCB391" w14:textId="466D166D" w:rsidR="00040634" w:rsidRPr="006B51EC" w:rsidRDefault="2C328D78" w:rsidP="74B7EC07">
            <w:pPr>
              <w:spacing w:before="240" w:after="240"/>
              <w:rPr>
                <w:rFonts w:eastAsia="Arial" w:cs="Arial"/>
                <w:color w:val="29235C"/>
                <w:sz w:val="20"/>
              </w:rPr>
            </w:pPr>
            <w:r w:rsidRPr="74B7EC07">
              <w:rPr>
                <w:rFonts w:eastAsia="Arial" w:cs="Arial"/>
                <w:color w:val="29235C"/>
                <w:sz w:val="22"/>
                <w:szCs w:val="22"/>
              </w:rPr>
              <w:t xml:space="preserve">Highly effective communication, interpersonal and emotional intelligence skills which support and facilitate trust and positive relationships with staff, parents, children and partners </w:t>
            </w:r>
          </w:p>
          <w:p w14:paraId="6740BB35" w14:textId="788C6BAA" w:rsidR="00040634" w:rsidRPr="006B51EC" w:rsidRDefault="2C328D78" w:rsidP="74B7EC07">
            <w:pPr>
              <w:spacing w:before="240" w:after="240"/>
              <w:rPr>
                <w:rFonts w:eastAsia="Arial" w:cs="Arial"/>
                <w:color w:val="29235C"/>
                <w:sz w:val="22"/>
                <w:szCs w:val="22"/>
              </w:rPr>
            </w:pPr>
            <w:r w:rsidRPr="74B7EC07">
              <w:rPr>
                <w:rFonts w:eastAsia="Arial" w:cs="Arial"/>
                <w:color w:val="29235C"/>
                <w:sz w:val="22"/>
                <w:szCs w:val="22"/>
              </w:rPr>
              <w:t xml:space="preserve">Understanding of the importance of appropriate information sharing and confidentiality in supporting children’s and </w:t>
            </w:r>
            <w:proofErr w:type="gramStart"/>
            <w:r w:rsidRPr="74B7EC07">
              <w:rPr>
                <w:rFonts w:eastAsia="Arial" w:cs="Arial"/>
                <w:color w:val="29235C"/>
                <w:sz w:val="22"/>
                <w:szCs w:val="22"/>
              </w:rPr>
              <w:t>families</w:t>
            </w:r>
            <w:proofErr w:type="gramEnd"/>
            <w:r w:rsidRPr="74B7EC07">
              <w:rPr>
                <w:rFonts w:eastAsia="Arial" w:cs="Arial"/>
                <w:color w:val="29235C"/>
                <w:sz w:val="22"/>
                <w:szCs w:val="22"/>
              </w:rPr>
              <w:t xml:space="preserve"> well-being </w:t>
            </w:r>
          </w:p>
        </w:tc>
        <w:tc>
          <w:tcPr>
            <w:tcW w:w="3191" w:type="dxa"/>
            <w:vAlign w:val="center"/>
          </w:tcPr>
          <w:p w14:paraId="2542B2D8" w14:textId="3B171522" w:rsidR="00175979" w:rsidRPr="006B51EC" w:rsidRDefault="2D537B3E" w:rsidP="74B7EC07">
            <w:pPr>
              <w:rPr>
                <w:rFonts w:eastAsia="Arial" w:cs="Arial"/>
                <w:color w:val="29235C"/>
                <w:sz w:val="22"/>
                <w:szCs w:val="22"/>
              </w:rPr>
            </w:pPr>
            <w:r w:rsidRPr="74B7EC07">
              <w:rPr>
                <w:rFonts w:eastAsia="Arial" w:cs="Arial"/>
                <w:color w:val="29235C"/>
                <w:sz w:val="22"/>
                <w:szCs w:val="22"/>
              </w:rPr>
              <w:lastRenderedPageBreak/>
              <w:t>The ability to review policy and procedures</w:t>
            </w:r>
          </w:p>
          <w:p w14:paraId="395AC183" w14:textId="61EA6EF2" w:rsidR="00175979" w:rsidRPr="006B51EC" w:rsidRDefault="7D3FE640" w:rsidP="74B7EC07">
            <w:pPr>
              <w:spacing w:before="240" w:after="240"/>
              <w:rPr>
                <w:rFonts w:eastAsia="Arial" w:cs="Arial"/>
                <w:color w:val="29235C"/>
                <w:sz w:val="22"/>
                <w:szCs w:val="22"/>
              </w:rPr>
            </w:pPr>
            <w:r w:rsidRPr="74B7EC07">
              <w:rPr>
                <w:rFonts w:eastAsia="Arial" w:cs="Arial"/>
                <w:color w:val="29235C"/>
                <w:sz w:val="22"/>
                <w:szCs w:val="22"/>
              </w:rPr>
              <w:t>Financial and budget management skills</w:t>
            </w:r>
          </w:p>
        </w:tc>
      </w:tr>
      <w:tr w:rsidR="008A4BE7" w14:paraId="2ADFBCF6" w14:textId="77777777" w:rsidTr="74B7EC07">
        <w:tc>
          <w:tcPr>
            <w:tcW w:w="2689" w:type="dxa"/>
            <w:vAlign w:val="center"/>
          </w:tcPr>
          <w:p w14:paraId="516F6A4A" w14:textId="77777777" w:rsidR="008A4BE7" w:rsidRPr="006B51EC" w:rsidRDefault="008A4BE7" w:rsidP="00BD5547">
            <w:pPr>
              <w:rPr>
                <w:color w:val="29235C"/>
                <w:sz w:val="22"/>
                <w:szCs w:val="22"/>
              </w:rPr>
            </w:pPr>
            <w:r w:rsidRPr="006B51EC">
              <w:rPr>
                <w:color w:val="29235C"/>
                <w:sz w:val="22"/>
                <w:szCs w:val="22"/>
              </w:rPr>
              <w:t>Values and personal qualities</w:t>
            </w:r>
          </w:p>
          <w:p w14:paraId="4E9754E5" w14:textId="77777777" w:rsidR="008A4BE7" w:rsidRPr="006B51EC" w:rsidRDefault="008A4BE7" w:rsidP="00BD5547">
            <w:pPr>
              <w:rPr>
                <w:color w:val="29235C"/>
                <w:sz w:val="22"/>
                <w:szCs w:val="22"/>
              </w:rPr>
            </w:pPr>
          </w:p>
        </w:tc>
        <w:tc>
          <w:tcPr>
            <w:tcW w:w="3691" w:type="dxa"/>
            <w:vAlign w:val="center"/>
          </w:tcPr>
          <w:p w14:paraId="7D537F2A" w14:textId="71116FAC" w:rsidR="008A4BE7" w:rsidRPr="006B51EC" w:rsidRDefault="008A4BE7" w:rsidP="74B7EC07">
            <w:pPr>
              <w:spacing w:after="240"/>
              <w:rPr>
                <w:rFonts w:eastAsia="Arial" w:cs="Arial"/>
                <w:noProof/>
                <w:color w:val="29235C"/>
              </w:rPr>
            </w:pPr>
          </w:p>
          <w:p w14:paraId="4447532E" w14:textId="44BF0497" w:rsidR="008A4BE7" w:rsidRPr="006B51EC" w:rsidRDefault="4BA62E00" w:rsidP="74B7EC07">
            <w:pPr>
              <w:spacing w:after="240"/>
              <w:rPr>
                <w:rFonts w:eastAsia="Arial" w:cs="Arial"/>
                <w:noProof/>
                <w:color w:val="29235C"/>
                <w:sz w:val="22"/>
                <w:szCs w:val="22"/>
              </w:rPr>
            </w:pPr>
            <w:r w:rsidRPr="74B7EC07">
              <w:rPr>
                <w:rFonts w:eastAsia="Arial" w:cs="Arial"/>
                <w:noProof/>
                <w:color w:val="29235C"/>
                <w:sz w:val="22"/>
                <w:szCs w:val="22"/>
              </w:rPr>
              <w:t>Enthusiasm for and commitment to the achievement of the school’s overall vision for success at all levels</w:t>
            </w:r>
          </w:p>
          <w:p w14:paraId="3CD95A82" w14:textId="1F4A99F1" w:rsidR="008A4BE7" w:rsidRPr="006B51EC" w:rsidRDefault="4BA62E00" w:rsidP="74B7EC07">
            <w:pPr>
              <w:spacing w:after="240"/>
              <w:rPr>
                <w:rFonts w:eastAsia="Arial" w:cs="Arial"/>
                <w:noProof/>
                <w:color w:val="29235C"/>
                <w:sz w:val="22"/>
                <w:szCs w:val="22"/>
              </w:rPr>
            </w:pPr>
            <w:r w:rsidRPr="74B7EC07">
              <w:rPr>
                <w:rFonts w:eastAsia="Arial" w:cs="Arial"/>
                <w:noProof/>
                <w:color w:val="29235C"/>
                <w:sz w:val="22"/>
                <w:szCs w:val="22"/>
              </w:rPr>
              <w:t>A passion for providing the highest quality education and care for young children, fostering their love for learning and preparing them for their educational journey</w:t>
            </w:r>
          </w:p>
          <w:p w14:paraId="1EA0A225" w14:textId="014B9704" w:rsidR="008A4BE7" w:rsidRPr="006B51EC" w:rsidRDefault="4BA62E00" w:rsidP="74B7EC07">
            <w:pPr>
              <w:spacing w:after="240"/>
              <w:rPr>
                <w:rFonts w:eastAsia="Arial" w:cs="Arial"/>
                <w:noProof/>
                <w:color w:val="29235C"/>
                <w:sz w:val="22"/>
                <w:szCs w:val="22"/>
              </w:rPr>
            </w:pPr>
            <w:r w:rsidRPr="74B7EC07">
              <w:rPr>
                <w:rFonts w:eastAsia="Arial" w:cs="Arial"/>
                <w:noProof/>
                <w:color w:val="29235C"/>
                <w:sz w:val="22"/>
                <w:szCs w:val="22"/>
              </w:rPr>
              <w:t>Be committed to the school and Trust values</w:t>
            </w:r>
          </w:p>
        </w:tc>
        <w:tc>
          <w:tcPr>
            <w:tcW w:w="3191" w:type="dxa"/>
            <w:vAlign w:val="center"/>
          </w:tcPr>
          <w:p w14:paraId="13792DD3" w14:textId="77777777" w:rsidR="008A4BE7" w:rsidRPr="006B51EC" w:rsidRDefault="008A4BE7" w:rsidP="00BD5547">
            <w:pPr>
              <w:rPr>
                <w:rFonts w:cs="Arial"/>
                <w:color w:val="29235C"/>
                <w:sz w:val="22"/>
                <w:szCs w:val="22"/>
              </w:rPr>
            </w:pPr>
          </w:p>
        </w:tc>
      </w:tr>
      <w:tr w:rsidR="006C3141" w14:paraId="6058B02E" w14:textId="77777777" w:rsidTr="74B7EC07">
        <w:tc>
          <w:tcPr>
            <w:tcW w:w="2689" w:type="dxa"/>
            <w:vAlign w:val="center"/>
          </w:tcPr>
          <w:p w14:paraId="05718C34" w14:textId="77777777" w:rsidR="00B5440E" w:rsidRPr="006B51EC" w:rsidRDefault="4A8BD931" w:rsidP="74B7EC07">
            <w:pPr>
              <w:rPr>
                <w:color w:val="29235C"/>
                <w:sz w:val="22"/>
                <w:szCs w:val="22"/>
                <w:highlight w:val="yellow"/>
              </w:rPr>
            </w:pPr>
            <w:r w:rsidRPr="74B7EC07">
              <w:rPr>
                <w:color w:val="29235C"/>
                <w:sz w:val="22"/>
                <w:szCs w:val="22"/>
                <w:highlight w:val="yellow"/>
              </w:rPr>
              <w:lastRenderedPageBreak/>
              <w:t>Additional requirements</w:t>
            </w:r>
          </w:p>
          <w:p w14:paraId="2A0A0961" w14:textId="77777777" w:rsidR="006C3141" w:rsidRPr="006B51EC" w:rsidRDefault="006C3141" w:rsidP="74B7EC07">
            <w:pPr>
              <w:rPr>
                <w:color w:val="29235C"/>
                <w:sz w:val="22"/>
                <w:szCs w:val="22"/>
                <w:highlight w:val="yellow"/>
              </w:rPr>
            </w:pPr>
          </w:p>
        </w:tc>
        <w:tc>
          <w:tcPr>
            <w:tcW w:w="3691" w:type="dxa"/>
            <w:vAlign w:val="center"/>
          </w:tcPr>
          <w:p w14:paraId="7376973B" w14:textId="3727EC0F" w:rsidR="00C42715" w:rsidRPr="006B51EC" w:rsidRDefault="7D37B366" w:rsidP="74B7EC07">
            <w:pPr>
              <w:pStyle w:val="ListBullet"/>
              <w:numPr>
                <w:ilvl w:val="0"/>
                <w:numId w:val="0"/>
              </w:numPr>
              <w:rPr>
                <w:rFonts w:cs="Arial"/>
                <w:color w:val="29235C"/>
                <w:sz w:val="22"/>
                <w:szCs w:val="22"/>
                <w:highlight w:val="yellow"/>
              </w:rPr>
            </w:pPr>
            <w:r w:rsidRPr="74B7EC07">
              <w:rPr>
                <w:rFonts w:cs="Arial"/>
                <w:color w:val="29235C"/>
                <w:sz w:val="22"/>
                <w:szCs w:val="22"/>
                <w:highlight w:val="yellow"/>
              </w:rPr>
              <w:t>Dealing with a wide range of</w:t>
            </w:r>
            <w:r w:rsidR="675076F4" w:rsidRPr="74B7EC07">
              <w:rPr>
                <w:rFonts w:cs="Arial"/>
                <w:color w:val="29235C"/>
                <w:sz w:val="22"/>
                <w:szCs w:val="22"/>
                <w:highlight w:val="yellow"/>
              </w:rPr>
              <w:t xml:space="preserve"> </w:t>
            </w:r>
            <w:r w:rsidRPr="74B7EC07">
              <w:rPr>
                <w:rFonts w:cs="Arial"/>
                <w:color w:val="29235C"/>
                <w:sz w:val="22"/>
                <w:szCs w:val="22"/>
                <w:highlight w:val="yellow"/>
              </w:rPr>
              <w:t>queries, in person and on the</w:t>
            </w:r>
            <w:r w:rsidR="3F964D3C" w:rsidRPr="74B7EC07">
              <w:rPr>
                <w:rFonts w:cs="Arial"/>
                <w:color w:val="29235C"/>
                <w:sz w:val="22"/>
                <w:szCs w:val="22"/>
                <w:highlight w:val="yellow"/>
              </w:rPr>
              <w:t xml:space="preserve"> </w:t>
            </w:r>
            <w:r w:rsidRPr="74B7EC07">
              <w:rPr>
                <w:rFonts w:cs="Arial"/>
                <w:color w:val="29235C"/>
                <w:sz w:val="22"/>
                <w:szCs w:val="22"/>
                <w:highlight w:val="yellow"/>
              </w:rPr>
              <w:t>telephone and assessing when to</w:t>
            </w:r>
            <w:r w:rsidR="3F964D3C" w:rsidRPr="74B7EC07">
              <w:rPr>
                <w:rFonts w:cs="Arial"/>
                <w:color w:val="29235C"/>
                <w:sz w:val="22"/>
                <w:szCs w:val="22"/>
                <w:highlight w:val="yellow"/>
              </w:rPr>
              <w:t xml:space="preserve"> </w:t>
            </w:r>
            <w:r w:rsidRPr="74B7EC07">
              <w:rPr>
                <w:rFonts w:cs="Arial"/>
                <w:color w:val="29235C"/>
                <w:sz w:val="22"/>
                <w:szCs w:val="22"/>
                <w:highlight w:val="yellow"/>
              </w:rPr>
              <w:t>refer to line manager/senior staff.</w:t>
            </w:r>
          </w:p>
          <w:p w14:paraId="2DF47AD1" w14:textId="77777777" w:rsidR="00542AEB" w:rsidRPr="006B51EC" w:rsidRDefault="7D37B366" w:rsidP="74B7EC07">
            <w:pPr>
              <w:pStyle w:val="ListBullet"/>
              <w:numPr>
                <w:ilvl w:val="0"/>
                <w:numId w:val="0"/>
              </w:numPr>
              <w:spacing w:after="0"/>
              <w:ind w:left="31"/>
              <w:rPr>
                <w:rFonts w:cs="Arial"/>
                <w:color w:val="29235C"/>
                <w:sz w:val="22"/>
                <w:szCs w:val="22"/>
                <w:highlight w:val="yellow"/>
              </w:rPr>
            </w:pPr>
            <w:r w:rsidRPr="74B7EC07">
              <w:rPr>
                <w:rFonts w:cs="Arial"/>
                <w:color w:val="29235C"/>
                <w:sz w:val="22"/>
                <w:szCs w:val="22"/>
                <w:highlight w:val="yellow"/>
              </w:rPr>
              <w:t>Generating correspondence on</w:t>
            </w:r>
            <w:r w:rsidRPr="74B7EC07">
              <w:rPr>
                <w:rFonts w:cs="Arial"/>
                <w:color w:val="29235C"/>
                <w:sz w:val="22"/>
                <w:szCs w:val="22"/>
              </w:rPr>
              <w:t xml:space="preserve"> </w:t>
            </w:r>
          </w:p>
          <w:p w14:paraId="0DAFF350" w14:textId="22944A56" w:rsidR="00C42715" w:rsidRPr="006B51EC" w:rsidRDefault="7D37B366" w:rsidP="74B7EC07">
            <w:pPr>
              <w:pStyle w:val="ListBullet"/>
              <w:numPr>
                <w:ilvl w:val="0"/>
                <w:numId w:val="0"/>
              </w:numPr>
              <w:spacing w:after="0"/>
              <w:ind w:left="31"/>
              <w:rPr>
                <w:rFonts w:cs="Arial"/>
                <w:color w:val="29235C"/>
                <w:sz w:val="22"/>
                <w:szCs w:val="22"/>
                <w:highlight w:val="yellow"/>
              </w:rPr>
            </w:pPr>
            <w:r w:rsidRPr="74B7EC07">
              <w:rPr>
                <w:rFonts w:cs="Arial"/>
                <w:color w:val="29235C"/>
                <w:sz w:val="22"/>
                <w:szCs w:val="22"/>
                <w:highlight w:val="yellow"/>
              </w:rPr>
              <w:t>behalf of the Headteacher.</w:t>
            </w:r>
          </w:p>
          <w:p w14:paraId="066078F4" w14:textId="77777777" w:rsidR="002A4869" w:rsidRPr="006B51EC" w:rsidRDefault="002A4869" w:rsidP="74B7EC07">
            <w:pPr>
              <w:pStyle w:val="ListBullet"/>
              <w:numPr>
                <w:ilvl w:val="0"/>
                <w:numId w:val="0"/>
              </w:numPr>
              <w:spacing w:after="0"/>
              <w:ind w:left="31"/>
              <w:rPr>
                <w:rFonts w:cs="Arial"/>
                <w:color w:val="29235C"/>
                <w:sz w:val="22"/>
                <w:szCs w:val="22"/>
                <w:highlight w:val="yellow"/>
              </w:rPr>
            </w:pPr>
          </w:p>
          <w:p w14:paraId="3215EE79" w14:textId="24B1A61A" w:rsidR="00C42715" w:rsidRPr="006B51EC" w:rsidRDefault="7D37B366" w:rsidP="74B7EC07">
            <w:pPr>
              <w:pStyle w:val="ListBullet"/>
              <w:numPr>
                <w:ilvl w:val="0"/>
                <w:numId w:val="0"/>
              </w:numPr>
              <w:spacing w:after="0"/>
              <w:ind w:left="31"/>
              <w:rPr>
                <w:rFonts w:cs="Arial"/>
                <w:noProof/>
                <w:color w:val="29235C"/>
                <w:sz w:val="22"/>
                <w:szCs w:val="22"/>
                <w:highlight w:val="yellow"/>
              </w:rPr>
            </w:pPr>
            <w:r w:rsidRPr="74B7EC07">
              <w:rPr>
                <w:rFonts w:cs="Arial"/>
                <w:noProof/>
                <w:color w:val="29235C"/>
                <w:sz w:val="22"/>
                <w:szCs w:val="22"/>
                <w:highlight w:val="yellow"/>
              </w:rPr>
              <w:t>The post holder will be expected to switch between tasks during the course of the working day.</w:t>
            </w:r>
          </w:p>
          <w:p w14:paraId="0E6A6A75" w14:textId="0A92579D" w:rsidR="00C42715" w:rsidRPr="006B51EC" w:rsidRDefault="461A3A35" w:rsidP="74B7EC07">
            <w:pPr>
              <w:pStyle w:val="ListBullet"/>
              <w:numPr>
                <w:ilvl w:val="0"/>
                <w:numId w:val="0"/>
              </w:numPr>
              <w:spacing w:after="0"/>
              <w:ind w:left="31"/>
              <w:rPr>
                <w:rFonts w:cs="Arial"/>
                <w:color w:val="29235C"/>
                <w:sz w:val="22"/>
                <w:szCs w:val="22"/>
                <w:highlight w:val="yellow"/>
              </w:rPr>
            </w:pPr>
            <w:r w:rsidRPr="74B7EC07">
              <w:rPr>
                <w:rFonts w:cs="Arial"/>
                <w:color w:val="29235C"/>
                <w:sz w:val="22"/>
                <w:szCs w:val="22"/>
                <w:highlight w:val="yellow"/>
              </w:rPr>
              <w:t>I</w:t>
            </w:r>
            <w:r w:rsidR="7D37B366" w:rsidRPr="74B7EC07">
              <w:rPr>
                <w:rFonts w:cs="Arial"/>
                <w:color w:val="29235C"/>
                <w:sz w:val="22"/>
                <w:szCs w:val="22"/>
                <w:highlight w:val="yellow"/>
              </w:rPr>
              <w:t>t is likely there will be interruptions from staff and pupils.</w:t>
            </w:r>
          </w:p>
          <w:p w14:paraId="57D0C13A" w14:textId="5FD75D0C" w:rsidR="4351B74A" w:rsidRDefault="4351B74A" w:rsidP="74B7EC07">
            <w:pPr>
              <w:pStyle w:val="ListBullet"/>
              <w:numPr>
                <w:ilvl w:val="0"/>
                <w:numId w:val="0"/>
              </w:numPr>
              <w:spacing w:after="0"/>
              <w:ind w:left="31"/>
              <w:rPr>
                <w:rFonts w:cs="Arial"/>
                <w:color w:val="29235C"/>
                <w:sz w:val="22"/>
                <w:szCs w:val="22"/>
                <w:highlight w:val="yellow"/>
              </w:rPr>
            </w:pPr>
          </w:p>
          <w:p w14:paraId="2382BD75" w14:textId="77777777" w:rsidR="00C42715" w:rsidRPr="006B51EC" w:rsidRDefault="7D37B366" w:rsidP="74B7EC07">
            <w:pPr>
              <w:pStyle w:val="ListBullet"/>
              <w:numPr>
                <w:ilvl w:val="0"/>
                <w:numId w:val="0"/>
              </w:numPr>
              <w:ind w:left="31"/>
              <w:rPr>
                <w:rFonts w:cs="Arial"/>
                <w:color w:val="29235C"/>
                <w:sz w:val="22"/>
                <w:szCs w:val="22"/>
                <w:highlight w:val="yellow"/>
              </w:rPr>
            </w:pPr>
            <w:r w:rsidRPr="74B7EC07">
              <w:rPr>
                <w:rFonts w:cs="Arial"/>
                <w:color w:val="29235C"/>
                <w:sz w:val="22"/>
                <w:szCs w:val="22"/>
                <w:highlight w:val="yellow"/>
              </w:rPr>
              <w:t>There will be tasks that require alertness and concentration, such as, following financial procedures, producing financial information and drafting correspondence.</w:t>
            </w:r>
          </w:p>
          <w:p w14:paraId="69AAF8C2" w14:textId="77777777" w:rsidR="00C42715" w:rsidRPr="006B51EC" w:rsidRDefault="7D37B366" w:rsidP="74B7EC07">
            <w:pPr>
              <w:pStyle w:val="ListBullet"/>
              <w:numPr>
                <w:ilvl w:val="0"/>
                <w:numId w:val="0"/>
              </w:numPr>
              <w:ind w:left="31"/>
              <w:rPr>
                <w:rFonts w:cs="Arial"/>
                <w:color w:val="29235C"/>
                <w:sz w:val="22"/>
                <w:szCs w:val="22"/>
                <w:highlight w:val="yellow"/>
              </w:rPr>
            </w:pPr>
            <w:r w:rsidRPr="74B7EC07">
              <w:rPr>
                <w:rFonts w:cs="Arial"/>
                <w:color w:val="29235C"/>
                <w:sz w:val="22"/>
                <w:szCs w:val="22"/>
                <w:highlight w:val="yellow"/>
              </w:rPr>
              <w:t>There could be work related pressure when overseeing the reception area, especially in busy periods, e.g. early morning or at the end of the school day.</w:t>
            </w:r>
          </w:p>
          <w:p w14:paraId="5E169C03" w14:textId="332E1851" w:rsidR="006C3141" w:rsidRPr="006B51EC" w:rsidRDefault="4D85862C" w:rsidP="74B7EC07">
            <w:pPr>
              <w:pStyle w:val="ListBullet"/>
              <w:numPr>
                <w:ilvl w:val="0"/>
                <w:numId w:val="0"/>
              </w:numPr>
              <w:rPr>
                <w:rFonts w:cs="Arial"/>
                <w:color w:val="29235C"/>
                <w:sz w:val="22"/>
                <w:szCs w:val="22"/>
                <w:highlight w:val="yellow"/>
              </w:rPr>
            </w:pPr>
            <w:r w:rsidRPr="74B7EC07">
              <w:rPr>
                <w:rFonts w:cs="Arial"/>
                <w:color w:val="29235C"/>
                <w:sz w:val="22"/>
                <w:szCs w:val="22"/>
                <w:highlight w:val="yellow"/>
              </w:rPr>
              <w:t>The post holder is likely to be the first point of contact in dealing with customer complaints and would need to decide when to refer on to more senior staff.</w:t>
            </w:r>
          </w:p>
        </w:tc>
        <w:tc>
          <w:tcPr>
            <w:tcW w:w="3191" w:type="dxa"/>
            <w:vAlign w:val="center"/>
          </w:tcPr>
          <w:p w14:paraId="08681145" w14:textId="77777777" w:rsidR="006C3141" w:rsidRPr="006B51EC" w:rsidRDefault="4F636928" w:rsidP="74B7EC07">
            <w:pPr>
              <w:pStyle w:val="ListBullet"/>
              <w:numPr>
                <w:ilvl w:val="0"/>
                <w:numId w:val="0"/>
              </w:numPr>
              <w:rPr>
                <w:rFonts w:cs="Arial"/>
                <w:color w:val="29235C"/>
                <w:sz w:val="22"/>
                <w:szCs w:val="22"/>
                <w:highlight w:val="yellow"/>
              </w:rPr>
            </w:pPr>
            <w:r w:rsidRPr="74B7EC07">
              <w:rPr>
                <w:rFonts w:cs="Arial"/>
                <w:color w:val="29235C"/>
                <w:sz w:val="22"/>
                <w:szCs w:val="22"/>
                <w:highlight w:val="yellow"/>
              </w:rPr>
              <w:t>Broad understanding of Governors/Trustees and their role.</w:t>
            </w:r>
          </w:p>
          <w:p w14:paraId="246C0DC3" w14:textId="0F92F53C" w:rsidR="006C3141" w:rsidRPr="006B51EC" w:rsidRDefault="006C3141" w:rsidP="74B7EC07">
            <w:pPr>
              <w:rPr>
                <w:rFonts w:cs="Arial"/>
                <w:color w:val="29235C"/>
                <w:sz w:val="22"/>
                <w:szCs w:val="22"/>
                <w:highlight w:val="yellow"/>
              </w:rPr>
            </w:pPr>
          </w:p>
        </w:tc>
      </w:tr>
    </w:tbl>
    <w:p w14:paraId="4A660F35" w14:textId="3E2265C0" w:rsidR="4351B74A" w:rsidRDefault="4351B74A"/>
    <w:p w14:paraId="41A216DF" w14:textId="77777777" w:rsidR="00D3555C" w:rsidRDefault="00D3555C" w:rsidP="00202017"/>
    <w:p w14:paraId="0F17D92D" w14:textId="77777777" w:rsidR="00202017" w:rsidRDefault="00202017" w:rsidP="00202017"/>
    <w:sectPr w:rsidR="00202017" w:rsidSect="0092048B">
      <w:footerReference w:type="even" r:id="rId12"/>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6CFF" w14:textId="77777777" w:rsidR="00714231" w:rsidRDefault="00714231">
      <w:r>
        <w:separator/>
      </w:r>
    </w:p>
  </w:endnote>
  <w:endnote w:type="continuationSeparator" w:id="0">
    <w:p w14:paraId="79AD739B" w14:textId="77777777" w:rsidR="00714231" w:rsidRDefault="00714231">
      <w:r>
        <w:continuationSeparator/>
      </w:r>
    </w:p>
  </w:endnote>
  <w:endnote w:type="continuationNotice" w:id="1">
    <w:p w14:paraId="399D4B8D" w14:textId="77777777" w:rsidR="00714231" w:rsidRDefault="00714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B0F6" w14:textId="77777777" w:rsidR="00437CCE" w:rsidRDefault="00437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26B0F7" w14:textId="77777777" w:rsidR="00437CCE" w:rsidRDefault="00437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B0F8" w14:textId="77777777" w:rsidR="00437CCE" w:rsidRDefault="00437CCE">
    <w:pPr>
      <w:pStyle w:val="Footer"/>
      <w:framePr w:wrap="around" w:vAnchor="text" w:hAnchor="margin" w:xAlign="center" w:y="1"/>
      <w:rPr>
        <w:rStyle w:val="PageNumber"/>
      </w:rPr>
    </w:pPr>
  </w:p>
  <w:p w14:paraId="1E26B0F9" w14:textId="77777777" w:rsidR="00437CCE" w:rsidRPr="00AC119E" w:rsidRDefault="00AE7350">
    <w:pPr>
      <w:pStyle w:val="Footer"/>
      <w:rPr>
        <w:color w:val="29235C"/>
        <w:sz w:val="20"/>
      </w:rPr>
    </w:pPr>
    <w:r w:rsidRPr="00AC119E">
      <w:rPr>
        <w:color w:val="29235C"/>
        <w:sz w:val="20"/>
      </w:rPr>
      <w:t>East Anglian Schools Trust October 2024</w:t>
    </w:r>
    <w:r w:rsidR="00437CCE" w:rsidRPr="00AC119E">
      <w:rPr>
        <w:color w:val="29235C"/>
        <w:sz w:val="20"/>
      </w:rPr>
      <w:tab/>
    </w:r>
    <w:r w:rsidR="00437CCE" w:rsidRPr="00AC119E">
      <w:rPr>
        <w:color w:val="29235C"/>
        <w:sz w:val="20"/>
      </w:rPr>
      <w:tab/>
      <w:t xml:space="preserve">- </w:t>
    </w:r>
    <w:r w:rsidR="00437CCE" w:rsidRPr="00AC119E">
      <w:rPr>
        <w:rStyle w:val="PageNumber"/>
        <w:color w:val="29235C"/>
        <w:sz w:val="20"/>
      </w:rPr>
      <w:fldChar w:fldCharType="begin"/>
    </w:r>
    <w:r w:rsidR="00437CCE" w:rsidRPr="00AC119E">
      <w:rPr>
        <w:rStyle w:val="PageNumber"/>
        <w:color w:val="29235C"/>
        <w:sz w:val="20"/>
      </w:rPr>
      <w:instrText xml:space="preserve"> PAGE </w:instrText>
    </w:r>
    <w:r w:rsidR="00437CCE" w:rsidRPr="00AC119E">
      <w:rPr>
        <w:rStyle w:val="PageNumber"/>
        <w:color w:val="29235C"/>
        <w:sz w:val="20"/>
      </w:rPr>
      <w:fldChar w:fldCharType="separate"/>
    </w:r>
    <w:r w:rsidR="00280770" w:rsidRPr="00AC119E">
      <w:rPr>
        <w:rStyle w:val="PageNumber"/>
        <w:noProof/>
        <w:color w:val="29235C"/>
        <w:sz w:val="20"/>
      </w:rPr>
      <w:t>1</w:t>
    </w:r>
    <w:r w:rsidR="00437CCE" w:rsidRPr="00AC119E">
      <w:rPr>
        <w:rStyle w:val="PageNumber"/>
        <w:color w:val="29235C"/>
        <w:sz w:val="20"/>
      </w:rPr>
      <w:fldChar w:fldCharType="end"/>
    </w:r>
    <w:r w:rsidR="00437CCE" w:rsidRPr="00AC119E">
      <w:rPr>
        <w:rStyle w:val="PageNumber"/>
        <w:color w:val="29235C"/>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FA9E" w14:textId="77777777" w:rsidR="00714231" w:rsidRDefault="00714231">
      <w:r>
        <w:separator/>
      </w:r>
    </w:p>
  </w:footnote>
  <w:footnote w:type="continuationSeparator" w:id="0">
    <w:p w14:paraId="6BC69EA2" w14:textId="77777777" w:rsidR="00714231" w:rsidRDefault="00714231">
      <w:r>
        <w:continuationSeparator/>
      </w:r>
    </w:p>
  </w:footnote>
  <w:footnote w:type="continuationNotice" w:id="1">
    <w:p w14:paraId="216B9E7A" w14:textId="77777777" w:rsidR="00714231" w:rsidRDefault="00714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F90C86E"/>
    <w:lvl w:ilvl="0">
      <w:start w:val="1"/>
      <w:numFmt w:val="bullet"/>
      <w:pStyle w:val="ListBullet3"/>
      <w:lvlText w:val=""/>
      <w:lvlJc w:val="left"/>
      <w:pPr>
        <w:tabs>
          <w:tab w:val="num" w:pos="1418"/>
        </w:tabs>
        <w:ind w:left="1418" w:hanging="698"/>
      </w:pPr>
      <w:rPr>
        <w:rFonts w:ascii="Symbol" w:hAnsi="Symbol" w:hint="default"/>
      </w:rPr>
    </w:lvl>
  </w:abstractNum>
  <w:abstractNum w:abstractNumId="1" w15:restartNumberingAfterBreak="0">
    <w:nsid w:val="FFFFFF83"/>
    <w:multiLevelType w:val="singleLevel"/>
    <w:tmpl w:val="E6829C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A1449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2632B"/>
    <w:multiLevelType w:val="hybridMultilevel"/>
    <w:tmpl w:val="8B56F288"/>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551E0"/>
    <w:multiLevelType w:val="hybridMultilevel"/>
    <w:tmpl w:val="8AC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823F6"/>
    <w:multiLevelType w:val="hybridMultilevel"/>
    <w:tmpl w:val="7EC6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872B9"/>
    <w:multiLevelType w:val="hybridMultilevel"/>
    <w:tmpl w:val="48985EC4"/>
    <w:lvl w:ilvl="0" w:tplc="DDD61E30">
      <w:start w:val="1"/>
      <w:numFmt w:val="bullet"/>
      <w:lvlText w:val=""/>
      <w:lvlJc w:val="left"/>
      <w:pPr>
        <w:ind w:left="720" w:hanging="360"/>
      </w:pPr>
      <w:rPr>
        <w:rFonts w:ascii="Symbol" w:hAnsi="Symbol" w:hint="default"/>
      </w:rPr>
    </w:lvl>
    <w:lvl w:ilvl="1" w:tplc="6CE89274">
      <w:start w:val="1"/>
      <w:numFmt w:val="bullet"/>
      <w:lvlText w:val="o"/>
      <w:lvlJc w:val="left"/>
      <w:pPr>
        <w:ind w:left="1440" w:hanging="360"/>
      </w:pPr>
      <w:rPr>
        <w:rFonts w:ascii="Courier New" w:hAnsi="Courier New" w:hint="default"/>
      </w:rPr>
    </w:lvl>
    <w:lvl w:ilvl="2" w:tplc="FC06373A">
      <w:start w:val="1"/>
      <w:numFmt w:val="bullet"/>
      <w:lvlText w:val=""/>
      <w:lvlJc w:val="left"/>
      <w:pPr>
        <w:ind w:left="2160" w:hanging="360"/>
      </w:pPr>
      <w:rPr>
        <w:rFonts w:ascii="Wingdings" w:hAnsi="Wingdings" w:hint="default"/>
      </w:rPr>
    </w:lvl>
    <w:lvl w:ilvl="3" w:tplc="093A31C6">
      <w:start w:val="1"/>
      <w:numFmt w:val="bullet"/>
      <w:lvlText w:val=""/>
      <w:lvlJc w:val="left"/>
      <w:pPr>
        <w:ind w:left="2880" w:hanging="360"/>
      </w:pPr>
      <w:rPr>
        <w:rFonts w:ascii="Symbol" w:hAnsi="Symbol" w:hint="default"/>
      </w:rPr>
    </w:lvl>
    <w:lvl w:ilvl="4" w:tplc="C12667FE">
      <w:start w:val="1"/>
      <w:numFmt w:val="bullet"/>
      <w:lvlText w:val="o"/>
      <w:lvlJc w:val="left"/>
      <w:pPr>
        <w:ind w:left="3600" w:hanging="360"/>
      </w:pPr>
      <w:rPr>
        <w:rFonts w:ascii="Courier New" w:hAnsi="Courier New" w:hint="default"/>
      </w:rPr>
    </w:lvl>
    <w:lvl w:ilvl="5" w:tplc="DB9ED18A">
      <w:start w:val="1"/>
      <w:numFmt w:val="bullet"/>
      <w:lvlText w:val=""/>
      <w:lvlJc w:val="left"/>
      <w:pPr>
        <w:ind w:left="4320" w:hanging="360"/>
      </w:pPr>
      <w:rPr>
        <w:rFonts w:ascii="Wingdings" w:hAnsi="Wingdings" w:hint="default"/>
      </w:rPr>
    </w:lvl>
    <w:lvl w:ilvl="6" w:tplc="45B45E0E">
      <w:start w:val="1"/>
      <w:numFmt w:val="bullet"/>
      <w:lvlText w:val=""/>
      <w:lvlJc w:val="left"/>
      <w:pPr>
        <w:ind w:left="5040" w:hanging="360"/>
      </w:pPr>
      <w:rPr>
        <w:rFonts w:ascii="Symbol" w:hAnsi="Symbol" w:hint="default"/>
      </w:rPr>
    </w:lvl>
    <w:lvl w:ilvl="7" w:tplc="B34AD470">
      <w:start w:val="1"/>
      <w:numFmt w:val="bullet"/>
      <w:lvlText w:val="o"/>
      <w:lvlJc w:val="left"/>
      <w:pPr>
        <w:ind w:left="5760" w:hanging="360"/>
      </w:pPr>
      <w:rPr>
        <w:rFonts w:ascii="Courier New" w:hAnsi="Courier New" w:hint="default"/>
      </w:rPr>
    </w:lvl>
    <w:lvl w:ilvl="8" w:tplc="78A82320">
      <w:start w:val="1"/>
      <w:numFmt w:val="bullet"/>
      <w:lvlText w:val=""/>
      <w:lvlJc w:val="left"/>
      <w:pPr>
        <w:ind w:left="6480" w:hanging="360"/>
      </w:pPr>
      <w:rPr>
        <w:rFonts w:ascii="Wingdings" w:hAnsi="Wingdings" w:hint="default"/>
      </w:rPr>
    </w:lvl>
  </w:abstractNum>
  <w:abstractNum w:abstractNumId="7" w15:restartNumberingAfterBreak="0">
    <w:nsid w:val="44970937"/>
    <w:multiLevelType w:val="hybridMultilevel"/>
    <w:tmpl w:val="C6008896"/>
    <w:lvl w:ilvl="0" w:tplc="766A2698">
      <w:start w:val="1"/>
      <w:numFmt w:val="bullet"/>
      <w:lvlText w:val=""/>
      <w:lvlJc w:val="left"/>
      <w:pPr>
        <w:ind w:left="720" w:hanging="360"/>
      </w:pPr>
      <w:rPr>
        <w:rFonts w:ascii="Symbol" w:hAnsi="Symbol" w:hint="default"/>
      </w:rPr>
    </w:lvl>
    <w:lvl w:ilvl="1" w:tplc="1C4E2D80">
      <w:start w:val="1"/>
      <w:numFmt w:val="bullet"/>
      <w:lvlText w:val="o"/>
      <w:lvlJc w:val="left"/>
      <w:pPr>
        <w:ind w:left="1440" w:hanging="360"/>
      </w:pPr>
      <w:rPr>
        <w:rFonts w:ascii="Courier New" w:hAnsi="Courier New" w:hint="default"/>
      </w:rPr>
    </w:lvl>
    <w:lvl w:ilvl="2" w:tplc="10F6F7C8">
      <w:start w:val="1"/>
      <w:numFmt w:val="bullet"/>
      <w:lvlText w:val=""/>
      <w:lvlJc w:val="left"/>
      <w:pPr>
        <w:ind w:left="2160" w:hanging="360"/>
      </w:pPr>
      <w:rPr>
        <w:rFonts w:ascii="Wingdings" w:hAnsi="Wingdings" w:hint="default"/>
      </w:rPr>
    </w:lvl>
    <w:lvl w:ilvl="3" w:tplc="4C666294">
      <w:start w:val="1"/>
      <w:numFmt w:val="bullet"/>
      <w:lvlText w:val=""/>
      <w:lvlJc w:val="left"/>
      <w:pPr>
        <w:ind w:left="2880" w:hanging="360"/>
      </w:pPr>
      <w:rPr>
        <w:rFonts w:ascii="Symbol" w:hAnsi="Symbol" w:hint="default"/>
      </w:rPr>
    </w:lvl>
    <w:lvl w:ilvl="4" w:tplc="3E467BDE">
      <w:start w:val="1"/>
      <w:numFmt w:val="bullet"/>
      <w:lvlText w:val="o"/>
      <w:lvlJc w:val="left"/>
      <w:pPr>
        <w:ind w:left="3600" w:hanging="360"/>
      </w:pPr>
      <w:rPr>
        <w:rFonts w:ascii="Courier New" w:hAnsi="Courier New" w:hint="default"/>
      </w:rPr>
    </w:lvl>
    <w:lvl w:ilvl="5" w:tplc="94645936">
      <w:start w:val="1"/>
      <w:numFmt w:val="bullet"/>
      <w:lvlText w:val=""/>
      <w:lvlJc w:val="left"/>
      <w:pPr>
        <w:ind w:left="4320" w:hanging="360"/>
      </w:pPr>
      <w:rPr>
        <w:rFonts w:ascii="Wingdings" w:hAnsi="Wingdings" w:hint="default"/>
      </w:rPr>
    </w:lvl>
    <w:lvl w:ilvl="6" w:tplc="D6DAFBC0">
      <w:start w:val="1"/>
      <w:numFmt w:val="bullet"/>
      <w:lvlText w:val=""/>
      <w:lvlJc w:val="left"/>
      <w:pPr>
        <w:ind w:left="5040" w:hanging="360"/>
      </w:pPr>
      <w:rPr>
        <w:rFonts w:ascii="Symbol" w:hAnsi="Symbol" w:hint="default"/>
      </w:rPr>
    </w:lvl>
    <w:lvl w:ilvl="7" w:tplc="B81A40CE">
      <w:start w:val="1"/>
      <w:numFmt w:val="bullet"/>
      <w:lvlText w:val="o"/>
      <w:lvlJc w:val="left"/>
      <w:pPr>
        <w:ind w:left="5760" w:hanging="360"/>
      </w:pPr>
      <w:rPr>
        <w:rFonts w:ascii="Courier New" w:hAnsi="Courier New" w:hint="default"/>
      </w:rPr>
    </w:lvl>
    <w:lvl w:ilvl="8" w:tplc="7214CC98">
      <w:start w:val="1"/>
      <w:numFmt w:val="bullet"/>
      <w:lvlText w:val=""/>
      <w:lvlJc w:val="left"/>
      <w:pPr>
        <w:ind w:left="6480" w:hanging="360"/>
      </w:pPr>
      <w:rPr>
        <w:rFonts w:ascii="Wingdings" w:hAnsi="Wingdings" w:hint="default"/>
      </w:rPr>
    </w:lvl>
  </w:abstractNum>
  <w:abstractNum w:abstractNumId="8" w15:restartNumberingAfterBreak="0">
    <w:nsid w:val="49F2034B"/>
    <w:multiLevelType w:val="hybridMultilevel"/>
    <w:tmpl w:val="22B8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C3C87"/>
    <w:multiLevelType w:val="hybridMultilevel"/>
    <w:tmpl w:val="E8A49694"/>
    <w:lvl w:ilvl="0" w:tplc="426EE83E">
      <w:start w:val="1"/>
      <w:numFmt w:val="bullet"/>
      <w:lvlText w:val=""/>
      <w:lvlJc w:val="left"/>
      <w:pPr>
        <w:ind w:left="720" w:hanging="360"/>
      </w:pPr>
      <w:rPr>
        <w:rFonts w:ascii="Symbol" w:hAnsi="Symbol" w:hint="default"/>
      </w:rPr>
    </w:lvl>
    <w:lvl w:ilvl="1" w:tplc="4B928BDA">
      <w:start w:val="1"/>
      <w:numFmt w:val="bullet"/>
      <w:lvlText w:val="o"/>
      <w:lvlJc w:val="left"/>
      <w:pPr>
        <w:ind w:left="1440" w:hanging="360"/>
      </w:pPr>
      <w:rPr>
        <w:rFonts w:ascii="Courier New" w:hAnsi="Courier New" w:hint="default"/>
      </w:rPr>
    </w:lvl>
    <w:lvl w:ilvl="2" w:tplc="D3286694">
      <w:start w:val="1"/>
      <w:numFmt w:val="bullet"/>
      <w:lvlText w:val=""/>
      <w:lvlJc w:val="left"/>
      <w:pPr>
        <w:ind w:left="2160" w:hanging="360"/>
      </w:pPr>
      <w:rPr>
        <w:rFonts w:ascii="Wingdings" w:hAnsi="Wingdings" w:hint="default"/>
      </w:rPr>
    </w:lvl>
    <w:lvl w:ilvl="3" w:tplc="9A74BA0A">
      <w:start w:val="1"/>
      <w:numFmt w:val="bullet"/>
      <w:lvlText w:val=""/>
      <w:lvlJc w:val="left"/>
      <w:pPr>
        <w:ind w:left="2880" w:hanging="360"/>
      </w:pPr>
      <w:rPr>
        <w:rFonts w:ascii="Symbol" w:hAnsi="Symbol" w:hint="default"/>
      </w:rPr>
    </w:lvl>
    <w:lvl w:ilvl="4" w:tplc="B09842D4">
      <w:start w:val="1"/>
      <w:numFmt w:val="bullet"/>
      <w:lvlText w:val="o"/>
      <w:lvlJc w:val="left"/>
      <w:pPr>
        <w:ind w:left="3600" w:hanging="360"/>
      </w:pPr>
      <w:rPr>
        <w:rFonts w:ascii="Courier New" w:hAnsi="Courier New" w:hint="default"/>
      </w:rPr>
    </w:lvl>
    <w:lvl w:ilvl="5" w:tplc="1BDE9458">
      <w:start w:val="1"/>
      <w:numFmt w:val="bullet"/>
      <w:lvlText w:val=""/>
      <w:lvlJc w:val="left"/>
      <w:pPr>
        <w:ind w:left="4320" w:hanging="360"/>
      </w:pPr>
      <w:rPr>
        <w:rFonts w:ascii="Wingdings" w:hAnsi="Wingdings" w:hint="default"/>
      </w:rPr>
    </w:lvl>
    <w:lvl w:ilvl="6" w:tplc="6D0AB2B2">
      <w:start w:val="1"/>
      <w:numFmt w:val="bullet"/>
      <w:lvlText w:val=""/>
      <w:lvlJc w:val="left"/>
      <w:pPr>
        <w:ind w:left="5040" w:hanging="360"/>
      </w:pPr>
      <w:rPr>
        <w:rFonts w:ascii="Symbol" w:hAnsi="Symbol" w:hint="default"/>
      </w:rPr>
    </w:lvl>
    <w:lvl w:ilvl="7" w:tplc="C6DC6496">
      <w:start w:val="1"/>
      <w:numFmt w:val="bullet"/>
      <w:lvlText w:val="o"/>
      <w:lvlJc w:val="left"/>
      <w:pPr>
        <w:ind w:left="5760" w:hanging="360"/>
      </w:pPr>
      <w:rPr>
        <w:rFonts w:ascii="Courier New" w:hAnsi="Courier New" w:hint="default"/>
      </w:rPr>
    </w:lvl>
    <w:lvl w:ilvl="8" w:tplc="4622EA04">
      <w:start w:val="1"/>
      <w:numFmt w:val="bullet"/>
      <w:lvlText w:val=""/>
      <w:lvlJc w:val="left"/>
      <w:pPr>
        <w:ind w:left="6480" w:hanging="360"/>
      </w:pPr>
      <w:rPr>
        <w:rFonts w:ascii="Wingdings" w:hAnsi="Wingdings" w:hint="default"/>
      </w:rPr>
    </w:lvl>
  </w:abstractNum>
  <w:abstractNum w:abstractNumId="10" w15:restartNumberingAfterBreak="0">
    <w:nsid w:val="5AF40BBB"/>
    <w:multiLevelType w:val="hybridMultilevel"/>
    <w:tmpl w:val="7ED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89745"/>
    <w:multiLevelType w:val="hybridMultilevel"/>
    <w:tmpl w:val="6B369172"/>
    <w:lvl w:ilvl="0" w:tplc="3150360E">
      <w:start w:val="1"/>
      <w:numFmt w:val="bullet"/>
      <w:lvlText w:val=""/>
      <w:lvlJc w:val="left"/>
      <w:pPr>
        <w:ind w:left="720" w:hanging="360"/>
      </w:pPr>
      <w:rPr>
        <w:rFonts w:ascii="Symbol" w:hAnsi="Symbol" w:hint="default"/>
      </w:rPr>
    </w:lvl>
    <w:lvl w:ilvl="1" w:tplc="46860A4A">
      <w:start w:val="1"/>
      <w:numFmt w:val="bullet"/>
      <w:lvlText w:val="o"/>
      <w:lvlJc w:val="left"/>
      <w:pPr>
        <w:ind w:left="1440" w:hanging="360"/>
      </w:pPr>
      <w:rPr>
        <w:rFonts w:ascii="Courier New" w:hAnsi="Courier New" w:hint="default"/>
      </w:rPr>
    </w:lvl>
    <w:lvl w:ilvl="2" w:tplc="17185234">
      <w:start w:val="1"/>
      <w:numFmt w:val="bullet"/>
      <w:lvlText w:val=""/>
      <w:lvlJc w:val="left"/>
      <w:pPr>
        <w:ind w:left="2160" w:hanging="360"/>
      </w:pPr>
      <w:rPr>
        <w:rFonts w:ascii="Wingdings" w:hAnsi="Wingdings" w:hint="default"/>
      </w:rPr>
    </w:lvl>
    <w:lvl w:ilvl="3" w:tplc="00449656">
      <w:start w:val="1"/>
      <w:numFmt w:val="bullet"/>
      <w:lvlText w:val=""/>
      <w:lvlJc w:val="left"/>
      <w:pPr>
        <w:ind w:left="2880" w:hanging="360"/>
      </w:pPr>
      <w:rPr>
        <w:rFonts w:ascii="Symbol" w:hAnsi="Symbol" w:hint="default"/>
      </w:rPr>
    </w:lvl>
    <w:lvl w:ilvl="4" w:tplc="E2A210D4">
      <w:start w:val="1"/>
      <w:numFmt w:val="bullet"/>
      <w:lvlText w:val="o"/>
      <w:lvlJc w:val="left"/>
      <w:pPr>
        <w:ind w:left="3600" w:hanging="360"/>
      </w:pPr>
      <w:rPr>
        <w:rFonts w:ascii="Courier New" w:hAnsi="Courier New" w:hint="default"/>
      </w:rPr>
    </w:lvl>
    <w:lvl w:ilvl="5" w:tplc="DF1A6C20">
      <w:start w:val="1"/>
      <w:numFmt w:val="bullet"/>
      <w:lvlText w:val=""/>
      <w:lvlJc w:val="left"/>
      <w:pPr>
        <w:ind w:left="4320" w:hanging="360"/>
      </w:pPr>
      <w:rPr>
        <w:rFonts w:ascii="Wingdings" w:hAnsi="Wingdings" w:hint="default"/>
      </w:rPr>
    </w:lvl>
    <w:lvl w:ilvl="6" w:tplc="9F46E2BC">
      <w:start w:val="1"/>
      <w:numFmt w:val="bullet"/>
      <w:lvlText w:val=""/>
      <w:lvlJc w:val="left"/>
      <w:pPr>
        <w:ind w:left="5040" w:hanging="360"/>
      </w:pPr>
      <w:rPr>
        <w:rFonts w:ascii="Symbol" w:hAnsi="Symbol" w:hint="default"/>
      </w:rPr>
    </w:lvl>
    <w:lvl w:ilvl="7" w:tplc="E7E2881E">
      <w:start w:val="1"/>
      <w:numFmt w:val="bullet"/>
      <w:lvlText w:val="o"/>
      <w:lvlJc w:val="left"/>
      <w:pPr>
        <w:ind w:left="5760" w:hanging="360"/>
      </w:pPr>
      <w:rPr>
        <w:rFonts w:ascii="Courier New" w:hAnsi="Courier New" w:hint="default"/>
      </w:rPr>
    </w:lvl>
    <w:lvl w:ilvl="8" w:tplc="6CC084A8">
      <w:start w:val="1"/>
      <w:numFmt w:val="bullet"/>
      <w:lvlText w:val=""/>
      <w:lvlJc w:val="left"/>
      <w:pPr>
        <w:ind w:left="6480" w:hanging="360"/>
      </w:pPr>
      <w:rPr>
        <w:rFonts w:ascii="Wingdings" w:hAnsi="Wingdings" w:hint="default"/>
      </w:rPr>
    </w:lvl>
  </w:abstractNum>
  <w:abstractNum w:abstractNumId="12" w15:restartNumberingAfterBreak="0">
    <w:nsid w:val="72917753"/>
    <w:multiLevelType w:val="hybridMultilevel"/>
    <w:tmpl w:val="C62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279959">
    <w:abstractNumId w:val="6"/>
  </w:num>
  <w:num w:numId="2" w16cid:durableId="1687172311">
    <w:abstractNumId w:val="11"/>
  </w:num>
  <w:num w:numId="3" w16cid:durableId="375203745">
    <w:abstractNumId w:val="7"/>
  </w:num>
  <w:num w:numId="4" w16cid:durableId="1428964571">
    <w:abstractNumId w:val="9"/>
  </w:num>
  <w:num w:numId="5" w16cid:durableId="749739048">
    <w:abstractNumId w:val="3"/>
  </w:num>
  <w:num w:numId="6" w16cid:durableId="1547178422">
    <w:abstractNumId w:val="1"/>
  </w:num>
  <w:num w:numId="7" w16cid:durableId="637347334">
    <w:abstractNumId w:val="0"/>
  </w:num>
  <w:num w:numId="8" w16cid:durableId="1944453766">
    <w:abstractNumId w:val="2"/>
  </w:num>
  <w:num w:numId="9" w16cid:durableId="1940530155">
    <w:abstractNumId w:val="5"/>
  </w:num>
  <w:num w:numId="10" w16cid:durableId="2128815223">
    <w:abstractNumId w:val="4"/>
  </w:num>
  <w:num w:numId="11" w16cid:durableId="146408399">
    <w:abstractNumId w:val="10"/>
  </w:num>
  <w:num w:numId="12" w16cid:durableId="241567458">
    <w:abstractNumId w:val="8"/>
  </w:num>
  <w:num w:numId="13" w16cid:durableId="28666748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E"/>
    <w:rsid w:val="00006713"/>
    <w:rsid w:val="00040634"/>
    <w:rsid w:val="00070F79"/>
    <w:rsid w:val="000A6974"/>
    <w:rsid w:val="000F7CB3"/>
    <w:rsid w:val="001406FE"/>
    <w:rsid w:val="00155F1F"/>
    <w:rsid w:val="00171A77"/>
    <w:rsid w:val="00175979"/>
    <w:rsid w:val="00193E6B"/>
    <w:rsid w:val="001C5C3E"/>
    <w:rsid w:val="001E20FD"/>
    <w:rsid w:val="001E7A11"/>
    <w:rsid w:val="00202017"/>
    <w:rsid w:val="00213865"/>
    <w:rsid w:val="0022341B"/>
    <w:rsid w:val="00237128"/>
    <w:rsid w:val="0024036B"/>
    <w:rsid w:val="00265FC4"/>
    <w:rsid w:val="00280770"/>
    <w:rsid w:val="00281563"/>
    <w:rsid w:val="00285307"/>
    <w:rsid w:val="002A4869"/>
    <w:rsid w:val="002A710D"/>
    <w:rsid w:val="002B0542"/>
    <w:rsid w:val="002D004B"/>
    <w:rsid w:val="00306105"/>
    <w:rsid w:val="00310A07"/>
    <w:rsid w:val="00312D9E"/>
    <w:rsid w:val="003253B5"/>
    <w:rsid w:val="003311A1"/>
    <w:rsid w:val="00336737"/>
    <w:rsid w:val="003443AF"/>
    <w:rsid w:val="0035053F"/>
    <w:rsid w:val="003B32F8"/>
    <w:rsid w:val="003C1FA5"/>
    <w:rsid w:val="003C3BF5"/>
    <w:rsid w:val="003D53EE"/>
    <w:rsid w:val="003E35B3"/>
    <w:rsid w:val="003E76B5"/>
    <w:rsid w:val="003F440A"/>
    <w:rsid w:val="0042343C"/>
    <w:rsid w:val="00437CCE"/>
    <w:rsid w:val="004434B8"/>
    <w:rsid w:val="00457169"/>
    <w:rsid w:val="00465318"/>
    <w:rsid w:val="00494A5B"/>
    <w:rsid w:val="004A3BDF"/>
    <w:rsid w:val="004D7621"/>
    <w:rsid w:val="004E28FD"/>
    <w:rsid w:val="004F294A"/>
    <w:rsid w:val="00520B4E"/>
    <w:rsid w:val="00531D32"/>
    <w:rsid w:val="00542AEB"/>
    <w:rsid w:val="0054690A"/>
    <w:rsid w:val="005523FE"/>
    <w:rsid w:val="00553A31"/>
    <w:rsid w:val="00585B4B"/>
    <w:rsid w:val="00585F00"/>
    <w:rsid w:val="005862AD"/>
    <w:rsid w:val="00595674"/>
    <w:rsid w:val="005D15E6"/>
    <w:rsid w:val="005D560B"/>
    <w:rsid w:val="006108B7"/>
    <w:rsid w:val="006132A0"/>
    <w:rsid w:val="00620EB5"/>
    <w:rsid w:val="00681296"/>
    <w:rsid w:val="00684BF0"/>
    <w:rsid w:val="006B2D00"/>
    <w:rsid w:val="006B51EC"/>
    <w:rsid w:val="006C3141"/>
    <w:rsid w:val="006C464C"/>
    <w:rsid w:val="006D41CC"/>
    <w:rsid w:val="006D61AD"/>
    <w:rsid w:val="00713BAD"/>
    <w:rsid w:val="00714231"/>
    <w:rsid w:val="007338CF"/>
    <w:rsid w:val="00737D20"/>
    <w:rsid w:val="00766327"/>
    <w:rsid w:val="00794015"/>
    <w:rsid w:val="007976A7"/>
    <w:rsid w:val="007A53FC"/>
    <w:rsid w:val="007B2815"/>
    <w:rsid w:val="007B2B01"/>
    <w:rsid w:val="007B48BE"/>
    <w:rsid w:val="007E2163"/>
    <w:rsid w:val="00803861"/>
    <w:rsid w:val="008074C6"/>
    <w:rsid w:val="00810E55"/>
    <w:rsid w:val="00822376"/>
    <w:rsid w:val="0086664C"/>
    <w:rsid w:val="0087057C"/>
    <w:rsid w:val="008765C0"/>
    <w:rsid w:val="008A4BE7"/>
    <w:rsid w:val="008B7A9F"/>
    <w:rsid w:val="0092048B"/>
    <w:rsid w:val="009218D1"/>
    <w:rsid w:val="0093141D"/>
    <w:rsid w:val="00946B10"/>
    <w:rsid w:val="00947F0E"/>
    <w:rsid w:val="009550A4"/>
    <w:rsid w:val="009A4250"/>
    <w:rsid w:val="009A7510"/>
    <w:rsid w:val="009D2437"/>
    <w:rsid w:val="009E57F7"/>
    <w:rsid w:val="00A36FF1"/>
    <w:rsid w:val="00A3768A"/>
    <w:rsid w:val="00A70E9F"/>
    <w:rsid w:val="00A77F47"/>
    <w:rsid w:val="00A83963"/>
    <w:rsid w:val="00A83C9A"/>
    <w:rsid w:val="00A87BA0"/>
    <w:rsid w:val="00AC119E"/>
    <w:rsid w:val="00AC6C46"/>
    <w:rsid w:val="00AE7350"/>
    <w:rsid w:val="00AF53F6"/>
    <w:rsid w:val="00B06F40"/>
    <w:rsid w:val="00B20791"/>
    <w:rsid w:val="00B41603"/>
    <w:rsid w:val="00B5333D"/>
    <w:rsid w:val="00B5440E"/>
    <w:rsid w:val="00B6022A"/>
    <w:rsid w:val="00B65BEC"/>
    <w:rsid w:val="00B97FEC"/>
    <w:rsid w:val="00BC07E3"/>
    <w:rsid w:val="00BD5547"/>
    <w:rsid w:val="00BF12BA"/>
    <w:rsid w:val="00C07917"/>
    <w:rsid w:val="00C42715"/>
    <w:rsid w:val="00C548BD"/>
    <w:rsid w:val="00CB1CDD"/>
    <w:rsid w:val="00CE0098"/>
    <w:rsid w:val="00D3555C"/>
    <w:rsid w:val="00D6292D"/>
    <w:rsid w:val="00D73E25"/>
    <w:rsid w:val="00D95AE5"/>
    <w:rsid w:val="00DA01BD"/>
    <w:rsid w:val="00DC36E6"/>
    <w:rsid w:val="00E12AD3"/>
    <w:rsid w:val="00E33B3D"/>
    <w:rsid w:val="00E6309E"/>
    <w:rsid w:val="00E71DDD"/>
    <w:rsid w:val="00E771CD"/>
    <w:rsid w:val="00EA6A12"/>
    <w:rsid w:val="00ED2489"/>
    <w:rsid w:val="00ED70E4"/>
    <w:rsid w:val="00EE59F6"/>
    <w:rsid w:val="00EE6D6B"/>
    <w:rsid w:val="00EE6DC9"/>
    <w:rsid w:val="00F46228"/>
    <w:rsid w:val="00F5772F"/>
    <w:rsid w:val="00FA63B0"/>
    <w:rsid w:val="00FB1959"/>
    <w:rsid w:val="00FE070F"/>
    <w:rsid w:val="03CABFA7"/>
    <w:rsid w:val="03F96EB1"/>
    <w:rsid w:val="04259B72"/>
    <w:rsid w:val="04A6861F"/>
    <w:rsid w:val="06FB10CC"/>
    <w:rsid w:val="07F0F335"/>
    <w:rsid w:val="0910C32A"/>
    <w:rsid w:val="09DAF2CC"/>
    <w:rsid w:val="09F107FE"/>
    <w:rsid w:val="0A898A9D"/>
    <w:rsid w:val="0AC87A20"/>
    <w:rsid w:val="0D2D5E6E"/>
    <w:rsid w:val="0D38C738"/>
    <w:rsid w:val="0E4FED2E"/>
    <w:rsid w:val="1004144B"/>
    <w:rsid w:val="10BF12EB"/>
    <w:rsid w:val="10DF02AB"/>
    <w:rsid w:val="11D19AEE"/>
    <w:rsid w:val="138C62AD"/>
    <w:rsid w:val="13A7B98B"/>
    <w:rsid w:val="16B6EF9F"/>
    <w:rsid w:val="194CECB0"/>
    <w:rsid w:val="19DC6826"/>
    <w:rsid w:val="1A2DDD85"/>
    <w:rsid w:val="1AEF8958"/>
    <w:rsid w:val="1C8C3BE9"/>
    <w:rsid w:val="1CBF40BD"/>
    <w:rsid w:val="1D344D8F"/>
    <w:rsid w:val="1EFE795C"/>
    <w:rsid w:val="1FA45B67"/>
    <w:rsid w:val="1FFB1272"/>
    <w:rsid w:val="2263E276"/>
    <w:rsid w:val="23087E2E"/>
    <w:rsid w:val="23423B51"/>
    <w:rsid w:val="24ABBF34"/>
    <w:rsid w:val="24FF7AA6"/>
    <w:rsid w:val="25D03067"/>
    <w:rsid w:val="260A6D00"/>
    <w:rsid w:val="286F38C3"/>
    <w:rsid w:val="2A09073E"/>
    <w:rsid w:val="2A832B5C"/>
    <w:rsid w:val="2B3799F2"/>
    <w:rsid w:val="2BE9BE1E"/>
    <w:rsid w:val="2BFE9ABA"/>
    <w:rsid w:val="2C08E857"/>
    <w:rsid w:val="2C2D094A"/>
    <w:rsid w:val="2C328D78"/>
    <w:rsid w:val="2C3878D9"/>
    <w:rsid w:val="2CD5FAD6"/>
    <w:rsid w:val="2D09D344"/>
    <w:rsid w:val="2D537B3E"/>
    <w:rsid w:val="2D9427BF"/>
    <w:rsid w:val="2DBF8740"/>
    <w:rsid w:val="2E4F2703"/>
    <w:rsid w:val="2E64796B"/>
    <w:rsid w:val="2E8F9E51"/>
    <w:rsid w:val="2EE56446"/>
    <w:rsid w:val="2F5E4A06"/>
    <w:rsid w:val="2F601090"/>
    <w:rsid w:val="302517BC"/>
    <w:rsid w:val="311771DA"/>
    <w:rsid w:val="31702CB0"/>
    <w:rsid w:val="31B2A742"/>
    <w:rsid w:val="33A5F07B"/>
    <w:rsid w:val="34CBD236"/>
    <w:rsid w:val="34D6FE8E"/>
    <w:rsid w:val="34F677B7"/>
    <w:rsid w:val="35CFF6DA"/>
    <w:rsid w:val="382AE742"/>
    <w:rsid w:val="38CE3E58"/>
    <w:rsid w:val="38E404AF"/>
    <w:rsid w:val="3C02058D"/>
    <w:rsid w:val="3C264B4A"/>
    <w:rsid w:val="3DE0E9CC"/>
    <w:rsid w:val="3F37D476"/>
    <w:rsid w:val="3F964D3C"/>
    <w:rsid w:val="3FE8D580"/>
    <w:rsid w:val="40AE12AA"/>
    <w:rsid w:val="41572664"/>
    <w:rsid w:val="4247BEBE"/>
    <w:rsid w:val="4339B795"/>
    <w:rsid w:val="4351B74A"/>
    <w:rsid w:val="437EC7E5"/>
    <w:rsid w:val="4558E14B"/>
    <w:rsid w:val="461A3A35"/>
    <w:rsid w:val="4645600F"/>
    <w:rsid w:val="46727D41"/>
    <w:rsid w:val="4A8BD931"/>
    <w:rsid w:val="4BA62E00"/>
    <w:rsid w:val="4D1CC9F5"/>
    <w:rsid w:val="4D85862C"/>
    <w:rsid w:val="4DA888A1"/>
    <w:rsid w:val="4F636928"/>
    <w:rsid w:val="544A4B18"/>
    <w:rsid w:val="567B9813"/>
    <w:rsid w:val="5836A637"/>
    <w:rsid w:val="58B929F8"/>
    <w:rsid w:val="58CC8384"/>
    <w:rsid w:val="59EECEC4"/>
    <w:rsid w:val="5A117058"/>
    <w:rsid w:val="5AA96317"/>
    <w:rsid w:val="5D0F8698"/>
    <w:rsid w:val="5DE4CF88"/>
    <w:rsid w:val="5E78C656"/>
    <w:rsid w:val="5F9EF5D6"/>
    <w:rsid w:val="62903EDA"/>
    <w:rsid w:val="633D3AD2"/>
    <w:rsid w:val="634AD17C"/>
    <w:rsid w:val="639DDD67"/>
    <w:rsid w:val="65552B4C"/>
    <w:rsid w:val="657BE41C"/>
    <w:rsid w:val="675076F4"/>
    <w:rsid w:val="67E95639"/>
    <w:rsid w:val="684908CD"/>
    <w:rsid w:val="694318B0"/>
    <w:rsid w:val="694F0872"/>
    <w:rsid w:val="697C6C70"/>
    <w:rsid w:val="69CB8A43"/>
    <w:rsid w:val="6A7472C7"/>
    <w:rsid w:val="6A80DB16"/>
    <w:rsid w:val="6B0AA941"/>
    <w:rsid w:val="6D2DCB12"/>
    <w:rsid w:val="6EC5C019"/>
    <w:rsid w:val="6FE11B01"/>
    <w:rsid w:val="7043F3C9"/>
    <w:rsid w:val="70A48A04"/>
    <w:rsid w:val="7120B366"/>
    <w:rsid w:val="729B3905"/>
    <w:rsid w:val="72C34836"/>
    <w:rsid w:val="73B19932"/>
    <w:rsid w:val="74814EC2"/>
    <w:rsid w:val="74B7EC07"/>
    <w:rsid w:val="75611F47"/>
    <w:rsid w:val="775AA8E6"/>
    <w:rsid w:val="77A35D15"/>
    <w:rsid w:val="77CC993F"/>
    <w:rsid w:val="77EB600B"/>
    <w:rsid w:val="7809847D"/>
    <w:rsid w:val="7856BA42"/>
    <w:rsid w:val="79557C33"/>
    <w:rsid w:val="7A6E217B"/>
    <w:rsid w:val="7ADEC0E4"/>
    <w:rsid w:val="7B3C8DBC"/>
    <w:rsid w:val="7B97DCFB"/>
    <w:rsid w:val="7BC783D2"/>
    <w:rsid w:val="7C048B53"/>
    <w:rsid w:val="7D37B366"/>
    <w:rsid w:val="7D3FE640"/>
    <w:rsid w:val="7E14894B"/>
    <w:rsid w:val="7E5F1A4D"/>
    <w:rsid w:val="7FD55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B096"/>
  <w15:chartTrackingRefBased/>
  <w15:docId w15:val="{2BBF0A22-14B0-4458-9B05-EFEA48C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2268" w:hanging="226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BodyTextBold">
    <w:name w:val="Body Text Bold"/>
    <w:basedOn w:val="Normal"/>
    <w:pPr>
      <w:spacing w:after="240"/>
    </w:pPr>
    <w:rPr>
      <w:b/>
    </w:rPr>
  </w:style>
  <w:style w:type="paragraph" w:styleId="ListBullet">
    <w:name w:val="List Bullet"/>
    <w:basedOn w:val="Normal"/>
    <w:pPr>
      <w:numPr>
        <w:numId w:val="5"/>
      </w:numPr>
      <w:spacing w:after="240"/>
    </w:pPr>
  </w:style>
  <w:style w:type="paragraph" w:styleId="ListBullet2">
    <w:name w:val="List Bullet 2"/>
    <w:basedOn w:val="Normal"/>
    <w:pPr>
      <w:numPr>
        <w:numId w:val="6"/>
      </w:numPr>
      <w:tabs>
        <w:tab w:val="clear" w:pos="643"/>
        <w:tab w:val="num" w:pos="360"/>
      </w:tabs>
      <w:spacing w:before="120" w:after="120"/>
      <w:ind w:left="357" w:hanging="357"/>
    </w:pPr>
  </w:style>
  <w:style w:type="paragraph" w:styleId="Header">
    <w:name w:val="header"/>
    <w:basedOn w:val="Normal"/>
    <w:pPr>
      <w:tabs>
        <w:tab w:val="center" w:pos="4153"/>
        <w:tab w:val="right" w:pos="8306"/>
      </w:tabs>
    </w:pPr>
  </w:style>
  <w:style w:type="paragraph" w:styleId="ListBullet3">
    <w:name w:val="List Bullet 3"/>
    <w:basedOn w:val="Normal"/>
    <w:pPr>
      <w:numPr>
        <w:numId w:val="7"/>
      </w:numPr>
      <w:spacing w:after="240"/>
      <w:ind w:left="1417" w:hanging="697"/>
    </w:pPr>
  </w:style>
  <w:style w:type="paragraph" w:styleId="BalloonText">
    <w:name w:val="Balloon Text"/>
    <w:basedOn w:val="Normal"/>
    <w:link w:val="BalloonTextChar"/>
    <w:rsid w:val="00A87BA0"/>
    <w:rPr>
      <w:rFonts w:ascii="Segoe UI" w:hAnsi="Segoe UI" w:cs="Segoe UI"/>
      <w:sz w:val="18"/>
      <w:szCs w:val="18"/>
    </w:rPr>
  </w:style>
  <w:style w:type="character" w:customStyle="1" w:styleId="BalloonTextChar">
    <w:name w:val="Balloon Text Char"/>
    <w:link w:val="BalloonText"/>
    <w:rsid w:val="00A87BA0"/>
    <w:rPr>
      <w:rFonts w:ascii="Segoe UI" w:hAnsi="Segoe UI" w:cs="Segoe UI"/>
      <w:sz w:val="18"/>
      <w:szCs w:val="18"/>
      <w:lang w:eastAsia="en-US"/>
    </w:rPr>
  </w:style>
  <w:style w:type="table" w:styleId="TableGrid">
    <w:name w:val="Table Grid"/>
    <w:basedOn w:val="TableNormal"/>
    <w:rsid w:val="00AE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cf96636-57de-4936-893b-9bc2229a7866">
      <Value>Admin</Value>
    </Category>
    <Category0 xmlns="4cf96636-57de-4936-893b-9bc2229a7866">Support</Category0>
    <JobTitle xmlns="4cf96636-57de-4936-893b-9bc2229a7866">Assistant Headteacher</JobTitle>
    <TeachingArea_x002f_Subject xmlns="4cf96636-57de-4936-893b-9bc2229a7866" xsi:nil="true"/>
    <Point_x0028_to_x0029__x003a_ xmlns="4cf96636-57de-4936-893b-9bc2229a7866">8</Point_x0028_to_x0029__x003a_>
    <Grade xmlns="4cf96636-57de-4936-893b-9bc2229a7866">Grade 3</Grade>
    <Point_x0028_from_x0029__x003a_ xmlns="4cf96636-57de-4936-893b-9bc2229a7866">4</Point_x0028_from_x0029__x003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73B52248C5E499732C6B37C3265F0" ma:contentTypeVersion="11" ma:contentTypeDescription="Create a new document." ma:contentTypeScope="" ma:versionID="7fea2f7b0a049198869d3a74faab1dd6">
  <xsd:schema xmlns:xsd="http://www.w3.org/2001/XMLSchema" xmlns:xs="http://www.w3.org/2001/XMLSchema" xmlns:p="http://schemas.microsoft.com/office/2006/metadata/properties" xmlns:ns2="4cf96636-57de-4936-893b-9bc2229a7866" targetNamespace="http://schemas.microsoft.com/office/2006/metadata/properties" ma:root="true" ma:fieldsID="e7197ab448e07530ffe34ffd687faa32" ns2:_="">
    <xsd:import namespace="4cf96636-57de-4936-893b-9bc2229a7866"/>
    <xsd:element name="properties">
      <xsd:complexType>
        <xsd:sequence>
          <xsd:element name="documentManagement">
            <xsd:complexType>
              <xsd:all>
                <xsd:element ref="ns2:JobTitle" minOccurs="0"/>
                <xsd:element ref="ns2:Grade"/>
                <xsd:element ref="ns2:Point_x0028_from_x0029__x003a_"/>
                <xsd:element ref="ns2:Point_x0028_to_x0029__x003a_"/>
                <xsd:element ref="ns2:MediaServiceMetadata" minOccurs="0"/>
                <xsd:element ref="ns2:MediaServiceFastMetadata" minOccurs="0"/>
                <xsd:element ref="ns2:MediaServiceSearchProperties" minOccurs="0"/>
                <xsd:element ref="ns2:MediaServiceObjectDetectorVersions" minOccurs="0"/>
                <xsd:element ref="ns2:Category" minOccurs="0"/>
                <xsd:element ref="ns2:TeachingArea_x002f_Subject" minOccurs="0"/>
                <xsd:element ref="ns2:Category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6636-57de-4936-893b-9bc2229a7866" elementFormDefault="qualified">
    <xsd:import namespace="http://schemas.microsoft.com/office/2006/documentManagement/types"/>
    <xsd:import namespace="http://schemas.microsoft.com/office/infopath/2007/PartnerControls"/>
    <xsd:element name="JobTitle" ma:index="8" nillable="true" ma:displayName="Job Title" ma:format="Dropdown" ma:internalName="JobTitle">
      <xsd:simpleType>
        <xsd:restriction base="dms:Text">
          <xsd:maxLength value="255"/>
        </xsd:restriction>
      </xsd:simpleType>
    </xsd:element>
    <xsd:element name="Grade" ma:index="9" ma:displayName="Grade" ma:format="Dropdown" ma:internalName="Grade">
      <xsd:simpleType>
        <xsd:restriction base="dms:Choice">
          <xsd:enumeration value="Grade 2"/>
          <xsd:enumeration value="Grade 3"/>
          <xsd:enumeration value="Grade 4"/>
          <xsd:enumeration value="Grade 5"/>
          <xsd:enumeration value="Grade 6"/>
          <xsd:enumeration value="Grade 7"/>
          <xsd:enumeration value="Grade 8"/>
        </xsd:restriction>
      </xsd:simpleType>
    </xsd:element>
    <xsd:element name="Point_x0028_from_x0029__x003a_" ma:index="10" ma:displayName="Point (from):" ma:format="Dropdown" ma:internalName="Point_x0028_from_x0029__x003a_">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restriction>
      </xsd:simpleType>
    </xsd:element>
    <xsd:element name="Point_x0028_to_x0029__x003a_" ma:index="11" ma:displayName="Point (to):" ma:format="Dropdown" ma:internalName="Point_x0028_to_x0029__x003a_">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Category" ma:index="16" nillable="true" ma:displayName="Sub-Category" ma:format="Dropdown" ma:internalName="Category" ma:requiredMultiChoice="true">
      <xsd:complexType>
        <xsd:complexContent>
          <xsd:extension base="dms:MultiChoice">
            <xsd:sequence>
              <xsd:element name="Value" maxOccurs="unbounded" minOccurs="0" nillable="true">
                <xsd:simpleType>
                  <xsd:restriction base="dms:Choice">
                    <xsd:enumeration value="Admin"/>
                    <xsd:enumeration value="Classroom Support"/>
                    <xsd:enumeration value="Finance"/>
                    <xsd:enumeration value="HR"/>
                    <xsd:enumeration value="Premises"/>
                    <xsd:enumeration value="Teacher (Primary)"/>
                    <xsd:enumeration value="Teacher (Secondary)"/>
                    <xsd:enumeration value="Teacher (Special)"/>
                  </xsd:restriction>
                </xsd:simpleType>
              </xsd:element>
            </xsd:sequence>
          </xsd:extension>
        </xsd:complexContent>
      </xsd:complexType>
    </xsd:element>
    <xsd:element name="TeachingArea_x002f_Subject" ma:index="17" nillable="true" ma:displayName="Teaching Area / Subject" ma:format="Dropdown" ma:internalName="TeachingArea_x002f_Subject">
      <xsd:complexType>
        <xsd:complexContent>
          <xsd:extension base="dms:MultiChoice">
            <xsd:sequence>
              <xsd:element name="Value" maxOccurs="unbounded" minOccurs="0" nillable="true">
                <xsd:simpleType>
                  <xsd:restriction base="dms:Choice">
                    <xsd:enumeration value="Art"/>
                    <xsd:enumeration value="Biology"/>
                    <xsd:enumeration value="Business Studies"/>
                    <xsd:enumeration value="Chemistry"/>
                    <xsd:enumeration value="Criminology"/>
                    <xsd:enumeration value="Dance"/>
                    <xsd:enumeration value="Drama"/>
                    <xsd:enumeration value="Economics"/>
                    <xsd:enumeration value="Engineering"/>
                    <xsd:enumeration value="English"/>
                    <xsd:enumeration value="Food Tech"/>
                    <xsd:enumeration value="French"/>
                    <xsd:enumeration value="General Studies"/>
                    <xsd:enumeration value="Georgraphy"/>
                    <xsd:enumeration value="German"/>
                    <xsd:enumeration value="Graphics"/>
                    <xsd:enumeration value="History"/>
                    <xsd:enumeration value="ICT"/>
                    <xsd:enumeration value="Law"/>
                    <xsd:enumeration value="Leadership"/>
                    <xsd:enumeration value="Learning Support"/>
                    <xsd:enumeration value="Maths"/>
                    <xsd:enumeration value="Music"/>
                    <xsd:enumeration value="P.E"/>
                    <xsd:enumeration value="Photography"/>
                    <xsd:enumeration value="Physics"/>
                    <xsd:enumeration value="Politics"/>
                    <xsd:enumeration value="PSHE"/>
                    <xsd:enumeration value="Psychology"/>
                    <xsd:enumeration value="R.E"/>
                    <xsd:enumeration value="Science"/>
                    <xsd:enumeration value="Sociology"/>
                    <xsd:enumeration value="Spanish"/>
                    <xsd:enumeration value="Technology"/>
                    <xsd:enumeration value="Textiles"/>
                  </xsd:restriction>
                </xsd:simpleType>
              </xsd:element>
            </xsd:sequence>
          </xsd:extension>
        </xsd:complexContent>
      </xsd:complexType>
    </xsd:element>
    <xsd:element name="Category0" ma:index="18" ma:displayName="Category" ma:format="Dropdown" ma:internalName="Category0">
      <xsd:simpleType>
        <xsd:restriction base="dms:Choice">
          <xsd:enumeration value="Teaching"/>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29C4-B648-4A2D-B62E-84A5F27F054D}">
  <ds:schemaRefs>
    <ds:schemaRef ds:uri="http://schemas.microsoft.com/office/2006/metadata/properties"/>
    <ds:schemaRef ds:uri="http://schemas.microsoft.com/office/infopath/2007/PartnerControls"/>
    <ds:schemaRef ds:uri="4cf96636-57de-4936-893b-9bc2229a7866"/>
  </ds:schemaRefs>
</ds:datastoreItem>
</file>

<file path=customXml/itemProps2.xml><?xml version="1.0" encoding="utf-8"?>
<ds:datastoreItem xmlns:ds="http://schemas.openxmlformats.org/officeDocument/2006/customXml" ds:itemID="{54BC20FE-07BD-4179-9EF6-88C271AD3419}">
  <ds:schemaRefs>
    <ds:schemaRef ds:uri="http://schemas.microsoft.com/sharepoint/v3/contenttype/forms"/>
  </ds:schemaRefs>
</ds:datastoreItem>
</file>

<file path=customXml/itemProps3.xml><?xml version="1.0" encoding="utf-8"?>
<ds:datastoreItem xmlns:ds="http://schemas.openxmlformats.org/officeDocument/2006/customXml" ds:itemID="{6E0E53DC-B0E1-4D05-9C79-F599FD8F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6636-57de-4936-893b-9bc2229a7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798C9-AC7D-4A9B-B678-70F03180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7136</Characters>
  <Application>Microsoft Office Word</Application>
  <DocSecurity>0</DocSecurity>
  <Lines>59</Lines>
  <Paragraphs>16</Paragraphs>
  <ScaleCrop>false</ScaleCrop>
  <Company>Suffolk County Council</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Scrutton</dc:creator>
  <cp:keywords/>
  <cp:lastModifiedBy>Melissa Rodwell</cp:lastModifiedBy>
  <cp:revision>2</cp:revision>
  <cp:lastPrinted>2018-01-04T18:30:00Z</cp:lastPrinted>
  <dcterms:created xsi:type="dcterms:W3CDTF">2025-01-06T12:55:00Z</dcterms:created>
  <dcterms:modified xsi:type="dcterms:W3CDTF">2025-01-06T12:55:00Z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0x010100D2873B52248C5E499732C6B37C3265F0</vt:lpwstr>
  </property>
</Properties>
</file>