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D4C11" w14:textId="77777777" w:rsidR="00CA17AA" w:rsidRPr="00A61D6A" w:rsidRDefault="00CA17AA" w:rsidP="00CA17AA">
      <w:pPr>
        <w:pStyle w:val="NoSpacing"/>
        <w:rPr>
          <w:rFonts w:cstheme="minorHAnsi"/>
          <w:sz w:val="24"/>
          <w:szCs w:val="24"/>
        </w:rPr>
      </w:pPr>
    </w:p>
    <w:p w14:paraId="669C14E5" w14:textId="5F38ACAF" w:rsidR="00CA17AA" w:rsidRPr="00A61D6A" w:rsidRDefault="00CA17AA" w:rsidP="00CA17AA">
      <w:pPr>
        <w:pStyle w:val="NoSpacing"/>
        <w:jc w:val="center"/>
        <w:rPr>
          <w:rFonts w:cstheme="minorHAnsi"/>
          <w:b/>
          <w:color w:val="000000" w:themeColor="text1"/>
          <w:sz w:val="32"/>
          <w:szCs w:val="24"/>
          <w:u w:val="single"/>
        </w:rPr>
      </w:pPr>
      <w:r w:rsidRPr="00A61D6A">
        <w:rPr>
          <w:rFonts w:cstheme="minorHAnsi"/>
          <w:b/>
          <w:noProof/>
          <w:color w:val="000000" w:themeColor="text1"/>
          <w:sz w:val="24"/>
          <w:szCs w:val="24"/>
          <w:u w:val="single"/>
        </w:rPr>
        <w:drawing>
          <wp:anchor distT="0" distB="0" distL="114300" distR="114300" simplePos="0" relativeHeight="251659264" behindDoc="0" locked="0" layoutInCell="1" allowOverlap="1" wp14:anchorId="408C2FB3" wp14:editId="5D0ECBC7">
            <wp:simplePos x="0" y="0"/>
            <wp:positionH relativeFrom="page">
              <wp:posOffset>6433490</wp:posOffset>
            </wp:positionH>
            <wp:positionV relativeFrom="page">
              <wp:posOffset>220287</wp:posOffset>
            </wp:positionV>
            <wp:extent cx="809625" cy="785495"/>
            <wp:effectExtent l="0" t="0" r="9525" b="0"/>
            <wp:wrapSquare wrapText="bothSides"/>
            <wp:docPr id="2" name="Picture 2" descr="C:\Users\JCave\AppData\Local\Microsoft\Windows\INetCache\Content.MSO\5DC884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Cave\AppData\Local\Microsoft\Windows\INetCache\Content.MSO\5DC8844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D6A">
        <w:rPr>
          <w:rFonts w:cstheme="minorHAnsi"/>
          <w:b/>
          <w:noProof/>
          <w:color w:val="000000" w:themeColor="text1"/>
          <w:sz w:val="24"/>
          <w:szCs w:val="24"/>
          <w:u w:val="single"/>
        </w:rPr>
        <w:drawing>
          <wp:anchor distT="0" distB="0" distL="114300" distR="114300" simplePos="0" relativeHeight="251658240" behindDoc="0" locked="0" layoutInCell="1" allowOverlap="1" wp14:anchorId="1BAC84C3" wp14:editId="446DDCCB">
            <wp:simplePos x="0" y="0"/>
            <wp:positionH relativeFrom="margin">
              <wp:posOffset>-515678</wp:posOffset>
            </wp:positionH>
            <wp:positionV relativeFrom="topMargin">
              <wp:align>bottom</wp:align>
            </wp:positionV>
            <wp:extent cx="1258570" cy="568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D6A">
        <w:rPr>
          <w:rFonts w:cstheme="minorHAnsi"/>
          <w:b/>
          <w:color w:val="000000" w:themeColor="text1"/>
          <w:sz w:val="24"/>
          <w:szCs w:val="24"/>
          <w:u w:val="single"/>
        </w:rPr>
        <w:t>JOB PROFILE –</w:t>
      </w:r>
      <w:r w:rsidR="00EE517A" w:rsidRPr="00A61D6A">
        <w:rPr>
          <w:rFonts w:cstheme="minorHAnsi"/>
          <w:b/>
          <w:color w:val="000000" w:themeColor="text1"/>
          <w:sz w:val="24"/>
          <w:szCs w:val="24"/>
          <w:u w:val="single"/>
        </w:rPr>
        <w:t xml:space="preserve"> </w:t>
      </w:r>
      <w:r w:rsidRPr="00A61D6A">
        <w:rPr>
          <w:rFonts w:cstheme="minorHAnsi"/>
          <w:b/>
          <w:color w:val="000000" w:themeColor="text1"/>
          <w:sz w:val="24"/>
          <w:szCs w:val="24"/>
          <w:u w:val="single"/>
        </w:rPr>
        <w:t>HIGHER LEVEL TEACHING ASSISTANT</w:t>
      </w:r>
      <w:r w:rsidR="00EE517A" w:rsidRPr="00A61D6A">
        <w:rPr>
          <w:rFonts w:cstheme="minorHAnsi"/>
          <w:b/>
          <w:color w:val="000000" w:themeColor="text1"/>
          <w:sz w:val="24"/>
          <w:szCs w:val="24"/>
          <w:u w:val="single"/>
        </w:rPr>
        <w:t xml:space="preserve"> (HLTA)</w:t>
      </w:r>
    </w:p>
    <w:p w14:paraId="0CDA848A" w14:textId="77777777" w:rsidR="00CA17AA" w:rsidRPr="00A61D6A" w:rsidRDefault="00CA17AA" w:rsidP="00CA17AA">
      <w:pPr>
        <w:pStyle w:val="NoSpacing"/>
        <w:rPr>
          <w:rFonts w:cstheme="minorHAnsi"/>
          <w:color w:val="000000" w:themeColor="text1"/>
          <w:sz w:val="24"/>
          <w:szCs w:val="24"/>
        </w:rPr>
      </w:pPr>
      <w:r w:rsidRPr="00A61D6A">
        <w:rPr>
          <w:rFonts w:cstheme="minorHAnsi"/>
          <w:color w:val="000000" w:themeColor="text1"/>
          <w:sz w:val="24"/>
          <w:szCs w:val="24"/>
        </w:rPr>
        <w:tab/>
      </w:r>
      <w:r w:rsidRPr="00A61D6A">
        <w:rPr>
          <w:rFonts w:cstheme="minorHAnsi"/>
          <w:color w:val="000000" w:themeColor="text1"/>
          <w:sz w:val="24"/>
          <w:szCs w:val="24"/>
        </w:rPr>
        <w:tab/>
      </w:r>
    </w:p>
    <w:p w14:paraId="76DF64F3" w14:textId="77777777" w:rsidR="00712CDB" w:rsidRPr="00A61D6A" w:rsidRDefault="00712CDB" w:rsidP="00712CDB">
      <w:pPr>
        <w:pStyle w:val="NoSpacing"/>
        <w:rPr>
          <w:rFonts w:cstheme="minorHAnsi"/>
          <w:b/>
          <w:color w:val="000000" w:themeColor="text1"/>
          <w:sz w:val="24"/>
        </w:rPr>
      </w:pPr>
      <w:r w:rsidRPr="00A61D6A">
        <w:rPr>
          <w:rFonts w:cstheme="minorHAnsi"/>
          <w:b/>
          <w:bCs/>
          <w:color w:val="000000" w:themeColor="text1"/>
          <w:sz w:val="24"/>
        </w:rPr>
        <w:t>Post:</w:t>
      </w:r>
      <w:r w:rsidRPr="00A61D6A">
        <w:rPr>
          <w:rFonts w:cstheme="minorHAnsi"/>
          <w:b/>
          <w:color w:val="000000" w:themeColor="text1"/>
          <w:sz w:val="24"/>
        </w:rPr>
        <w:tab/>
      </w:r>
      <w:r w:rsidRPr="00A61D6A">
        <w:rPr>
          <w:rFonts w:cstheme="minorHAnsi"/>
          <w:b/>
          <w:color w:val="000000" w:themeColor="text1"/>
          <w:sz w:val="24"/>
        </w:rPr>
        <w:tab/>
      </w:r>
      <w:r w:rsidRPr="00A61D6A">
        <w:rPr>
          <w:rFonts w:cstheme="minorHAnsi"/>
          <w:b/>
          <w:color w:val="000000" w:themeColor="text1"/>
          <w:sz w:val="24"/>
        </w:rPr>
        <w:tab/>
        <w:t xml:space="preserve">Higher Level Teaching Assistant (HLTA) </w:t>
      </w:r>
    </w:p>
    <w:p w14:paraId="7330BA5B" w14:textId="77777777" w:rsidR="00712CDB" w:rsidRPr="00A61D6A" w:rsidRDefault="00712CDB" w:rsidP="00712CDB">
      <w:pPr>
        <w:pStyle w:val="NoSpacing"/>
        <w:rPr>
          <w:rFonts w:cstheme="minorHAnsi"/>
          <w:b/>
          <w:color w:val="000000" w:themeColor="text1"/>
          <w:sz w:val="24"/>
        </w:rPr>
      </w:pPr>
    </w:p>
    <w:p w14:paraId="2F6A2D78" w14:textId="13FBB26D"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Reports to:</w:t>
      </w:r>
      <w:r w:rsidRPr="00A61D6A">
        <w:rPr>
          <w:rFonts w:cstheme="minorHAnsi"/>
          <w:b/>
          <w:bCs/>
          <w:color w:val="000000" w:themeColor="text1"/>
          <w:sz w:val="24"/>
        </w:rPr>
        <w:tab/>
      </w:r>
      <w:r w:rsidRPr="00A61D6A">
        <w:rPr>
          <w:rFonts w:cstheme="minorHAnsi"/>
          <w:b/>
          <w:bCs/>
          <w:color w:val="000000" w:themeColor="text1"/>
          <w:sz w:val="24"/>
        </w:rPr>
        <w:tab/>
        <w:t>Headteacher</w:t>
      </w:r>
    </w:p>
    <w:p w14:paraId="175F2A8A" w14:textId="77777777" w:rsidR="00712CDB" w:rsidRPr="00A61D6A" w:rsidRDefault="00712CDB" w:rsidP="00712CDB">
      <w:pPr>
        <w:pStyle w:val="NoSpacing"/>
        <w:rPr>
          <w:rFonts w:cstheme="minorHAnsi"/>
          <w:b/>
          <w:bCs/>
          <w:color w:val="000000" w:themeColor="text1"/>
          <w:sz w:val="24"/>
        </w:rPr>
      </w:pPr>
    </w:p>
    <w:p w14:paraId="38EFB0B9" w14:textId="595A5FDC"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Base Location:</w:t>
      </w:r>
      <w:r w:rsidRPr="00A61D6A">
        <w:rPr>
          <w:rFonts w:cstheme="minorHAnsi"/>
          <w:b/>
          <w:bCs/>
          <w:color w:val="000000" w:themeColor="text1"/>
          <w:sz w:val="24"/>
        </w:rPr>
        <w:tab/>
        <w:t xml:space="preserve"> </w:t>
      </w:r>
      <w:r w:rsidRPr="00A61D6A">
        <w:rPr>
          <w:rFonts w:cstheme="minorHAnsi"/>
          <w:b/>
          <w:bCs/>
          <w:color w:val="000000" w:themeColor="text1"/>
          <w:sz w:val="24"/>
        </w:rPr>
        <w:tab/>
        <w:t>Farnborough Grange Nursery/Infant Community School</w:t>
      </w:r>
    </w:p>
    <w:p w14:paraId="7B1C6159" w14:textId="0ACF8FCB" w:rsidR="00EE517A" w:rsidRPr="00A61D6A" w:rsidRDefault="00EE517A" w:rsidP="00712CDB">
      <w:pPr>
        <w:pStyle w:val="NoSpacing"/>
        <w:rPr>
          <w:rFonts w:cstheme="minorHAnsi"/>
          <w:b/>
          <w:bCs/>
          <w:color w:val="000000" w:themeColor="text1"/>
          <w:sz w:val="24"/>
        </w:rPr>
      </w:pPr>
    </w:p>
    <w:p w14:paraId="57CC06FB" w14:textId="46A10C50" w:rsidR="00EE517A" w:rsidRPr="00A61D6A" w:rsidRDefault="00EE517A" w:rsidP="00712CDB">
      <w:pPr>
        <w:pStyle w:val="NoSpacing"/>
        <w:rPr>
          <w:rFonts w:cstheme="minorHAnsi"/>
          <w:b/>
          <w:color w:val="000000" w:themeColor="text1"/>
          <w:sz w:val="24"/>
        </w:rPr>
      </w:pPr>
      <w:r w:rsidRPr="00A61D6A">
        <w:rPr>
          <w:rFonts w:cstheme="minorHAnsi"/>
          <w:b/>
          <w:bCs/>
          <w:color w:val="000000" w:themeColor="text1"/>
          <w:sz w:val="24"/>
        </w:rPr>
        <w:t>Hours:</w:t>
      </w:r>
      <w:r w:rsidRPr="00A61D6A">
        <w:rPr>
          <w:rFonts w:cstheme="minorHAnsi"/>
          <w:b/>
          <w:bCs/>
          <w:color w:val="000000" w:themeColor="text1"/>
          <w:sz w:val="24"/>
        </w:rPr>
        <w:tab/>
      </w:r>
      <w:r w:rsidRPr="00A61D6A">
        <w:rPr>
          <w:rFonts w:cstheme="minorHAnsi"/>
          <w:b/>
          <w:bCs/>
          <w:color w:val="000000" w:themeColor="text1"/>
          <w:sz w:val="24"/>
        </w:rPr>
        <w:tab/>
      </w:r>
      <w:r w:rsidRPr="00A61D6A">
        <w:rPr>
          <w:rFonts w:cstheme="minorHAnsi"/>
          <w:b/>
          <w:bCs/>
          <w:color w:val="000000" w:themeColor="text1"/>
          <w:sz w:val="24"/>
        </w:rPr>
        <w:tab/>
        <w:t>32.5 hours per week, term time only plus INSET Days</w:t>
      </w:r>
    </w:p>
    <w:p w14:paraId="5E5B72B6" w14:textId="77777777" w:rsidR="00712CDB" w:rsidRPr="00A61D6A" w:rsidRDefault="00712CDB" w:rsidP="00712CDB">
      <w:pPr>
        <w:pStyle w:val="NoSpacing"/>
        <w:rPr>
          <w:rFonts w:cstheme="minorHAnsi"/>
          <w:b/>
          <w:color w:val="000000" w:themeColor="text1"/>
          <w:sz w:val="24"/>
        </w:rPr>
      </w:pPr>
    </w:p>
    <w:p w14:paraId="72127C07" w14:textId="77777777" w:rsidR="00A61D6A"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 xml:space="preserve">Main purpose:      </w:t>
      </w:r>
      <w:r w:rsidRPr="00A61D6A">
        <w:rPr>
          <w:rFonts w:cstheme="minorHAnsi"/>
          <w:b/>
          <w:bCs/>
          <w:color w:val="000000" w:themeColor="text1"/>
          <w:sz w:val="24"/>
        </w:rPr>
        <w:tab/>
      </w:r>
    </w:p>
    <w:p w14:paraId="754C9139" w14:textId="4A2D063D" w:rsidR="00712CDB" w:rsidRPr="00A61D6A" w:rsidRDefault="00712CDB" w:rsidP="00712CDB">
      <w:pPr>
        <w:pStyle w:val="NoSpacing"/>
        <w:rPr>
          <w:rFonts w:cstheme="minorHAnsi"/>
          <w:bCs/>
          <w:color w:val="000000" w:themeColor="text1"/>
          <w:sz w:val="24"/>
          <w:lang w:val="en-US"/>
        </w:rPr>
      </w:pPr>
      <w:r w:rsidRPr="00A61D6A">
        <w:rPr>
          <w:rFonts w:cstheme="minorHAnsi"/>
          <w:bCs/>
          <w:color w:val="000000" w:themeColor="text1"/>
          <w:sz w:val="24"/>
          <w:lang w:val="en-US"/>
        </w:rPr>
        <w:t>The HLTA, under the direction of senior staff will:</w:t>
      </w:r>
    </w:p>
    <w:p w14:paraId="156C2122" w14:textId="77777777" w:rsidR="00712CDB" w:rsidRPr="00A61D6A" w:rsidRDefault="00712CDB" w:rsidP="00712CDB">
      <w:pPr>
        <w:pStyle w:val="NoSpacing"/>
        <w:rPr>
          <w:rFonts w:cstheme="minorHAnsi"/>
          <w:bCs/>
          <w:color w:val="000000" w:themeColor="text1"/>
          <w:sz w:val="24"/>
          <w:lang w:val="en-US"/>
        </w:rPr>
      </w:pPr>
    </w:p>
    <w:p w14:paraId="703FDEB4" w14:textId="76725E03" w:rsidR="00712CDB" w:rsidRPr="00A61D6A" w:rsidRDefault="00712CDB" w:rsidP="00712CDB">
      <w:pPr>
        <w:pStyle w:val="NoSpacing"/>
        <w:numPr>
          <w:ilvl w:val="0"/>
          <w:numId w:val="9"/>
        </w:numPr>
        <w:rPr>
          <w:rFonts w:cstheme="minorHAnsi"/>
          <w:bCs/>
          <w:color w:val="000000" w:themeColor="text1"/>
          <w:sz w:val="24"/>
        </w:rPr>
      </w:pPr>
      <w:r w:rsidRPr="00A61D6A">
        <w:rPr>
          <w:rFonts w:cstheme="minorHAnsi"/>
          <w:bCs/>
          <w:color w:val="000000" w:themeColor="text1"/>
          <w:sz w:val="24"/>
        </w:rPr>
        <w:t>Complement teachers’ delivery of the school’s curriculum and contribute to the development of other support staff, children and Trust/</w:t>
      </w:r>
      <w:r w:rsidR="003B6F89" w:rsidRPr="00A61D6A">
        <w:rPr>
          <w:rFonts w:cstheme="minorHAnsi"/>
          <w:bCs/>
          <w:color w:val="000000" w:themeColor="text1"/>
          <w:sz w:val="24"/>
        </w:rPr>
        <w:t>school</w:t>
      </w:r>
      <w:r w:rsidRPr="00A61D6A">
        <w:rPr>
          <w:rFonts w:cstheme="minorHAnsi"/>
          <w:bCs/>
          <w:color w:val="000000" w:themeColor="text1"/>
          <w:sz w:val="24"/>
        </w:rPr>
        <w:t xml:space="preserve"> policies and strategies. </w:t>
      </w:r>
    </w:p>
    <w:p w14:paraId="5D4F98EC" w14:textId="74796711" w:rsidR="00712CDB" w:rsidRPr="00A61D6A" w:rsidRDefault="00712CDB" w:rsidP="00712CDB">
      <w:pPr>
        <w:pStyle w:val="NoSpacing"/>
        <w:numPr>
          <w:ilvl w:val="0"/>
          <w:numId w:val="9"/>
        </w:numPr>
        <w:rPr>
          <w:rFonts w:cstheme="minorHAnsi"/>
          <w:bCs/>
          <w:color w:val="000000" w:themeColor="text1"/>
          <w:sz w:val="24"/>
        </w:rPr>
      </w:pPr>
      <w:r w:rsidRPr="00A61D6A">
        <w:rPr>
          <w:rFonts w:cstheme="minorHAnsi"/>
          <w:bCs/>
          <w:color w:val="000000" w:themeColor="text1"/>
          <w:sz w:val="24"/>
        </w:rPr>
        <w:t>Work collaboratively with teaching staff and assist teachers in the whole planning cycle and the management/preparation of resources. Also to supervise whole classes during the short-term absence of teachers, including the provision of PPA cover.</w:t>
      </w:r>
    </w:p>
    <w:p w14:paraId="51AA878D" w14:textId="33996C70" w:rsidR="00712CDB" w:rsidRPr="00A61D6A" w:rsidRDefault="00EE517A" w:rsidP="00712CDB">
      <w:pPr>
        <w:pStyle w:val="NoSpacing"/>
        <w:numPr>
          <w:ilvl w:val="0"/>
          <w:numId w:val="5"/>
        </w:numPr>
        <w:rPr>
          <w:rFonts w:cstheme="minorHAnsi"/>
          <w:b/>
          <w:color w:val="000000" w:themeColor="text1"/>
          <w:sz w:val="24"/>
        </w:rPr>
      </w:pPr>
      <w:r w:rsidRPr="00A61D6A">
        <w:rPr>
          <w:rFonts w:cstheme="minorHAnsi"/>
          <w:bCs/>
          <w:color w:val="000000" w:themeColor="text1"/>
          <w:sz w:val="24"/>
        </w:rPr>
        <w:t>Provide</w:t>
      </w:r>
      <w:r w:rsidR="00712CDB" w:rsidRPr="00A61D6A">
        <w:rPr>
          <w:rFonts w:cstheme="minorHAnsi"/>
          <w:bCs/>
          <w:color w:val="000000" w:themeColor="text1"/>
          <w:sz w:val="24"/>
        </w:rPr>
        <w:t xml:space="preserve"> support for children, the </w:t>
      </w:r>
      <w:r w:rsidRPr="00A61D6A">
        <w:rPr>
          <w:rFonts w:cstheme="minorHAnsi"/>
          <w:bCs/>
          <w:color w:val="000000" w:themeColor="text1"/>
          <w:sz w:val="24"/>
        </w:rPr>
        <w:t>teacher,</w:t>
      </w:r>
      <w:r w:rsidR="00712CDB" w:rsidRPr="00A61D6A">
        <w:rPr>
          <w:rFonts w:cstheme="minorHAnsi"/>
          <w:bCs/>
          <w:color w:val="000000" w:themeColor="text1"/>
          <w:sz w:val="24"/>
        </w:rPr>
        <w:t xml:space="preserve"> and the </w:t>
      </w:r>
      <w:r w:rsidRPr="00A61D6A">
        <w:rPr>
          <w:rFonts w:cstheme="minorHAnsi"/>
          <w:bCs/>
          <w:color w:val="000000" w:themeColor="text1"/>
          <w:sz w:val="24"/>
        </w:rPr>
        <w:t>school,</w:t>
      </w:r>
      <w:r w:rsidR="00712CDB" w:rsidRPr="00A61D6A">
        <w:rPr>
          <w:rFonts w:cstheme="minorHAnsi"/>
          <w:bCs/>
          <w:color w:val="000000" w:themeColor="text1"/>
          <w:sz w:val="24"/>
        </w:rPr>
        <w:t xml:space="preserve"> </w:t>
      </w:r>
      <w:r w:rsidRPr="00A61D6A">
        <w:rPr>
          <w:rFonts w:cstheme="minorHAnsi"/>
          <w:bCs/>
          <w:color w:val="000000" w:themeColor="text1"/>
          <w:sz w:val="24"/>
        </w:rPr>
        <w:t>to</w:t>
      </w:r>
      <w:r w:rsidR="00712CDB" w:rsidRPr="00A61D6A">
        <w:rPr>
          <w:rFonts w:cstheme="minorHAnsi"/>
          <w:bCs/>
          <w:color w:val="000000" w:themeColor="text1"/>
          <w:sz w:val="24"/>
        </w:rPr>
        <w:t xml:space="preserve"> raise standards of attainment and progress for all</w:t>
      </w:r>
      <w:r w:rsidRPr="00A61D6A">
        <w:rPr>
          <w:rFonts w:cstheme="minorHAnsi"/>
          <w:bCs/>
          <w:color w:val="000000" w:themeColor="text1"/>
          <w:sz w:val="24"/>
        </w:rPr>
        <w:t xml:space="preserve">. This will be achieved by </w:t>
      </w:r>
      <w:r w:rsidR="00712CDB" w:rsidRPr="00A61D6A">
        <w:rPr>
          <w:rFonts w:cstheme="minorHAnsi"/>
          <w:bCs/>
          <w:color w:val="000000" w:themeColor="text1"/>
          <w:sz w:val="24"/>
        </w:rPr>
        <w:t xml:space="preserve">utilising advanced levels of knowledge and skills when assisting with planning, monitoring, </w:t>
      </w:r>
      <w:r w:rsidRPr="00A61D6A">
        <w:rPr>
          <w:rFonts w:cstheme="minorHAnsi"/>
          <w:bCs/>
          <w:color w:val="000000" w:themeColor="text1"/>
          <w:sz w:val="24"/>
        </w:rPr>
        <w:t>assessing,</w:t>
      </w:r>
      <w:r w:rsidR="00712CDB" w:rsidRPr="00A61D6A">
        <w:rPr>
          <w:rFonts w:cstheme="minorHAnsi"/>
          <w:bCs/>
          <w:color w:val="000000" w:themeColor="text1"/>
          <w:sz w:val="24"/>
        </w:rPr>
        <w:t xml:space="preserve"> and managing classes</w:t>
      </w:r>
      <w:r w:rsidR="003B6F89" w:rsidRPr="00A61D6A">
        <w:rPr>
          <w:rFonts w:cstheme="minorHAnsi"/>
          <w:bCs/>
          <w:color w:val="000000" w:themeColor="text1"/>
          <w:sz w:val="24"/>
        </w:rPr>
        <w:t xml:space="preserve"> and delivering interventions</w:t>
      </w:r>
      <w:r w:rsidRPr="00A61D6A">
        <w:rPr>
          <w:rFonts w:cstheme="minorHAnsi"/>
          <w:bCs/>
          <w:color w:val="000000" w:themeColor="text1"/>
          <w:sz w:val="24"/>
        </w:rPr>
        <w:t>; also to</w:t>
      </w:r>
      <w:r w:rsidR="00712CDB" w:rsidRPr="00A61D6A">
        <w:rPr>
          <w:rFonts w:cstheme="minorHAnsi"/>
          <w:bCs/>
          <w:color w:val="000000" w:themeColor="text1"/>
          <w:sz w:val="24"/>
        </w:rPr>
        <w:t xml:space="preserve"> encourage children to become independent learners, to provide support for</w:t>
      </w:r>
      <w:r w:rsidR="00712CDB" w:rsidRPr="00A61D6A">
        <w:rPr>
          <w:rFonts w:cstheme="minorHAnsi"/>
          <w:b/>
          <w:color w:val="000000" w:themeColor="text1"/>
          <w:sz w:val="24"/>
        </w:rPr>
        <w:t xml:space="preserve"> </w:t>
      </w:r>
      <w:r w:rsidR="00712CDB" w:rsidRPr="00A61D6A">
        <w:rPr>
          <w:rFonts w:cstheme="minorHAnsi"/>
          <w:bCs/>
          <w:color w:val="000000" w:themeColor="text1"/>
          <w:sz w:val="24"/>
        </w:rPr>
        <w:t xml:space="preserve">their welfare, and to support the inclusion of children in all aspects of </w:t>
      </w:r>
      <w:r w:rsidR="003B6F89" w:rsidRPr="00A61D6A">
        <w:rPr>
          <w:rFonts w:cstheme="minorHAnsi"/>
          <w:bCs/>
          <w:color w:val="000000" w:themeColor="text1"/>
          <w:sz w:val="24"/>
        </w:rPr>
        <w:t>school life.</w:t>
      </w:r>
    </w:p>
    <w:p w14:paraId="161F02B1" w14:textId="77777777" w:rsidR="00712CDB" w:rsidRPr="00A61D6A" w:rsidRDefault="00712CDB" w:rsidP="00712CDB">
      <w:pPr>
        <w:pStyle w:val="NoSpacing"/>
        <w:rPr>
          <w:rFonts w:cstheme="minorHAnsi"/>
          <w:b/>
          <w:color w:val="00B050"/>
          <w:sz w:val="24"/>
        </w:rPr>
      </w:pPr>
    </w:p>
    <w:p w14:paraId="6CDE227A" w14:textId="2A12D2D9" w:rsidR="00A61D6A"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Job description:</w:t>
      </w:r>
      <w:r w:rsidRPr="00A61D6A">
        <w:rPr>
          <w:rFonts w:cstheme="minorHAnsi"/>
          <w:b/>
          <w:bCs/>
          <w:color w:val="000000" w:themeColor="text1"/>
          <w:sz w:val="24"/>
        </w:rPr>
        <w:tab/>
      </w:r>
    </w:p>
    <w:p w14:paraId="3EB70B4E" w14:textId="7E67BD82" w:rsidR="00712CDB" w:rsidRPr="00A61D6A" w:rsidRDefault="00712CDB" w:rsidP="00712CDB">
      <w:pPr>
        <w:pStyle w:val="NoSpacing"/>
        <w:rPr>
          <w:rFonts w:cstheme="minorHAnsi"/>
          <w:bCs/>
          <w:color w:val="000000" w:themeColor="text1"/>
          <w:sz w:val="24"/>
        </w:rPr>
      </w:pPr>
      <w:r w:rsidRPr="00A61D6A">
        <w:rPr>
          <w:rFonts w:cstheme="minorHAnsi"/>
          <w:bCs/>
          <w:color w:val="000000" w:themeColor="text1"/>
          <w:sz w:val="24"/>
        </w:rPr>
        <w:t>The job description will be reviewed regularly to reflect or anticipate changes to the role, commensurate with the salary and areas of responsibility.</w:t>
      </w:r>
    </w:p>
    <w:p w14:paraId="0F39825C" w14:textId="77777777" w:rsidR="00712CDB" w:rsidRPr="00A61D6A" w:rsidRDefault="00712CDB" w:rsidP="00712CDB">
      <w:pPr>
        <w:pStyle w:val="NoSpacing"/>
        <w:rPr>
          <w:rFonts w:cstheme="minorHAnsi"/>
          <w:bCs/>
          <w:color w:val="000000" w:themeColor="text1"/>
          <w:sz w:val="24"/>
        </w:rPr>
      </w:pPr>
    </w:p>
    <w:p w14:paraId="2C4AC0CA" w14:textId="77777777" w:rsidR="00712CDB" w:rsidRPr="00A61D6A" w:rsidRDefault="00712CDB" w:rsidP="00712CDB">
      <w:pPr>
        <w:pStyle w:val="NoSpacing"/>
        <w:rPr>
          <w:rFonts w:cstheme="minorHAnsi"/>
          <w:bCs/>
          <w:color w:val="000000" w:themeColor="text1"/>
          <w:sz w:val="24"/>
        </w:rPr>
      </w:pPr>
      <w:r w:rsidRPr="00A61D6A">
        <w:rPr>
          <w:rFonts w:cstheme="minorHAnsi"/>
          <w:bCs/>
          <w:color w:val="000000" w:themeColor="text1"/>
          <w:sz w:val="24"/>
        </w:rPr>
        <w:t>This job description is not necessarily a comprehensive definition of the post.  It will be reviewed with the post holder at least once each year, and it may be subject to modification or amendment at any time, after consultation with the post holder.</w:t>
      </w:r>
    </w:p>
    <w:p w14:paraId="156E8F08" w14:textId="77777777" w:rsidR="00712CDB" w:rsidRPr="00A61D6A" w:rsidRDefault="00712CDB" w:rsidP="00712CDB">
      <w:pPr>
        <w:pStyle w:val="NoSpacing"/>
        <w:rPr>
          <w:rFonts w:cstheme="minorHAnsi"/>
          <w:bCs/>
          <w:color w:val="000000" w:themeColor="text1"/>
          <w:sz w:val="24"/>
        </w:rPr>
      </w:pPr>
    </w:p>
    <w:p w14:paraId="4D71D8DB" w14:textId="184374EF" w:rsidR="00712CDB" w:rsidRPr="00A61D6A" w:rsidRDefault="00712CDB" w:rsidP="00712CDB">
      <w:pPr>
        <w:pStyle w:val="NoSpacing"/>
        <w:rPr>
          <w:rFonts w:cstheme="minorHAnsi"/>
          <w:bCs/>
          <w:color w:val="000000" w:themeColor="text1"/>
          <w:sz w:val="24"/>
        </w:rPr>
      </w:pPr>
      <w:r w:rsidRPr="00A61D6A">
        <w:rPr>
          <w:rFonts w:cstheme="minorHAnsi"/>
          <w:bCs/>
          <w:color w:val="000000" w:themeColor="text1"/>
          <w:sz w:val="24"/>
        </w:rPr>
        <w:t xml:space="preserve">With the </w:t>
      </w:r>
      <w:r w:rsidR="005A6773" w:rsidRPr="00A61D6A">
        <w:rPr>
          <w:rFonts w:cstheme="minorHAnsi"/>
          <w:bCs/>
          <w:color w:val="000000" w:themeColor="text1"/>
          <w:sz w:val="24"/>
        </w:rPr>
        <w:t>school</w:t>
      </w:r>
      <w:r w:rsidRPr="00A61D6A">
        <w:rPr>
          <w:rFonts w:cstheme="minorHAnsi"/>
          <w:bCs/>
          <w:color w:val="000000" w:themeColor="text1"/>
          <w:sz w:val="24"/>
        </w:rPr>
        <w:t xml:space="preserve"> staff the post holder will: </w:t>
      </w:r>
    </w:p>
    <w:p w14:paraId="2399372E" w14:textId="583A5B76" w:rsidR="00712CDB" w:rsidRPr="00A61D6A" w:rsidRDefault="00712CDB" w:rsidP="00A61D6A">
      <w:pPr>
        <w:pStyle w:val="NoSpacing"/>
        <w:numPr>
          <w:ilvl w:val="0"/>
          <w:numId w:val="5"/>
        </w:numPr>
        <w:rPr>
          <w:rFonts w:cstheme="minorHAnsi"/>
          <w:bCs/>
          <w:color w:val="000000" w:themeColor="text1"/>
          <w:sz w:val="24"/>
        </w:rPr>
      </w:pPr>
      <w:r w:rsidRPr="00A61D6A">
        <w:rPr>
          <w:rFonts w:cstheme="minorHAnsi"/>
          <w:bCs/>
          <w:color w:val="000000" w:themeColor="text1"/>
          <w:sz w:val="24"/>
        </w:rPr>
        <w:t xml:space="preserve">Help to deliver the </w:t>
      </w:r>
      <w:r w:rsidR="005A6773" w:rsidRPr="00A61D6A">
        <w:rPr>
          <w:rFonts w:cstheme="minorHAnsi"/>
          <w:bCs/>
          <w:color w:val="000000" w:themeColor="text1"/>
          <w:sz w:val="24"/>
        </w:rPr>
        <w:t xml:space="preserve">Trust’s </w:t>
      </w:r>
      <w:r w:rsidRPr="00A61D6A">
        <w:rPr>
          <w:rFonts w:cstheme="minorHAnsi"/>
          <w:bCs/>
          <w:color w:val="000000" w:themeColor="text1"/>
          <w:sz w:val="24"/>
        </w:rPr>
        <w:t xml:space="preserve">vision and translate into practice the underpinning </w:t>
      </w:r>
      <w:r w:rsidR="005A6773" w:rsidRPr="00A61D6A">
        <w:rPr>
          <w:rFonts w:cstheme="minorHAnsi"/>
          <w:bCs/>
          <w:color w:val="000000" w:themeColor="text1"/>
          <w:sz w:val="24"/>
        </w:rPr>
        <w:t>vision and values of the school</w:t>
      </w:r>
    </w:p>
    <w:p w14:paraId="47E6AF96" w14:textId="4DE54150" w:rsidR="00712CDB" w:rsidRPr="00A61D6A" w:rsidRDefault="00712CDB" w:rsidP="00A61D6A">
      <w:pPr>
        <w:pStyle w:val="NoSpacing"/>
        <w:numPr>
          <w:ilvl w:val="0"/>
          <w:numId w:val="5"/>
        </w:numPr>
        <w:rPr>
          <w:rFonts w:cstheme="minorHAnsi"/>
          <w:bCs/>
          <w:color w:val="000000" w:themeColor="text1"/>
          <w:sz w:val="24"/>
        </w:rPr>
      </w:pPr>
      <w:r w:rsidRPr="00A61D6A">
        <w:rPr>
          <w:rFonts w:cstheme="minorHAnsi"/>
          <w:bCs/>
          <w:color w:val="000000" w:themeColor="text1"/>
          <w:sz w:val="24"/>
        </w:rPr>
        <w:t xml:space="preserve">Establish and maintain effective relationships and communication with all staff at the base </w:t>
      </w:r>
      <w:r w:rsidR="005A6773" w:rsidRPr="00A61D6A">
        <w:rPr>
          <w:rFonts w:cstheme="minorHAnsi"/>
          <w:bCs/>
          <w:color w:val="000000" w:themeColor="text1"/>
          <w:sz w:val="24"/>
        </w:rPr>
        <w:t>school and</w:t>
      </w:r>
      <w:r w:rsidRPr="00A61D6A">
        <w:rPr>
          <w:rFonts w:cstheme="minorHAnsi"/>
          <w:bCs/>
          <w:color w:val="000000" w:themeColor="text1"/>
          <w:sz w:val="24"/>
        </w:rPr>
        <w:t xml:space="preserve"> other Trust </w:t>
      </w:r>
      <w:r w:rsidR="005A6773" w:rsidRPr="00A61D6A">
        <w:rPr>
          <w:rFonts w:cstheme="minorHAnsi"/>
          <w:bCs/>
          <w:color w:val="000000" w:themeColor="text1"/>
          <w:sz w:val="24"/>
        </w:rPr>
        <w:t>schools</w:t>
      </w:r>
      <w:r w:rsidRPr="00A61D6A">
        <w:rPr>
          <w:rFonts w:cstheme="minorHAnsi"/>
          <w:bCs/>
          <w:color w:val="000000" w:themeColor="text1"/>
          <w:sz w:val="24"/>
        </w:rPr>
        <w:t xml:space="preserve"> and the Trust central team</w:t>
      </w:r>
      <w:r w:rsidR="005A6773" w:rsidRPr="00A61D6A">
        <w:rPr>
          <w:rFonts w:cstheme="minorHAnsi"/>
          <w:bCs/>
          <w:color w:val="000000" w:themeColor="text1"/>
          <w:sz w:val="24"/>
        </w:rPr>
        <w:t>, as appropriate</w:t>
      </w:r>
    </w:p>
    <w:p w14:paraId="77EAD917" w14:textId="77777777" w:rsidR="00712CDB" w:rsidRPr="00A61D6A" w:rsidRDefault="00712CDB" w:rsidP="00A61D6A">
      <w:pPr>
        <w:pStyle w:val="NoSpacing"/>
        <w:numPr>
          <w:ilvl w:val="0"/>
          <w:numId w:val="5"/>
        </w:numPr>
        <w:rPr>
          <w:rFonts w:cstheme="minorHAnsi"/>
          <w:bCs/>
          <w:color w:val="000000" w:themeColor="text1"/>
          <w:sz w:val="24"/>
        </w:rPr>
      </w:pPr>
      <w:r w:rsidRPr="00A61D6A">
        <w:rPr>
          <w:rFonts w:cstheme="minorHAnsi"/>
          <w:bCs/>
          <w:color w:val="000000" w:themeColor="text1"/>
          <w:sz w:val="24"/>
        </w:rPr>
        <w:t>Help to promote the Trust’s policies and procedures</w:t>
      </w:r>
    </w:p>
    <w:p w14:paraId="07975220" w14:textId="77777777" w:rsidR="00712CDB" w:rsidRPr="00A61D6A" w:rsidRDefault="00712CDB" w:rsidP="00A61D6A">
      <w:pPr>
        <w:pStyle w:val="NoSpacing"/>
        <w:numPr>
          <w:ilvl w:val="0"/>
          <w:numId w:val="5"/>
        </w:numPr>
        <w:rPr>
          <w:rFonts w:cstheme="minorHAnsi"/>
          <w:bCs/>
          <w:color w:val="000000" w:themeColor="text1"/>
          <w:sz w:val="24"/>
        </w:rPr>
      </w:pPr>
      <w:r w:rsidRPr="00A61D6A">
        <w:rPr>
          <w:rFonts w:cstheme="minorHAnsi"/>
          <w:bCs/>
          <w:color w:val="000000" w:themeColor="text1"/>
          <w:sz w:val="24"/>
        </w:rPr>
        <w:t>Help to develop a learning culture with high expectations in a safe and secure learning environment</w:t>
      </w:r>
    </w:p>
    <w:p w14:paraId="53365863" w14:textId="6F078283" w:rsidR="00712CDB" w:rsidRPr="00A61D6A" w:rsidRDefault="00712CDB" w:rsidP="00712CDB">
      <w:pPr>
        <w:pStyle w:val="NoSpacing"/>
        <w:rPr>
          <w:rFonts w:cstheme="minorHAnsi"/>
          <w:bCs/>
          <w:color w:val="000000" w:themeColor="text1"/>
          <w:sz w:val="24"/>
        </w:rPr>
      </w:pPr>
    </w:p>
    <w:p w14:paraId="0E26BD60" w14:textId="7F3BC0FF" w:rsidR="005A6773" w:rsidRPr="00A61D6A" w:rsidRDefault="005A6773" w:rsidP="00712CDB">
      <w:pPr>
        <w:pStyle w:val="NoSpacing"/>
        <w:rPr>
          <w:rFonts w:cstheme="minorHAnsi"/>
          <w:bCs/>
          <w:color w:val="000000" w:themeColor="text1"/>
          <w:sz w:val="24"/>
        </w:rPr>
      </w:pPr>
    </w:p>
    <w:p w14:paraId="3267EE86" w14:textId="58365622" w:rsidR="005A6773" w:rsidRPr="00A61D6A" w:rsidRDefault="005A6773" w:rsidP="00712CDB">
      <w:pPr>
        <w:pStyle w:val="NoSpacing"/>
        <w:rPr>
          <w:rFonts w:cstheme="minorHAnsi"/>
          <w:bCs/>
          <w:color w:val="000000" w:themeColor="text1"/>
          <w:sz w:val="24"/>
        </w:rPr>
      </w:pPr>
    </w:p>
    <w:p w14:paraId="11CEEE0C" w14:textId="77777777" w:rsidR="005A6773" w:rsidRPr="00A61D6A" w:rsidRDefault="005A6773" w:rsidP="00712CDB">
      <w:pPr>
        <w:pStyle w:val="NoSpacing"/>
        <w:rPr>
          <w:rFonts w:cstheme="minorHAnsi"/>
          <w:bCs/>
          <w:color w:val="000000" w:themeColor="text1"/>
          <w:sz w:val="24"/>
        </w:rPr>
      </w:pPr>
    </w:p>
    <w:p w14:paraId="66E9A1BC" w14:textId="70F8BF47"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lastRenderedPageBreak/>
        <w:t>Main duties:</w:t>
      </w:r>
    </w:p>
    <w:p w14:paraId="2BEE85FC" w14:textId="77777777" w:rsidR="00712CDB" w:rsidRPr="00A61D6A" w:rsidRDefault="00712CDB" w:rsidP="00712CDB">
      <w:pPr>
        <w:pStyle w:val="NoSpacing"/>
        <w:rPr>
          <w:rFonts w:cstheme="minorHAnsi"/>
          <w:bCs/>
          <w:color w:val="000000" w:themeColor="text1"/>
          <w:sz w:val="24"/>
        </w:rPr>
      </w:pPr>
    </w:p>
    <w:p w14:paraId="7896E278" w14:textId="77777777"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 xml:space="preserve">Planning </w:t>
      </w:r>
    </w:p>
    <w:p w14:paraId="4F7B1233" w14:textId="77777777" w:rsidR="00712CDB" w:rsidRPr="00A61D6A" w:rsidRDefault="00712CDB" w:rsidP="00712CDB">
      <w:pPr>
        <w:pStyle w:val="NoSpacing"/>
        <w:rPr>
          <w:rFonts w:cstheme="minorHAnsi"/>
          <w:bCs/>
          <w:color w:val="000000" w:themeColor="text1"/>
          <w:sz w:val="24"/>
        </w:rPr>
      </w:pPr>
    </w:p>
    <w:p w14:paraId="3F760B10" w14:textId="3A378883"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Plan and prepare lessons with teachers, participating in all stages of the planning cycle, including in lesson planning, </w:t>
      </w:r>
      <w:r w:rsidR="005A6773" w:rsidRPr="00A61D6A">
        <w:rPr>
          <w:rFonts w:cstheme="minorHAnsi"/>
          <w:bCs/>
          <w:color w:val="000000" w:themeColor="text1"/>
          <w:sz w:val="24"/>
        </w:rPr>
        <w:t>evaluating,</w:t>
      </w:r>
      <w:r w:rsidRPr="00A61D6A">
        <w:rPr>
          <w:rFonts w:cstheme="minorHAnsi"/>
          <w:bCs/>
          <w:color w:val="000000" w:themeColor="text1"/>
          <w:sz w:val="24"/>
        </w:rPr>
        <w:t xml:space="preserve"> and adjusting lessons/plans. </w:t>
      </w:r>
    </w:p>
    <w:p w14:paraId="2E934B2A" w14:textId="6CA410AB"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Develop and prepare resources for learning activities in accordance with planning and in response to pupil need. </w:t>
      </w:r>
    </w:p>
    <w:p w14:paraId="63B768BE" w14:textId="6D2056EC"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Contribute to the planning of opportunities for pupils to learn in out-of-school contexts</w:t>
      </w:r>
      <w:r w:rsidR="005A6773" w:rsidRPr="00A61D6A">
        <w:rPr>
          <w:rFonts w:cstheme="minorHAnsi"/>
          <w:bCs/>
          <w:color w:val="000000" w:themeColor="text1"/>
          <w:sz w:val="24"/>
        </w:rPr>
        <w:t xml:space="preserve"> (including virtually)</w:t>
      </w:r>
      <w:r w:rsidRPr="00A61D6A">
        <w:rPr>
          <w:rFonts w:cstheme="minorHAnsi"/>
          <w:bCs/>
          <w:color w:val="000000" w:themeColor="text1"/>
          <w:sz w:val="24"/>
        </w:rPr>
        <w:t xml:space="preserve"> in line with Trust policies and procedures. </w:t>
      </w:r>
    </w:p>
    <w:p w14:paraId="0E3A1CBD" w14:textId="77777777" w:rsidR="00712CDB" w:rsidRPr="00A61D6A" w:rsidRDefault="00712CDB" w:rsidP="00712CDB">
      <w:pPr>
        <w:pStyle w:val="NoSpacing"/>
        <w:rPr>
          <w:rFonts w:cstheme="minorHAnsi"/>
          <w:bCs/>
          <w:color w:val="000000" w:themeColor="text1"/>
          <w:sz w:val="24"/>
        </w:rPr>
      </w:pPr>
    </w:p>
    <w:p w14:paraId="666D3EB9" w14:textId="0CB37DAB"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 xml:space="preserve">Teaching and Learning </w:t>
      </w:r>
    </w:p>
    <w:p w14:paraId="080C24AA" w14:textId="77777777" w:rsidR="00712CDB" w:rsidRPr="00A61D6A" w:rsidRDefault="00712CDB" w:rsidP="00712CDB">
      <w:pPr>
        <w:pStyle w:val="NoSpacing"/>
        <w:rPr>
          <w:rFonts w:cstheme="minorHAnsi"/>
          <w:bCs/>
          <w:color w:val="000000" w:themeColor="text1"/>
          <w:sz w:val="24"/>
        </w:rPr>
      </w:pPr>
    </w:p>
    <w:p w14:paraId="54E73EFC" w14:textId="3886D35C"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Within an agreed system of supervision and within a pre-determined lesson framework, teach whole classes</w:t>
      </w:r>
      <w:r w:rsidR="005A6773" w:rsidRPr="00A61D6A">
        <w:rPr>
          <w:rFonts w:cstheme="minorHAnsi"/>
          <w:bCs/>
          <w:color w:val="000000" w:themeColor="text1"/>
          <w:sz w:val="24"/>
        </w:rPr>
        <w:t xml:space="preserve">, including </w:t>
      </w:r>
      <w:r w:rsidRPr="00A61D6A">
        <w:rPr>
          <w:rFonts w:cstheme="minorHAnsi"/>
          <w:bCs/>
          <w:color w:val="000000" w:themeColor="text1"/>
          <w:sz w:val="24"/>
        </w:rPr>
        <w:t>covering PPA.</w:t>
      </w:r>
    </w:p>
    <w:p w14:paraId="46683059" w14:textId="27674731"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Provide detailed feedback on lesson content, pupil responses to learning activities and pupil behaviour, to teachers and pupils, in line with </w:t>
      </w:r>
      <w:r w:rsidR="005A6773" w:rsidRPr="00A61D6A">
        <w:rPr>
          <w:rFonts w:cstheme="minorHAnsi"/>
          <w:bCs/>
          <w:color w:val="000000" w:themeColor="text1"/>
          <w:sz w:val="24"/>
        </w:rPr>
        <w:t xml:space="preserve">school </w:t>
      </w:r>
      <w:r w:rsidRPr="00A61D6A">
        <w:rPr>
          <w:rFonts w:cstheme="minorHAnsi"/>
          <w:bCs/>
          <w:color w:val="000000" w:themeColor="text1"/>
          <w:sz w:val="24"/>
        </w:rPr>
        <w:t>policy</w:t>
      </w:r>
      <w:r w:rsidR="005A6773" w:rsidRPr="00A61D6A">
        <w:rPr>
          <w:rFonts w:cstheme="minorHAnsi"/>
          <w:bCs/>
          <w:color w:val="000000" w:themeColor="text1"/>
          <w:sz w:val="24"/>
        </w:rPr>
        <w:t>.</w:t>
      </w:r>
    </w:p>
    <w:p w14:paraId="2613A844" w14:textId="4022E350"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Motivate and progress pupils’ learning by using clearly structured, interesting teaching and learning activities. </w:t>
      </w:r>
    </w:p>
    <w:p w14:paraId="5B2AFBB0" w14:textId="15775CF7"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Be familiar with all forms of planning, EHCP/IEP targets, learning objectives and success criteria.</w:t>
      </w:r>
    </w:p>
    <w:p w14:paraId="1B06779D" w14:textId="1F362E99"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Be aware of and support difference and ensure all pupils have equal access to opportunities to learn and develop. </w:t>
      </w:r>
    </w:p>
    <w:p w14:paraId="6227925B" w14:textId="7CA66644"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Promote and support the inclusion of pupils, including those with specific needs or disabilities, both in learning activities and within the classroom. </w:t>
      </w:r>
    </w:p>
    <w:p w14:paraId="2326A279" w14:textId="16AE31DF"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Use behaviour management strategies, in line with the </w:t>
      </w:r>
      <w:r w:rsidR="005A6773" w:rsidRPr="00A61D6A">
        <w:rPr>
          <w:rFonts w:cstheme="minorHAnsi"/>
          <w:bCs/>
          <w:color w:val="000000" w:themeColor="text1"/>
          <w:sz w:val="24"/>
        </w:rPr>
        <w:t xml:space="preserve">school’s </w:t>
      </w:r>
      <w:r w:rsidRPr="00A61D6A">
        <w:rPr>
          <w:rFonts w:cstheme="minorHAnsi"/>
          <w:bCs/>
          <w:color w:val="000000" w:themeColor="text1"/>
          <w:sz w:val="24"/>
        </w:rPr>
        <w:t xml:space="preserve">policy and procedures, to contribute to a purposeful learning environment and encourage pupils to interact and work co-operatively with others. </w:t>
      </w:r>
    </w:p>
    <w:p w14:paraId="1C33C7A3" w14:textId="33BBF288"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In accordance with arrangements made by the </w:t>
      </w:r>
      <w:r w:rsidR="005A6773" w:rsidRPr="00A61D6A">
        <w:rPr>
          <w:rFonts w:cstheme="minorHAnsi"/>
          <w:bCs/>
          <w:color w:val="000000" w:themeColor="text1"/>
          <w:sz w:val="24"/>
        </w:rPr>
        <w:t>Headteacher,</w:t>
      </w:r>
      <w:r w:rsidRPr="00A61D6A">
        <w:rPr>
          <w:rFonts w:cstheme="minorHAnsi"/>
          <w:bCs/>
          <w:color w:val="000000" w:themeColor="text1"/>
          <w:sz w:val="24"/>
        </w:rPr>
        <w:t xml:space="preserve"> progress students’ learning in a range of classroom settings, including working with individuals, small groups and whole classes where the assigned teacher is not present. </w:t>
      </w:r>
    </w:p>
    <w:p w14:paraId="097E7D3A" w14:textId="4C541FED"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Organise and safely manage the appropriate learning environment and resources. </w:t>
      </w:r>
    </w:p>
    <w:p w14:paraId="5496D8B6" w14:textId="52599CBD"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Promote and reinforce pupils’ self-esteem and independence and employ strategies to recognise and reward achievement and self-reliance. </w:t>
      </w:r>
    </w:p>
    <w:p w14:paraId="3A049243" w14:textId="52DEF01A"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Assist the class teacher in encouraging acceptance and integration of pupils with special needs or disabilities, or from different cultures and/or with a different first language. </w:t>
      </w:r>
    </w:p>
    <w:p w14:paraId="5C6BED81" w14:textId="4DADEF6F"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Support the role of parents in pupils’ learning and contribute to/lead meetings with parents to provide constructive feedback on pupils’ progress, </w:t>
      </w:r>
      <w:r w:rsidR="005A6773" w:rsidRPr="00A61D6A">
        <w:rPr>
          <w:rFonts w:cstheme="minorHAnsi"/>
          <w:bCs/>
          <w:color w:val="000000" w:themeColor="text1"/>
          <w:sz w:val="24"/>
        </w:rPr>
        <w:t>attainment,</w:t>
      </w:r>
      <w:r w:rsidRPr="00A61D6A">
        <w:rPr>
          <w:rFonts w:cstheme="minorHAnsi"/>
          <w:bCs/>
          <w:color w:val="000000" w:themeColor="text1"/>
          <w:sz w:val="24"/>
        </w:rPr>
        <w:t xml:space="preserve"> and behaviour, maintaining sensitivity and confidentiality at all times. </w:t>
      </w:r>
    </w:p>
    <w:p w14:paraId="33834D8C" w14:textId="77777777" w:rsidR="00712CDB" w:rsidRPr="00A61D6A" w:rsidRDefault="00712CDB" w:rsidP="00712CDB">
      <w:pPr>
        <w:pStyle w:val="NoSpacing"/>
        <w:rPr>
          <w:rFonts w:cstheme="minorHAnsi"/>
          <w:bCs/>
          <w:color w:val="000000" w:themeColor="text1"/>
          <w:sz w:val="24"/>
        </w:rPr>
      </w:pPr>
    </w:p>
    <w:p w14:paraId="4F42CBF9" w14:textId="77777777"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 xml:space="preserve">Monitoring and Assessment </w:t>
      </w:r>
    </w:p>
    <w:p w14:paraId="509800AC" w14:textId="77777777" w:rsidR="00712CDB" w:rsidRPr="00A61D6A" w:rsidRDefault="00712CDB" w:rsidP="00712CDB">
      <w:pPr>
        <w:pStyle w:val="NoSpacing"/>
        <w:rPr>
          <w:rFonts w:cstheme="minorHAnsi"/>
          <w:bCs/>
          <w:color w:val="000000" w:themeColor="text1"/>
          <w:sz w:val="24"/>
        </w:rPr>
      </w:pPr>
    </w:p>
    <w:p w14:paraId="725EB1EE" w14:textId="40869D66"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With teachers, evaluate pupils’ progress through a range of assessment activities. </w:t>
      </w:r>
    </w:p>
    <w:p w14:paraId="35DCE36F" w14:textId="075136B0"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Assess pupils’ responses to learning tasks and where appropriate, modify methods to meet individual and/or group needs. </w:t>
      </w:r>
    </w:p>
    <w:p w14:paraId="760DE96B" w14:textId="51ABAF3D"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lastRenderedPageBreak/>
        <w:t>Monitor pupils’ participation and progress and provide constructive feedback to pupils in relation to their progress and attainment.</w:t>
      </w:r>
    </w:p>
    <w:p w14:paraId="0EC0B4BF" w14:textId="426EA4EE"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Assist in maintaining and analysing records of </w:t>
      </w:r>
      <w:r w:rsidR="005A6773" w:rsidRPr="00A61D6A">
        <w:rPr>
          <w:rFonts w:cstheme="minorHAnsi"/>
          <w:bCs/>
          <w:color w:val="000000" w:themeColor="text1"/>
          <w:sz w:val="24"/>
        </w:rPr>
        <w:t>pupils’</w:t>
      </w:r>
      <w:r w:rsidRPr="00A61D6A">
        <w:rPr>
          <w:rFonts w:cstheme="minorHAnsi"/>
          <w:bCs/>
          <w:color w:val="000000" w:themeColor="text1"/>
          <w:sz w:val="24"/>
        </w:rPr>
        <w:t xml:space="preserve"> progress. </w:t>
      </w:r>
    </w:p>
    <w:p w14:paraId="11E2B511" w14:textId="29BA1C46"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To contribute to programmes of observation and assessment as planned by the teacher and provide reports, </w:t>
      </w:r>
      <w:r w:rsidR="005A6773" w:rsidRPr="00A61D6A">
        <w:rPr>
          <w:rFonts w:cstheme="minorHAnsi"/>
          <w:bCs/>
          <w:color w:val="000000" w:themeColor="text1"/>
          <w:sz w:val="24"/>
        </w:rPr>
        <w:t>evaluations,</w:t>
      </w:r>
      <w:r w:rsidRPr="00A61D6A">
        <w:rPr>
          <w:rFonts w:cstheme="minorHAnsi"/>
          <w:bCs/>
          <w:color w:val="000000" w:themeColor="text1"/>
          <w:sz w:val="24"/>
        </w:rPr>
        <w:t xml:space="preserve"> and other information to assist in the provision of appropriate support for specific children. </w:t>
      </w:r>
    </w:p>
    <w:p w14:paraId="41491110" w14:textId="63DB6CCA"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As required, prepare reports of </w:t>
      </w:r>
      <w:r w:rsidR="005A6773" w:rsidRPr="00A61D6A">
        <w:rPr>
          <w:rFonts w:cstheme="minorHAnsi"/>
          <w:bCs/>
          <w:color w:val="000000" w:themeColor="text1"/>
          <w:sz w:val="24"/>
        </w:rPr>
        <w:t>pupils’</w:t>
      </w:r>
      <w:r w:rsidRPr="00A61D6A">
        <w:rPr>
          <w:rFonts w:cstheme="minorHAnsi"/>
          <w:bCs/>
          <w:color w:val="000000" w:themeColor="text1"/>
          <w:sz w:val="24"/>
        </w:rPr>
        <w:t xml:space="preserve"> progress for reports to parents and for parent interviews. </w:t>
      </w:r>
    </w:p>
    <w:p w14:paraId="2B205C05" w14:textId="77777777" w:rsidR="00712CDB" w:rsidRPr="00A61D6A" w:rsidRDefault="00712CDB" w:rsidP="00712CDB">
      <w:pPr>
        <w:pStyle w:val="NoSpacing"/>
        <w:rPr>
          <w:rFonts w:cstheme="minorHAnsi"/>
          <w:bCs/>
          <w:color w:val="000000" w:themeColor="text1"/>
          <w:sz w:val="24"/>
        </w:rPr>
      </w:pPr>
    </w:p>
    <w:p w14:paraId="1376F10E" w14:textId="77777777"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 xml:space="preserve">Mentoring, Supervision and Development </w:t>
      </w:r>
    </w:p>
    <w:p w14:paraId="550A5344" w14:textId="77777777" w:rsidR="00712CDB" w:rsidRPr="00A61D6A" w:rsidRDefault="00712CDB" w:rsidP="00712CDB">
      <w:pPr>
        <w:pStyle w:val="NoSpacing"/>
        <w:rPr>
          <w:rFonts w:cstheme="minorHAnsi"/>
          <w:bCs/>
          <w:color w:val="000000" w:themeColor="text1"/>
          <w:sz w:val="24"/>
        </w:rPr>
      </w:pPr>
    </w:p>
    <w:p w14:paraId="082945DA" w14:textId="585129D7"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Assist teachers in offering mentoring support and guidance to other teaching assistants undertaking training. </w:t>
      </w:r>
    </w:p>
    <w:p w14:paraId="3269701F" w14:textId="3CBF0BDA"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Support and guide other less experienced teaching assistants’ work in the classroom when required and lead training for other teaching assistants.</w:t>
      </w:r>
    </w:p>
    <w:p w14:paraId="11FF2A62" w14:textId="08366F82"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Contribute to the overall ethos, work and aims of the </w:t>
      </w:r>
      <w:r w:rsidR="005A6773" w:rsidRPr="00A61D6A">
        <w:rPr>
          <w:rFonts w:cstheme="minorHAnsi"/>
          <w:bCs/>
          <w:color w:val="000000" w:themeColor="text1"/>
          <w:sz w:val="24"/>
        </w:rPr>
        <w:t xml:space="preserve">school </w:t>
      </w:r>
      <w:r w:rsidRPr="00A61D6A">
        <w:rPr>
          <w:rFonts w:cstheme="minorHAnsi"/>
          <w:bCs/>
          <w:color w:val="000000" w:themeColor="text1"/>
          <w:sz w:val="24"/>
        </w:rPr>
        <w:t xml:space="preserve">by attending relevant meetings and contributing to the development of policies and procedures within the </w:t>
      </w:r>
      <w:r w:rsidR="005A6773" w:rsidRPr="00A61D6A">
        <w:rPr>
          <w:rFonts w:cstheme="minorHAnsi"/>
          <w:bCs/>
          <w:color w:val="000000" w:themeColor="text1"/>
          <w:sz w:val="24"/>
        </w:rPr>
        <w:t>setting</w:t>
      </w:r>
      <w:r w:rsidRPr="00A61D6A">
        <w:rPr>
          <w:rFonts w:cstheme="minorHAnsi"/>
          <w:bCs/>
          <w:color w:val="000000" w:themeColor="text1"/>
          <w:sz w:val="24"/>
        </w:rPr>
        <w:t xml:space="preserve">. Also participate in staff meetings and training days/events as requested. </w:t>
      </w:r>
    </w:p>
    <w:p w14:paraId="0509B245" w14:textId="77777777" w:rsidR="00712CDB" w:rsidRPr="00A61D6A" w:rsidRDefault="00712CDB" w:rsidP="00712CDB">
      <w:pPr>
        <w:pStyle w:val="NoSpacing"/>
        <w:rPr>
          <w:rFonts w:cstheme="minorHAnsi"/>
          <w:bCs/>
          <w:color w:val="000000" w:themeColor="text1"/>
          <w:sz w:val="24"/>
        </w:rPr>
      </w:pPr>
    </w:p>
    <w:p w14:paraId="6008AB2D" w14:textId="77777777"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 xml:space="preserve">Behavioural and Pastoral </w:t>
      </w:r>
    </w:p>
    <w:p w14:paraId="479BBA55" w14:textId="77777777" w:rsidR="00712CDB" w:rsidRPr="00A61D6A" w:rsidRDefault="00712CDB" w:rsidP="00712CDB">
      <w:pPr>
        <w:pStyle w:val="NoSpacing"/>
        <w:rPr>
          <w:rFonts w:cstheme="minorHAnsi"/>
          <w:bCs/>
          <w:color w:val="000000" w:themeColor="text1"/>
          <w:sz w:val="24"/>
        </w:rPr>
      </w:pPr>
    </w:p>
    <w:p w14:paraId="3C4838AE" w14:textId="0A7530FA"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Assist in maintaining good discipline of pupils throughout the </w:t>
      </w:r>
      <w:r w:rsidR="005A6773" w:rsidRPr="00A61D6A">
        <w:rPr>
          <w:rFonts w:cstheme="minorHAnsi"/>
          <w:bCs/>
          <w:color w:val="000000" w:themeColor="text1"/>
          <w:sz w:val="24"/>
        </w:rPr>
        <w:t>school</w:t>
      </w:r>
      <w:r w:rsidRPr="00A61D6A">
        <w:rPr>
          <w:rFonts w:cstheme="minorHAnsi"/>
          <w:bCs/>
          <w:color w:val="000000" w:themeColor="text1"/>
          <w:sz w:val="24"/>
        </w:rPr>
        <w:t xml:space="preserve"> and escort and supervise pupils on planned visits and journeys. </w:t>
      </w:r>
    </w:p>
    <w:p w14:paraId="39B330F8" w14:textId="4CE492CE"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Provide support and assistance for </w:t>
      </w:r>
      <w:r w:rsidR="005A6773" w:rsidRPr="00A61D6A">
        <w:rPr>
          <w:rFonts w:cstheme="minorHAnsi"/>
          <w:bCs/>
          <w:color w:val="000000" w:themeColor="text1"/>
          <w:sz w:val="24"/>
        </w:rPr>
        <w:t>pupils’</w:t>
      </w:r>
      <w:r w:rsidRPr="00A61D6A">
        <w:rPr>
          <w:rFonts w:cstheme="minorHAnsi"/>
          <w:bCs/>
          <w:color w:val="000000" w:themeColor="text1"/>
          <w:sz w:val="24"/>
        </w:rPr>
        <w:t xml:space="preserve"> pastoral needs. </w:t>
      </w:r>
    </w:p>
    <w:p w14:paraId="2A6A780E" w14:textId="77E0B436"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Provide physical support and maintain personal equipment used by the pupils at the </w:t>
      </w:r>
      <w:r w:rsidR="005A6773" w:rsidRPr="00A61D6A">
        <w:rPr>
          <w:rFonts w:cstheme="minorHAnsi"/>
          <w:bCs/>
          <w:color w:val="000000" w:themeColor="text1"/>
          <w:sz w:val="24"/>
        </w:rPr>
        <w:t>school</w:t>
      </w:r>
      <w:r w:rsidRPr="00A61D6A">
        <w:rPr>
          <w:rFonts w:cstheme="minorHAnsi"/>
          <w:bCs/>
          <w:color w:val="000000" w:themeColor="text1"/>
          <w:sz w:val="24"/>
        </w:rPr>
        <w:t xml:space="preserve">. </w:t>
      </w:r>
    </w:p>
    <w:p w14:paraId="518C8262" w14:textId="026E717C"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Foster and maintain constructive and supportive relationships with parents/carers, exchanging appropriate information, facilitating their support for their child’s attendance, </w:t>
      </w:r>
      <w:r w:rsidR="003B6F89" w:rsidRPr="00A61D6A">
        <w:rPr>
          <w:rFonts w:cstheme="minorHAnsi"/>
          <w:bCs/>
          <w:color w:val="000000" w:themeColor="text1"/>
          <w:sz w:val="24"/>
        </w:rPr>
        <w:t>access,</w:t>
      </w:r>
      <w:r w:rsidRPr="00A61D6A">
        <w:rPr>
          <w:rFonts w:cstheme="minorHAnsi"/>
          <w:bCs/>
          <w:color w:val="000000" w:themeColor="text1"/>
          <w:sz w:val="24"/>
        </w:rPr>
        <w:t xml:space="preserve"> and learning, and supporting home to </w:t>
      </w:r>
      <w:r w:rsidR="003B6F89" w:rsidRPr="00A61D6A">
        <w:rPr>
          <w:rFonts w:cstheme="minorHAnsi"/>
          <w:bCs/>
          <w:color w:val="000000" w:themeColor="text1"/>
          <w:sz w:val="24"/>
        </w:rPr>
        <w:t xml:space="preserve">school </w:t>
      </w:r>
      <w:r w:rsidRPr="00A61D6A">
        <w:rPr>
          <w:rFonts w:cstheme="minorHAnsi"/>
          <w:bCs/>
          <w:color w:val="000000" w:themeColor="text1"/>
          <w:sz w:val="24"/>
        </w:rPr>
        <w:t xml:space="preserve">and community links. </w:t>
      </w:r>
    </w:p>
    <w:p w14:paraId="1672C684" w14:textId="62044AE2"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Supervise pupils at times other than during lessons according to the </w:t>
      </w:r>
      <w:r w:rsidR="003B6F89" w:rsidRPr="00A61D6A">
        <w:rPr>
          <w:rFonts w:cstheme="minorHAnsi"/>
          <w:bCs/>
          <w:color w:val="000000" w:themeColor="text1"/>
          <w:sz w:val="24"/>
        </w:rPr>
        <w:t>school’s</w:t>
      </w:r>
      <w:r w:rsidRPr="00A61D6A">
        <w:rPr>
          <w:rFonts w:cstheme="minorHAnsi"/>
          <w:bCs/>
          <w:color w:val="000000" w:themeColor="text1"/>
          <w:sz w:val="24"/>
        </w:rPr>
        <w:t xml:space="preserve"> duty arrangements. </w:t>
      </w:r>
    </w:p>
    <w:p w14:paraId="4C36726B" w14:textId="59B999B8" w:rsidR="00712CDB" w:rsidRPr="00A61D6A" w:rsidRDefault="00712CDB" w:rsidP="00A61D6A">
      <w:pPr>
        <w:pStyle w:val="NoSpacing"/>
        <w:numPr>
          <w:ilvl w:val="0"/>
          <w:numId w:val="11"/>
        </w:numPr>
        <w:rPr>
          <w:rFonts w:cstheme="minorHAnsi"/>
          <w:bCs/>
          <w:color w:val="000000" w:themeColor="text1"/>
          <w:sz w:val="24"/>
        </w:rPr>
      </w:pPr>
      <w:r w:rsidRPr="00A61D6A">
        <w:rPr>
          <w:rFonts w:cstheme="minorHAnsi"/>
          <w:bCs/>
          <w:color w:val="000000" w:themeColor="text1"/>
          <w:sz w:val="24"/>
        </w:rPr>
        <w:t xml:space="preserve">Assist teachers by receiving instructions directly from professional or specialist support staff involved in the </w:t>
      </w:r>
      <w:r w:rsidR="003B6F89" w:rsidRPr="00A61D6A">
        <w:rPr>
          <w:rFonts w:cstheme="minorHAnsi"/>
          <w:bCs/>
          <w:color w:val="000000" w:themeColor="text1"/>
          <w:sz w:val="24"/>
        </w:rPr>
        <w:t>pupil’s</w:t>
      </w:r>
      <w:r w:rsidRPr="00A61D6A">
        <w:rPr>
          <w:rFonts w:cstheme="minorHAnsi"/>
          <w:bCs/>
          <w:color w:val="000000" w:themeColor="text1"/>
          <w:sz w:val="24"/>
        </w:rPr>
        <w:t xml:space="preserve"> education. These may include social workers, health visitors, language support staff, speech therapists, educational therapists, educational </w:t>
      </w:r>
      <w:r w:rsidR="003B6F89" w:rsidRPr="00A61D6A">
        <w:rPr>
          <w:rFonts w:cstheme="minorHAnsi"/>
          <w:bCs/>
          <w:color w:val="000000" w:themeColor="text1"/>
          <w:sz w:val="24"/>
        </w:rPr>
        <w:t>psychologists,</w:t>
      </w:r>
      <w:r w:rsidRPr="00A61D6A">
        <w:rPr>
          <w:rFonts w:cstheme="minorHAnsi"/>
          <w:bCs/>
          <w:color w:val="000000" w:themeColor="text1"/>
          <w:sz w:val="24"/>
        </w:rPr>
        <w:t xml:space="preserve"> and physiotherapists. </w:t>
      </w:r>
    </w:p>
    <w:p w14:paraId="5FD0631D" w14:textId="77777777" w:rsidR="00712CDB" w:rsidRPr="00A61D6A" w:rsidRDefault="00712CDB" w:rsidP="00712CDB">
      <w:pPr>
        <w:pStyle w:val="NoSpacing"/>
        <w:rPr>
          <w:rFonts w:cstheme="minorHAnsi"/>
          <w:bCs/>
          <w:color w:val="000000" w:themeColor="text1"/>
          <w:sz w:val="24"/>
        </w:rPr>
      </w:pPr>
    </w:p>
    <w:p w14:paraId="58772D1F" w14:textId="77777777"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General responsibilities</w:t>
      </w:r>
    </w:p>
    <w:p w14:paraId="6F0AD314" w14:textId="77777777" w:rsidR="00712CDB" w:rsidRPr="00A61D6A" w:rsidRDefault="00712CDB" w:rsidP="00712CDB">
      <w:pPr>
        <w:pStyle w:val="NoSpacing"/>
        <w:rPr>
          <w:rFonts w:cstheme="minorHAnsi"/>
          <w:bCs/>
          <w:color w:val="000000" w:themeColor="text1"/>
          <w:sz w:val="24"/>
        </w:rPr>
      </w:pPr>
    </w:p>
    <w:p w14:paraId="0D5097C9" w14:textId="77777777" w:rsidR="00712CDB" w:rsidRPr="00A61D6A" w:rsidRDefault="00712CDB" w:rsidP="00712CDB">
      <w:pPr>
        <w:pStyle w:val="NoSpacing"/>
        <w:numPr>
          <w:ilvl w:val="0"/>
          <w:numId w:val="6"/>
        </w:numPr>
        <w:rPr>
          <w:rFonts w:cstheme="minorHAnsi"/>
          <w:bCs/>
          <w:color w:val="000000" w:themeColor="text1"/>
          <w:sz w:val="24"/>
        </w:rPr>
      </w:pPr>
      <w:r w:rsidRPr="00A61D6A">
        <w:rPr>
          <w:rFonts w:cstheme="minorHAnsi"/>
          <w:bCs/>
          <w:color w:val="000000" w:themeColor="text1"/>
          <w:sz w:val="24"/>
        </w:rPr>
        <w:t>To promote single equalities, in line with Trust policies and procedures</w:t>
      </w:r>
    </w:p>
    <w:p w14:paraId="67DBB4B0" w14:textId="77777777" w:rsidR="00712CDB" w:rsidRPr="00A61D6A" w:rsidRDefault="00712CDB" w:rsidP="00712CDB">
      <w:pPr>
        <w:pStyle w:val="NoSpacing"/>
        <w:numPr>
          <w:ilvl w:val="0"/>
          <w:numId w:val="6"/>
        </w:numPr>
        <w:rPr>
          <w:rFonts w:cstheme="minorHAnsi"/>
          <w:bCs/>
          <w:color w:val="000000" w:themeColor="text1"/>
          <w:sz w:val="24"/>
        </w:rPr>
      </w:pPr>
      <w:r w:rsidRPr="00A61D6A">
        <w:rPr>
          <w:rFonts w:cstheme="minorHAnsi"/>
          <w:bCs/>
          <w:color w:val="000000" w:themeColor="text1"/>
          <w:sz w:val="24"/>
        </w:rPr>
        <w:t>Attend and participate positively in relevant meetings as required</w:t>
      </w:r>
    </w:p>
    <w:p w14:paraId="72AFA664" w14:textId="77777777" w:rsidR="00712CDB" w:rsidRPr="00A61D6A" w:rsidRDefault="00712CDB" w:rsidP="00712CDB">
      <w:pPr>
        <w:pStyle w:val="NoSpacing"/>
        <w:numPr>
          <w:ilvl w:val="0"/>
          <w:numId w:val="6"/>
        </w:numPr>
        <w:rPr>
          <w:rFonts w:cstheme="minorHAnsi"/>
          <w:bCs/>
          <w:color w:val="000000" w:themeColor="text1"/>
          <w:sz w:val="24"/>
        </w:rPr>
      </w:pPr>
      <w:r w:rsidRPr="00A61D6A">
        <w:rPr>
          <w:rFonts w:cstheme="minorHAnsi"/>
          <w:bCs/>
          <w:color w:val="000000" w:themeColor="text1"/>
          <w:sz w:val="24"/>
        </w:rPr>
        <w:t>Participate in training and other learning activities and the performance management process, in line with Trust policy</w:t>
      </w:r>
    </w:p>
    <w:p w14:paraId="578F3E17" w14:textId="77777777" w:rsidR="00712CDB" w:rsidRPr="00A61D6A" w:rsidRDefault="00712CDB" w:rsidP="00712CDB">
      <w:pPr>
        <w:pStyle w:val="NoSpacing"/>
        <w:rPr>
          <w:rFonts w:cstheme="minorHAnsi"/>
          <w:bCs/>
          <w:color w:val="000000" w:themeColor="text1"/>
          <w:sz w:val="24"/>
        </w:rPr>
      </w:pPr>
    </w:p>
    <w:p w14:paraId="2D4DEA9F" w14:textId="77777777"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Safeguarding</w:t>
      </w:r>
    </w:p>
    <w:p w14:paraId="212EAFAE" w14:textId="77777777" w:rsidR="00712CDB" w:rsidRPr="00A61D6A" w:rsidRDefault="00712CDB" w:rsidP="00712CDB">
      <w:pPr>
        <w:pStyle w:val="NoSpacing"/>
        <w:rPr>
          <w:rFonts w:cstheme="minorHAnsi"/>
          <w:bCs/>
          <w:color w:val="000000" w:themeColor="text1"/>
          <w:sz w:val="24"/>
        </w:rPr>
      </w:pPr>
    </w:p>
    <w:p w14:paraId="1716587E" w14:textId="77777777" w:rsidR="00712CDB" w:rsidRPr="00A61D6A" w:rsidRDefault="00712CDB" w:rsidP="00712CDB">
      <w:pPr>
        <w:pStyle w:val="NoSpacing"/>
        <w:numPr>
          <w:ilvl w:val="0"/>
          <w:numId w:val="7"/>
        </w:numPr>
        <w:rPr>
          <w:rFonts w:cstheme="minorHAnsi"/>
          <w:bCs/>
          <w:color w:val="000000" w:themeColor="text1"/>
          <w:sz w:val="24"/>
        </w:rPr>
      </w:pPr>
      <w:r w:rsidRPr="00A61D6A">
        <w:rPr>
          <w:rFonts w:cstheme="minorHAnsi"/>
          <w:bCs/>
          <w:color w:val="000000" w:themeColor="text1"/>
          <w:sz w:val="24"/>
        </w:rPr>
        <w:lastRenderedPageBreak/>
        <w:t>To have due regard for safeguarding and promoting the welfare of children at all times</w:t>
      </w:r>
    </w:p>
    <w:p w14:paraId="4F4D88AE" w14:textId="7651A8E7" w:rsidR="00712CDB" w:rsidRPr="00A61D6A" w:rsidRDefault="00712CDB" w:rsidP="00712CDB">
      <w:pPr>
        <w:pStyle w:val="NoSpacing"/>
        <w:numPr>
          <w:ilvl w:val="0"/>
          <w:numId w:val="7"/>
        </w:numPr>
        <w:rPr>
          <w:rFonts w:cstheme="minorHAnsi"/>
          <w:bCs/>
          <w:color w:val="000000" w:themeColor="text1"/>
          <w:sz w:val="24"/>
        </w:rPr>
      </w:pPr>
      <w:r w:rsidRPr="00A61D6A">
        <w:rPr>
          <w:rFonts w:cstheme="minorHAnsi"/>
          <w:bCs/>
          <w:color w:val="000000" w:themeColor="text1"/>
          <w:sz w:val="24"/>
        </w:rPr>
        <w:t>Follow all associated child protection, safeguarding and safer recruitment policies</w:t>
      </w:r>
      <w:r w:rsidR="003B6F89" w:rsidRPr="00A61D6A">
        <w:rPr>
          <w:rFonts w:cstheme="minorHAnsi"/>
          <w:bCs/>
          <w:color w:val="000000" w:themeColor="text1"/>
          <w:sz w:val="24"/>
        </w:rPr>
        <w:t>,</w:t>
      </w:r>
      <w:r w:rsidRPr="00A61D6A">
        <w:rPr>
          <w:rFonts w:cstheme="minorHAnsi"/>
          <w:bCs/>
          <w:color w:val="000000" w:themeColor="text1"/>
          <w:sz w:val="24"/>
        </w:rPr>
        <w:t xml:space="preserve"> as produced by the Trust </w:t>
      </w:r>
    </w:p>
    <w:p w14:paraId="6C8149CF" w14:textId="77777777" w:rsidR="00712CDB" w:rsidRPr="00A61D6A" w:rsidRDefault="00712CDB" w:rsidP="00712CDB">
      <w:pPr>
        <w:pStyle w:val="NoSpacing"/>
        <w:rPr>
          <w:rFonts w:cstheme="minorHAnsi"/>
          <w:bCs/>
          <w:color w:val="000000" w:themeColor="text1"/>
          <w:sz w:val="24"/>
        </w:rPr>
      </w:pPr>
    </w:p>
    <w:p w14:paraId="36F978CB" w14:textId="77777777" w:rsidR="00712CDB" w:rsidRPr="00A61D6A" w:rsidRDefault="00712CDB" w:rsidP="00712CDB">
      <w:pPr>
        <w:pStyle w:val="NoSpacing"/>
        <w:rPr>
          <w:rFonts w:cstheme="minorHAnsi"/>
          <w:b/>
          <w:bCs/>
          <w:color w:val="000000" w:themeColor="text1"/>
          <w:sz w:val="24"/>
        </w:rPr>
      </w:pPr>
      <w:r w:rsidRPr="00A61D6A">
        <w:rPr>
          <w:rFonts w:cstheme="minorHAnsi"/>
          <w:b/>
          <w:bCs/>
          <w:color w:val="000000" w:themeColor="text1"/>
          <w:sz w:val="24"/>
        </w:rPr>
        <w:t>General Data Protection Requirements</w:t>
      </w:r>
    </w:p>
    <w:p w14:paraId="1B9BE17C" w14:textId="77777777" w:rsidR="00712CDB" w:rsidRPr="00A61D6A" w:rsidRDefault="00712CDB" w:rsidP="00712CDB">
      <w:pPr>
        <w:pStyle w:val="NoSpacing"/>
        <w:rPr>
          <w:rFonts w:cstheme="minorHAnsi"/>
          <w:bCs/>
          <w:color w:val="000000" w:themeColor="text1"/>
          <w:sz w:val="24"/>
        </w:rPr>
      </w:pPr>
    </w:p>
    <w:p w14:paraId="46260E70" w14:textId="77777777" w:rsidR="00712CDB" w:rsidRPr="00A61D6A" w:rsidRDefault="00712CDB" w:rsidP="00712CDB">
      <w:pPr>
        <w:pStyle w:val="NoSpacing"/>
        <w:numPr>
          <w:ilvl w:val="0"/>
          <w:numId w:val="8"/>
        </w:numPr>
        <w:rPr>
          <w:rFonts w:cstheme="minorHAnsi"/>
          <w:bCs/>
          <w:color w:val="000000" w:themeColor="text1"/>
          <w:sz w:val="24"/>
        </w:rPr>
      </w:pPr>
      <w:r w:rsidRPr="00A61D6A">
        <w:rPr>
          <w:rFonts w:cstheme="minorHAnsi"/>
          <w:bCs/>
          <w:color w:val="000000" w:themeColor="text1"/>
          <w:sz w:val="24"/>
        </w:rPr>
        <w:t>Implement the Trust’s policies and procedures, to be fully compliant with the requirements of GDPR</w:t>
      </w:r>
    </w:p>
    <w:p w14:paraId="3D04C7F6" w14:textId="1380EA64" w:rsidR="00712CDB" w:rsidRPr="00A61D6A" w:rsidRDefault="00712CDB" w:rsidP="00712CDB">
      <w:pPr>
        <w:pStyle w:val="NoSpacing"/>
        <w:numPr>
          <w:ilvl w:val="0"/>
          <w:numId w:val="8"/>
        </w:numPr>
        <w:rPr>
          <w:rFonts w:cstheme="minorHAnsi"/>
          <w:bCs/>
          <w:color w:val="000000" w:themeColor="text1"/>
          <w:sz w:val="24"/>
        </w:rPr>
      </w:pPr>
      <w:r w:rsidRPr="00A61D6A">
        <w:rPr>
          <w:rFonts w:cstheme="minorHAnsi"/>
          <w:bCs/>
          <w:color w:val="000000" w:themeColor="text1"/>
          <w:sz w:val="24"/>
        </w:rPr>
        <w:t>Under direction, liaise with the Trust DPO to implement GDPR processes and relevant paperwork, immediately reporting any potential or actual data breaches</w:t>
      </w:r>
    </w:p>
    <w:p w14:paraId="7B780A12" w14:textId="77777777" w:rsidR="00712CDB" w:rsidRPr="00A61D6A" w:rsidRDefault="00712CDB" w:rsidP="00712CDB">
      <w:pPr>
        <w:pStyle w:val="NoSpacing"/>
        <w:rPr>
          <w:rFonts w:cstheme="minorHAnsi"/>
          <w:bCs/>
          <w:color w:val="000000" w:themeColor="text1"/>
          <w:sz w:val="24"/>
          <w:lang w:val="en-US"/>
        </w:rPr>
      </w:pPr>
    </w:p>
    <w:p w14:paraId="47274F59" w14:textId="1BC70F18" w:rsidR="00712CDB" w:rsidRPr="00A61D6A" w:rsidRDefault="003B6F89" w:rsidP="00712CDB">
      <w:pPr>
        <w:pStyle w:val="NoSpacing"/>
        <w:rPr>
          <w:rFonts w:cstheme="minorHAnsi"/>
          <w:bCs/>
          <w:color w:val="000000" w:themeColor="text1"/>
          <w:sz w:val="24"/>
        </w:rPr>
      </w:pPr>
      <w:r w:rsidRPr="00A61D6A">
        <w:rPr>
          <w:rFonts w:cstheme="minorHAnsi"/>
          <w:bCs/>
          <w:color w:val="000000" w:themeColor="text1"/>
          <w:sz w:val="24"/>
        </w:rPr>
        <w:t>The Good Shepherd Trust</w:t>
      </w:r>
      <w:r w:rsidR="00712CDB" w:rsidRPr="00A61D6A">
        <w:rPr>
          <w:rFonts w:cstheme="minorHAnsi"/>
          <w:bCs/>
          <w:color w:val="000000" w:themeColor="text1"/>
          <w:sz w:val="24"/>
        </w:rPr>
        <w:t xml:space="preserve">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14:paraId="4A1BD815" w14:textId="77777777" w:rsidR="00712CDB" w:rsidRPr="00A61D6A" w:rsidRDefault="00712CDB" w:rsidP="00712CDB">
      <w:pPr>
        <w:pStyle w:val="NoSpacing"/>
        <w:rPr>
          <w:rFonts w:cstheme="minorHAnsi"/>
          <w:bCs/>
          <w:color w:val="000000" w:themeColor="text1"/>
          <w:sz w:val="24"/>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917"/>
        <w:gridCol w:w="2370"/>
      </w:tblGrid>
      <w:tr w:rsidR="005A6773" w:rsidRPr="00A61D6A" w14:paraId="348AD54A" w14:textId="77777777" w:rsidTr="003B6F89">
        <w:trPr>
          <w:trHeight w:val="703"/>
        </w:trPr>
        <w:tc>
          <w:tcPr>
            <w:tcW w:w="3115" w:type="dxa"/>
            <w:tcBorders>
              <w:right w:val="nil"/>
            </w:tcBorders>
            <w:shd w:val="clear" w:color="auto" w:fill="auto"/>
          </w:tcPr>
          <w:p w14:paraId="293D73CC" w14:textId="77777777" w:rsidR="00712CDB" w:rsidRPr="00A61D6A" w:rsidRDefault="00712CDB" w:rsidP="00712CDB">
            <w:pPr>
              <w:pStyle w:val="NoSpacing"/>
              <w:rPr>
                <w:rFonts w:cstheme="minorHAnsi"/>
                <w:bCs/>
                <w:color w:val="000000" w:themeColor="text1"/>
                <w:sz w:val="24"/>
              </w:rPr>
            </w:pPr>
            <w:r w:rsidRPr="00A61D6A">
              <w:rPr>
                <w:rFonts w:cstheme="minorHAnsi"/>
                <w:bCs/>
                <w:color w:val="000000" w:themeColor="text1"/>
                <w:sz w:val="24"/>
              </w:rPr>
              <w:t>Name of Post Holder:</w:t>
            </w:r>
          </w:p>
          <w:p w14:paraId="35902E9B" w14:textId="77777777" w:rsidR="00712CDB" w:rsidRPr="00A61D6A" w:rsidRDefault="00712CDB" w:rsidP="00712CDB">
            <w:pPr>
              <w:pStyle w:val="NoSpacing"/>
              <w:rPr>
                <w:rFonts w:cstheme="minorHAnsi"/>
                <w:bCs/>
                <w:color w:val="000000" w:themeColor="text1"/>
                <w:sz w:val="24"/>
              </w:rPr>
            </w:pPr>
            <w:bookmarkStart w:id="0" w:name="_GoBack"/>
            <w:bookmarkEnd w:id="0"/>
          </w:p>
        </w:tc>
        <w:tc>
          <w:tcPr>
            <w:tcW w:w="3917" w:type="dxa"/>
            <w:tcBorders>
              <w:left w:val="nil"/>
              <w:right w:val="nil"/>
            </w:tcBorders>
          </w:tcPr>
          <w:p w14:paraId="7758AD72" w14:textId="77777777" w:rsidR="00712CDB" w:rsidRPr="00A61D6A" w:rsidRDefault="00712CDB" w:rsidP="00712CDB">
            <w:pPr>
              <w:pStyle w:val="NoSpacing"/>
              <w:rPr>
                <w:rFonts w:cstheme="minorHAnsi"/>
                <w:bCs/>
                <w:color w:val="000000" w:themeColor="text1"/>
                <w:sz w:val="24"/>
              </w:rPr>
            </w:pPr>
          </w:p>
          <w:p w14:paraId="2002F703" w14:textId="77777777" w:rsidR="00712CDB" w:rsidRPr="00A61D6A" w:rsidRDefault="00712CDB" w:rsidP="00712CDB">
            <w:pPr>
              <w:pStyle w:val="NoSpacing"/>
              <w:rPr>
                <w:rFonts w:cstheme="minorHAnsi"/>
                <w:bCs/>
                <w:color w:val="000000" w:themeColor="text1"/>
                <w:sz w:val="24"/>
              </w:rPr>
            </w:pPr>
          </w:p>
        </w:tc>
        <w:tc>
          <w:tcPr>
            <w:tcW w:w="2370" w:type="dxa"/>
            <w:tcBorders>
              <w:left w:val="nil"/>
            </w:tcBorders>
            <w:shd w:val="clear" w:color="auto" w:fill="auto"/>
          </w:tcPr>
          <w:p w14:paraId="2CCAE6AA" w14:textId="77777777" w:rsidR="00712CDB" w:rsidRPr="00A61D6A" w:rsidRDefault="00712CDB" w:rsidP="00712CDB">
            <w:pPr>
              <w:pStyle w:val="NoSpacing"/>
              <w:rPr>
                <w:rFonts w:cstheme="minorHAnsi"/>
                <w:bCs/>
                <w:color w:val="000000" w:themeColor="text1"/>
                <w:sz w:val="24"/>
              </w:rPr>
            </w:pPr>
          </w:p>
          <w:p w14:paraId="7EFFC08D" w14:textId="77777777" w:rsidR="00712CDB" w:rsidRPr="00A61D6A" w:rsidRDefault="00712CDB" w:rsidP="00712CDB">
            <w:pPr>
              <w:pStyle w:val="NoSpacing"/>
              <w:rPr>
                <w:rFonts w:cstheme="minorHAnsi"/>
                <w:bCs/>
                <w:color w:val="000000" w:themeColor="text1"/>
                <w:sz w:val="24"/>
              </w:rPr>
            </w:pPr>
          </w:p>
        </w:tc>
      </w:tr>
      <w:tr w:rsidR="005A6773" w:rsidRPr="00A61D6A" w14:paraId="1A7B3371" w14:textId="77777777" w:rsidTr="003B6F89">
        <w:trPr>
          <w:trHeight w:val="702"/>
        </w:trPr>
        <w:tc>
          <w:tcPr>
            <w:tcW w:w="3115" w:type="dxa"/>
            <w:tcBorders>
              <w:right w:val="nil"/>
            </w:tcBorders>
            <w:shd w:val="clear" w:color="auto" w:fill="auto"/>
          </w:tcPr>
          <w:p w14:paraId="4D25394B" w14:textId="77777777" w:rsidR="00712CDB" w:rsidRPr="00A61D6A" w:rsidRDefault="00712CDB" w:rsidP="00712CDB">
            <w:pPr>
              <w:pStyle w:val="NoSpacing"/>
              <w:rPr>
                <w:rFonts w:cstheme="minorHAnsi"/>
                <w:bCs/>
                <w:color w:val="000000" w:themeColor="text1"/>
                <w:sz w:val="24"/>
              </w:rPr>
            </w:pPr>
            <w:r w:rsidRPr="00A61D6A">
              <w:rPr>
                <w:rFonts w:cstheme="minorHAnsi"/>
                <w:bCs/>
                <w:color w:val="000000" w:themeColor="text1"/>
                <w:sz w:val="24"/>
              </w:rPr>
              <w:t>Signature of Post Holder:</w:t>
            </w:r>
          </w:p>
          <w:p w14:paraId="2813E20A" w14:textId="77777777" w:rsidR="00712CDB" w:rsidRPr="00A61D6A" w:rsidRDefault="00712CDB" w:rsidP="00712CDB">
            <w:pPr>
              <w:pStyle w:val="NoSpacing"/>
              <w:rPr>
                <w:rFonts w:cstheme="minorHAnsi"/>
                <w:bCs/>
                <w:color w:val="000000" w:themeColor="text1"/>
                <w:sz w:val="24"/>
              </w:rPr>
            </w:pPr>
          </w:p>
        </w:tc>
        <w:tc>
          <w:tcPr>
            <w:tcW w:w="3917" w:type="dxa"/>
            <w:tcBorders>
              <w:left w:val="nil"/>
            </w:tcBorders>
          </w:tcPr>
          <w:p w14:paraId="1DD373C6" w14:textId="77777777" w:rsidR="00712CDB" w:rsidRPr="00A61D6A" w:rsidRDefault="00712CDB" w:rsidP="00712CDB">
            <w:pPr>
              <w:pStyle w:val="NoSpacing"/>
              <w:rPr>
                <w:rFonts w:cstheme="minorHAnsi"/>
                <w:bCs/>
                <w:color w:val="000000" w:themeColor="text1"/>
                <w:sz w:val="24"/>
              </w:rPr>
            </w:pPr>
          </w:p>
        </w:tc>
        <w:tc>
          <w:tcPr>
            <w:tcW w:w="2370" w:type="dxa"/>
            <w:shd w:val="clear" w:color="auto" w:fill="auto"/>
          </w:tcPr>
          <w:p w14:paraId="540D3A1C" w14:textId="77777777" w:rsidR="00712CDB" w:rsidRPr="00A61D6A" w:rsidRDefault="00712CDB" w:rsidP="00712CDB">
            <w:pPr>
              <w:pStyle w:val="NoSpacing"/>
              <w:rPr>
                <w:rFonts w:cstheme="minorHAnsi"/>
                <w:bCs/>
                <w:color w:val="000000" w:themeColor="text1"/>
                <w:sz w:val="24"/>
              </w:rPr>
            </w:pPr>
            <w:r w:rsidRPr="00A61D6A">
              <w:rPr>
                <w:rFonts w:cstheme="minorHAnsi"/>
                <w:bCs/>
                <w:color w:val="000000" w:themeColor="text1"/>
                <w:sz w:val="24"/>
              </w:rPr>
              <w:t>Date:</w:t>
            </w:r>
          </w:p>
        </w:tc>
      </w:tr>
      <w:tr w:rsidR="005A6773" w:rsidRPr="00A61D6A" w14:paraId="56A9B106" w14:textId="77777777" w:rsidTr="003B6F89">
        <w:trPr>
          <w:trHeight w:val="602"/>
        </w:trPr>
        <w:tc>
          <w:tcPr>
            <w:tcW w:w="3115" w:type="dxa"/>
            <w:tcBorders>
              <w:right w:val="nil"/>
            </w:tcBorders>
          </w:tcPr>
          <w:p w14:paraId="037145C7" w14:textId="77777777" w:rsidR="00712CDB" w:rsidRPr="00A61D6A" w:rsidRDefault="00712CDB" w:rsidP="00712CDB">
            <w:pPr>
              <w:pStyle w:val="NoSpacing"/>
              <w:rPr>
                <w:rFonts w:cstheme="minorHAnsi"/>
                <w:bCs/>
                <w:color w:val="000000" w:themeColor="text1"/>
                <w:sz w:val="24"/>
              </w:rPr>
            </w:pPr>
            <w:r w:rsidRPr="00A61D6A">
              <w:rPr>
                <w:rFonts w:cstheme="minorHAnsi"/>
                <w:bCs/>
                <w:color w:val="000000" w:themeColor="text1"/>
                <w:sz w:val="24"/>
              </w:rPr>
              <w:t>Signature of Line Manager:</w:t>
            </w:r>
          </w:p>
          <w:p w14:paraId="2B8EA0F6" w14:textId="77777777" w:rsidR="00712CDB" w:rsidRPr="00A61D6A" w:rsidRDefault="00712CDB" w:rsidP="00712CDB">
            <w:pPr>
              <w:pStyle w:val="NoSpacing"/>
              <w:rPr>
                <w:rFonts w:cstheme="minorHAnsi"/>
                <w:bCs/>
                <w:color w:val="000000" w:themeColor="text1"/>
                <w:sz w:val="24"/>
              </w:rPr>
            </w:pPr>
          </w:p>
        </w:tc>
        <w:tc>
          <w:tcPr>
            <w:tcW w:w="3917" w:type="dxa"/>
            <w:tcBorders>
              <w:left w:val="nil"/>
            </w:tcBorders>
          </w:tcPr>
          <w:p w14:paraId="19C1C3A7" w14:textId="77777777" w:rsidR="00712CDB" w:rsidRPr="00A61D6A" w:rsidRDefault="00712CDB" w:rsidP="00712CDB">
            <w:pPr>
              <w:pStyle w:val="NoSpacing"/>
              <w:rPr>
                <w:rFonts w:cstheme="minorHAnsi"/>
                <w:bCs/>
                <w:color w:val="000000" w:themeColor="text1"/>
                <w:sz w:val="24"/>
              </w:rPr>
            </w:pPr>
          </w:p>
        </w:tc>
        <w:tc>
          <w:tcPr>
            <w:tcW w:w="2370" w:type="dxa"/>
          </w:tcPr>
          <w:p w14:paraId="397B9FAE" w14:textId="77777777" w:rsidR="00712CDB" w:rsidRPr="00A61D6A" w:rsidRDefault="00712CDB" w:rsidP="00712CDB">
            <w:pPr>
              <w:pStyle w:val="NoSpacing"/>
              <w:rPr>
                <w:rFonts w:cstheme="minorHAnsi"/>
                <w:bCs/>
                <w:color w:val="000000" w:themeColor="text1"/>
                <w:sz w:val="24"/>
              </w:rPr>
            </w:pPr>
            <w:r w:rsidRPr="00A61D6A">
              <w:rPr>
                <w:rFonts w:cstheme="minorHAnsi"/>
                <w:bCs/>
                <w:color w:val="000000" w:themeColor="text1"/>
                <w:sz w:val="24"/>
              </w:rPr>
              <w:t>Date</w:t>
            </w:r>
          </w:p>
        </w:tc>
      </w:tr>
    </w:tbl>
    <w:p w14:paraId="336FFCC1" w14:textId="77777777" w:rsidR="00CA17AA" w:rsidRPr="00A61D6A" w:rsidRDefault="00CA17AA" w:rsidP="00CA17AA">
      <w:pPr>
        <w:pStyle w:val="NoSpacing"/>
        <w:rPr>
          <w:rFonts w:cstheme="minorHAnsi"/>
          <w:sz w:val="24"/>
          <w:szCs w:val="24"/>
        </w:rPr>
      </w:pPr>
    </w:p>
    <w:p w14:paraId="6A4051BA" w14:textId="77777777" w:rsidR="00143E5B" w:rsidRPr="00A61D6A" w:rsidRDefault="00A61D6A" w:rsidP="00CA17AA">
      <w:pPr>
        <w:pStyle w:val="NoSpacing"/>
        <w:rPr>
          <w:rFonts w:cstheme="minorHAnsi"/>
          <w:sz w:val="24"/>
          <w:szCs w:val="24"/>
        </w:rPr>
      </w:pPr>
    </w:p>
    <w:sectPr w:rsidR="00143E5B" w:rsidRPr="00A61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64F0"/>
    <w:multiLevelType w:val="hybridMultilevel"/>
    <w:tmpl w:val="2A8E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A7A23"/>
    <w:multiLevelType w:val="hybridMultilevel"/>
    <w:tmpl w:val="C12E7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D0C8B"/>
    <w:multiLevelType w:val="hybridMultilevel"/>
    <w:tmpl w:val="CA36286E"/>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3" w15:restartNumberingAfterBreak="0">
    <w:nsid w:val="1D6F5C8A"/>
    <w:multiLevelType w:val="hybridMultilevel"/>
    <w:tmpl w:val="C94AB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70E12"/>
    <w:multiLevelType w:val="hybridMultilevel"/>
    <w:tmpl w:val="D28CF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03BFE"/>
    <w:multiLevelType w:val="multilevel"/>
    <w:tmpl w:val="97B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35119"/>
    <w:multiLevelType w:val="hybridMultilevel"/>
    <w:tmpl w:val="C7685D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03076"/>
    <w:multiLevelType w:val="hybridMultilevel"/>
    <w:tmpl w:val="9C421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34BA9"/>
    <w:multiLevelType w:val="hybridMultilevel"/>
    <w:tmpl w:val="C0E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7396B"/>
    <w:multiLevelType w:val="hybridMultilevel"/>
    <w:tmpl w:val="5E5E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869ED"/>
    <w:multiLevelType w:val="hybridMultilevel"/>
    <w:tmpl w:val="D0528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24294"/>
    <w:multiLevelType w:val="hybridMultilevel"/>
    <w:tmpl w:val="B3DA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87ED3"/>
    <w:multiLevelType w:val="hybridMultilevel"/>
    <w:tmpl w:val="4DB6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85C0E"/>
    <w:multiLevelType w:val="hybridMultilevel"/>
    <w:tmpl w:val="B0EA6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B744F"/>
    <w:multiLevelType w:val="hybridMultilevel"/>
    <w:tmpl w:val="B2E69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9"/>
  </w:num>
  <w:num w:numId="6">
    <w:abstractNumId w:val="0"/>
  </w:num>
  <w:num w:numId="7">
    <w:abstractNumId w:val="12"/>
  </w:num>
  <w:num w:numId="8">
    <w:abstractNumId w:val="8"/>
  </w:num>
  <w:num w:numId="9">
    <w:abstractNumId w:val="11"/>
  </w:num>
  <w:num w:numId="10">
    <w:abstractNumId w:val="3"/>
  </w:num>
  <w:num w:numId="11">
    <w:abstractNumId w:val="14"/>
  </w:num>
  <w:num w:numId="12">
    <w:abstractNumId w:val="10"/>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AA"/>
    <w:rsid w:val="001E15F6"/>
    <w:rsid w:val="003117F3"/>
    <w:rsid w:val="003B6F89"/>
    <w:rsid w:val="005A6773"/>
    <w:rsid w:val="00712CDB"/>
    <w:rsid w:val="008B3682"/>
    <w:rsid w:val="009A1CFC"/>
    <w:rsid w:val="00A61D6A"/>
    <w:rsid w:val="00AF2D53"/>
    <w:rsid w:val="00CA17AA"/>
    <w:rsid w:val="00D87DC8"/>
    <w:rsid w:val="00EE517A"/>
    <w:rsid w:val="00F9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089C"/>
  <w15:chartTrackingRefBased/>
  <w15:docId w15:val="{679E7355-E8CB-409E-8CEF-FBB8CBDB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A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Good Shepherd Trust</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Cave</dc:creator>
  <cp:keywords/>
  <dc:description/>
  <cp:lastModifiedBy>Amanda Channer</cp:lastModifiedBy>
  <cp:revision>3</cp:revision>
  <dcterms:created xsi:type="dcterms:W3CDTF">2022-04-07T08:38:00Z</dcterms:created>
  <dcterms:modified xsi:type="dcterms:W3CDTF">2023-02-27T14:21:00Z</dcterms:modified>
</cp:coreProperties>
</file>